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85" w:rsidRDefault="00252385">
      <w:pPr>
        <w:pStyle w:val="Heading1"/>
      </w:pPr>
      <w:bookmarkStart w:id="0" w:name="_GoBack"/>
      <w:bookmarkEnd w:id="0"/>
      <w:r>
        <w:rPr>
          <w:sz w:val="28"/>
        </w:rPr>
        <w:t>Põllumajanduse Registrite ja Informatsiooni Amet</w:t>
      </w:r>
    </w:p>
    <w:p w:rsidR="00252385" w:rsidRDefault="00252385">
      <w:pPr>
        <w:pStyle w:val="Header"/>
        <w:tabs>
          <w:tab w:val="clear" w:pos="4153"/>
          <w:tab w:val="clear" w:pos="8306"/>
        </w:tabs>
        <w:jc w:val="center"/>
        <w:rPr>
          <w:b/>
          <w:bCs/>
          <w:sz w:val="32"/>
        </w:rPr>
      </w:pPr>
      <w:r>
        <w:rPr>
          <w:b/>
          <w:bCs/>
          <w:sz w:val="32"/>
        </w:rPr>
        <w:t>AMETIJUHEND</w:t>
      </w:r>
    </w:p>
    <w:p w:rsidR="00252385" w:rsidRDefault="00252385">
      <w:pPr>
        <w:pStyle w:val="Header"/>
        <w:tabs>
          <w:tab w:val="clear" w:pos="4153"/>
          <w:tab w:val="clear" w:pos="8306"/>
        </w:tabs>
        <w:jc w:val="center"/>
        <w:rPr>
          <w:b/>
          <w:bCs/>
          <w:lang w:val="et-EE"/>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245"/>
      </w:tblGrid>
      <w:tr w:rsidR="00252385">
        <w:tblPrEx>
          <w:tblCellMar>
            <w:top w:w="0" w:type="dxa"/>
            <w:bottom w:w="0" w:type="dxa"/>
          </w:tblCellMar>
        </w:tblPrEx>
        <w:tc>
          <w:tcPr>
            <w:tcW w:w="3686" w:type="dxa"/>
          </w:tcPr>
          <w:p w:rsidR="00252385" w:rsidRDefault="00A240F1">
            <w:pPr>
              <w:pStyle w:val="Heading2"/>
            </w:pPr>
            <w:r>
              <w:t>Teenistuskoha nimetus</w:t>
            </w:r>
          </w:p>
        </w:tc>
        <w:tc>
          <w:tcPr>
            <w:tcW w:w="5245" w:type="dxa"/>
          </w:tcPr>
          <w:p w:rsidR="00252385" w:rsidRDefault="00252385">
            <w:pPr>
              <w:rPr>
                <w:lang w:val="et-EE"/>
              </w:rPr>
            </w:pPr>
            <w:r>
              <w:rPr>
                <w:lang w:val="et-EE"/>
              </w:rPr>
              <w:t>Peaspetsialist</w:t>
            </w:r>
          </w:p>
        </w:tc>
      </w:tr>
      <w:tr w:rsidR="00252385">
        <w:tblPrEx>
          <w:tblCellMar>
            <w:top w:w="0" w:type="dxa"/>
            <w:bottom w:w="0" w:type="dxa"/>
          </w:tblCellMar>
        </w:tblPrEx>
        <w:tc>
          <w:tcPr>
            <w:tcW w:w="3686" w:type="dxa"/>
          </w:tcPr>
          <w:p w:rsidR="00252385" w:rsidRDefault="00252385">
            <w:pPr>
              <w:pStyle w:val="Heading2"/>
            </w:pPr>
            <w:r>
              <w:t>Teenistuja</w:t>
            </w:r>
            <w:r w:rsidR="00A240F1">
              <w:t>*</w:t>
            </w:r>
          </w:p>
        </w:tc>
        <w:tc>
          <w:tcPr>
            <w:tcW w:w="5245" w:type="dxa"/>
          </w:tcPr>
          <w:p w:rsidR="00252385" w:rsidRDefault="00252385">
            <w:pPr>
              <w:rPr>
                <w:b/>
                <w:lang w:val="et-EE"/>
              </w:rPr>
            </w:pPr>
            <w:r>
              <w:rPr>
                <w:b/>
                <w:lang w:val="et-EE"/>
              </w:rPr>
              <w:t>Triinu Kurruk</w:t>
            </w:r>
          </w:p>
        </w:tc>
      </w:tr>
      <w:tr w:rsidR="00252385">
        <w:tblPrEx>
          <w:tblCellMar>
            <w:top w:w="0" w:type="dxa"/>
            <w:bottom w:w="0" w:type="dxa"/>
          </w:tblCellMar>
        </w:tblPrEx>
        <w:tc>
          <w:tcPr>
            <w:tcW w:w="3686" w:type="dxa"/>
          </w:tcPr>
          <w:p w:rsidR="00252385" w:rsidRDefault="00252385">
            <w:pPr>
              <w:rPr>
                <w:b/>
                <w:sz w:val="28"/>
                <w:lang w:val="et-EE"/>
              </w:rPr>
            </w:pPr>
            <w:r>
              <w:rPr>
                <w:b/>
                <w:sz w:val="28"/>
                <w:lang w:val="et-EE"/>
              </w:rPr>
              <w:t>Koht asutuse struktuuris</w:t>
            </w:r>
          </w:p>
        </w:tc>
        <w:tc>
          <w:tcPr>
            <w:tcW w:w="5245" w:type="dxa"/>
          </w:tcPr>
          <w:p w:rsidR="00252385" w:rsidRPr="00CD00FE" w:rsidRDefault="00996D80">
            <w:pPr>
              <w:rPr>
                <w:color w:val="000000"/>
                <w:lang w:val="et-EE"/>
              </w:rPr>
            </w:pPr>
            <w:r w:rsidRPr="00CD00FE">
              <w:rPr>
                <w:color w:val="000000"/>
                <w:lang w:val="et-EE"/>
              </w:rPr>
              <w:t>Peadirektorile vahetult alluv teenistuskoht</w:t>
            </w:r>
          </w:p>
        </w:tc>
      </w:tr>
      <w:tr w:rsidR="00252385">
        <w:tblPrEx>
          <w:tblCellMar>
            <w:top w:w="0" w:type="dxa"/>
            <w:bottom w:w="0" w:type="dxa"/>
          </w:tblCellMar>
        </w:tblPrEx>
        <w:tc>
          <w:tcPr>
            <w:tcW w:w="3686" w:type="dxa"/>
          </w:tcPr>
          <w:p w:rsidR="00252385" w:rsidRDefault="00252385">
            <w:pPr>
              <w:rPr>
                <w:b/>
                <w:sz w:val="28"/>
                <w:lang w:val="et-EE"/>
              </w:rPr>
            </w:pPr>
            <w:r>
              <w:rPr>
                <w:b/>
                <w:sz w:val="28"/>
                <w:lang w:val="et-EE"/>
              </w:rPr>
              <w:t>Vahetu juht</w:t>
            </w:r>
          </w:p>
        </w:tc>
        <w:tc>
          <w:tcPr>
            <w:tcW w:w="5245" w:type="dxa"/>
          </w:tcPr>
          <w:p w:rsidR="00252385" w:rsidRDefault="00252385">
            <w:pPr>
              <w:rPr>
                <w:lang w:val="et-EE"/>
              </w:rPr>
            </w:pPr>
            <w:r>
              <w:rPr>
                <w:lang w:val="et-EE"/>
              </w:rPr>
              <w:t>Peadirektor</w:t>
            </w:r>
          </w:p>
        </w:tc>
      </w:tr>
      <w:tr w:rsidR="00252385">
        <w:tblPrEx>
          <w:tblCellMar>
            <w:top w:w="0" w:type="dxa"/>
            <w:bottom w:w="0" w:type="dxa"/>
          </w:tblCellMar>
        </w:tblPrEx>
        <w:tc>
          <w:tcPr>
            <w:tcW w:w="3686" w:type="dxa"/>
          </w:tcPr>
          <w:p w:rsidR="00252385" w:rsidRDefault="00252385">
            <w:pPr>
              <w:rPr>
                <w:b/>
                <w:sz w:val="28"/>
                <w:lang w:val="et-EE"/>
              </w:rPr>
            </w:pPr>
            <w:r>
              <w:rPr>
                <w:b/>
                <w:sz w:val="28"/>
                <w:lang w:val="et-EE"/>
              </w:rPr>
              <w:t>Alluvad</w:t>
            </w:r>
          </w:p>
        </w:tc>
        <w:tc>
          <w:tcPr>
            <w:tcW w:w="5245" w:type="dxa"/>
          </w:tcPr>
          <w:p w:rsidR="00252385" w:rsidRDefault="00252385">
            <w:pPr>
              <w:rPr>
                <w:lang w:val="et-EE"/>
              </w:rPr>
            </w:pPr>
            <w:r>
              <w:rPr>
                <w:lang w:val="et-EE"/>
              </w:rPr>
              <w:t>Ei ole</w:t>
            </w:r>
          </w:p>
        </w:tc>
      </w:tr>
      <w:tr w:rsidR="00252385">
        <w:tblPrEx>
          <w:tblCellMar>
            <w:top w:w="0" w:type="dxa"/>
            <w:bottom w:w="0" w:type="dxa"/>
          </w:tblCellMar>
        </w:tblPrEx>
        <w:trPr>
          <w:trHeight w:val="301"/>
        </w:trPr>
        <w:tc>
          <w:tcPr>
            <w:tcW w:w="3686" w:type="dxa"/>
          </w:tcPr>
          <w:p w:rsidR="00252385" w:rsidRDefault="00252385">
            <w:pPr>
              <w:rPr>
                <w:b/>
                <w:sz w:val="28"/>
                <w:lang w:val="et-EE"/>
              </w:rPr>
            </w:pPr>
            <w:r>
              <w:rPr>
                <w:b/>
                <w:sz w:val="28"/>
                <w:lang w:val="et-EE"/>
              </w:rPr>
              <w:t>Esimene asendaja</w:t>
            </w:r>
          </w:p>
        </w:tc>
        <w:tc>
          <w:tcPr>
            <w:tcW w:w="5245" w:type="dxa"/>
          </w:tcPr>
          <w:p w:rsidR="00252385" w:rsidRDefault="00252385">
            <w:pPr>
              <w:rPr>
                <w:lang w:val="et-EE"/>
              </w:rPr>
            </w:pPr>
            <w:r>
              <w:rPr>
                <w:lang w:val="et-EE"/>
              </w:rPr>
              <w:t xml:space="preserve">Dokumendihalduse büroo peaspetsialist </w:t>
            </w:r>
          </w:p>
        </w:tc>
      </w:tr>
      <w:tr w:rsidR="00252385">
        <w:tblPrEx>
          <w:tblCellMar>
            <w:top w:w="0" w:type="dxa"/>
            <w:bottom w:w="0" w:type="dxa"/>
          </w:tblCellMar>
        </w:tblPrEx>
        <w:tc>
          <w:tcPr>
            <w:tcW w:w="3686" w:type="dxa"/>
          </w:tcPr>
          <w:p w:rsidR="00252385" w:rsidRDefault="00252385">
            <w:pPr>
              <w:rPr>
                <w:b/>
                <w:sz w:val="28"/>
                <w:lang w:val="et-EE"/>
              </w:rPr>
            </w:pPr>
            <w:r>
              <w:rPr>
                <w:b/>
                <w:sz w:val="28"/>
                <w:lang w:val="et-EE"/>
              </w:rPr>
              <w:t>Teine asendaja</w:t>
            </w:r>
          </w:p>
        </w:tc>
        <w:tc>
          <w:tcPr>
            <w:tcW w:w="5245" w:type="dxa"/>
          </w:tcPr>
          <w:p w:rsidR="00252385" w:rsidRDefault="00252385">
            <w:pPr>
              <w:rPr>
                <w:lang w:val="et-EE"/>
              </w:rPr>
            </w:pPr>
            <w:r>
              <w:rPr>
                <w:lang w:val="et-EE"/>
              </w:rPr>
              <w:t xml:space="preserve">Dokumendihalduse büroo peaspetsialist </w:t>
            </w:r>
          </w:p>
        </w:tc>
      </w:tr>
      <w:tr w:rsidR="00252385">
        <w:tblPrEx>
          <w:tblCellMar>
            <w:top w:w="0" w:type="dxa"/>
            <w:bottom w:w="0" w:type="dxa"/>
          </w:tblCellMar>
        </w:tblPrEx>
        <w:tc>
          <w:tcPr>
            <w:tcW w:w="3686" w:type="dxa"/>
          </w:tcPr>
          <w:p w:rsidR="00252385" w:rsidRDefault="00252385">
            <w:pPr>
              <w:rPr>
                <w:b/>
                <w:sz w:val="28"/>
                <w:lang w:val="et-EE"/>
              </w:rPr>
            </w:pPr>
            <w:r>
              <w:rPr>
                <w:b/>
                <w:sz w:val="28"/>
                <w:lang w:val="et-EE"/>
              </w:rPr>
              <w:t>Keda asendab</w:t>
            </w:r>
          </w:p>
        </w:tc>
        <w:tc>
          <w:tcPr>
            <w:tcW w:w="5245" w:type="dxa"/>
          </w:tcPr>
          <w:p w:rsidR="00252385" w:rsidRDefault="00252385">
            <w:pPr>
              <w:rPr>
                <w:lang w:val="et-EE"/>
              </w:rPr>
            </w:pPr>
            <w:r>
              <w:rPr>
                <w:lang w:val="et-EE"/>
              </w:rPr>
              <w:t>Ei asenda</w:t>
            </w:r>
          </w:p>
        </w:tc>
      </w:tr>
      <w:tr w:rsidR="00252385">
        <w:tblPrEx>
          <w:tblCellMar>
            <w:top w:w="0" w:type="dxa"/>
            <w:bottom w:w="0" w:type="dxa"/>
          </w:tblCellMar>
        </w:tblPrEx>
        <w:tc>
          <w:tcPr>
            <w:tcW w:w="3686" w:type="dxa"/>
          </w:tcPr>
          <w:p w:rsidR="00252385" w:rsidRDefault="00252385">
            <w:pPr>
              <w:rPr>
                <w:b/>
                <w:sz w:val="28"/>
                <w:lang w:val="et-EE"/>
              </w:rPr>
            </w:pPr>
            <w:r>
              <w:rPr>
                <w:b/>
                <w:sz w:val="28"/>
                <w:lang w:val="et-EE"/>
              </w:rPr>
              <w:t>Hindamine</w:t>
            </w:r>
          </w:p>
        </w:tc>
        <w:tc>
          <w:tcPr>
            <w:tcW w:w="5245" w:type="dxa"/>
          </w:tcPr>
          <w:p w:rsidR="00252385" w:rsidRDefault="00252385">
            <w:pPr>
              <w:rPr>
                <w:lang w:val="et-EE"/>
              </w:rPr>
            </w:pPr>
            <w:r>
              <w:rPr>
                <w:lang w:val="et-EE"/>
              </w:rPr>
              <w:t xml:space="preserve">Kohustuslik </w:t>
            </w:r>
            <w:r w:rsidR="00574ED4">
              <w:rPr>
                <w:lang w:val="et-EE"/>
              </w:rPr>
              <w:t xml:space="preserve">arengu- ja </w:t>
            </w:r>
            <w:r>
              <w:rPr>
                <w:lang w:val="et-EE"/>
              </w:rPr>
              <w:t>hindamisvestlus vahetu juhiga vähemalt 1 kord aastas</w:t>
            </w:r>
          </w:p>
        </w:tc>
      </w:tr>
    </w:tbl>
    <w:p w:rsidR="00252385" w:rsidRDefault="00252385">
      <w:pPr>
        <w:rPr>
          <w:lang w:val="et-EE"/>
        </w:rPr>
      </w:pPr>
    </w:p>
    <w:p w:rsidR="00252385" w:rsidRDefault="00252385">
      <w:pPr>
        <w:pStyle w:val="Heading3"/>
      </w:pPr>
      <w:r>
        <w:t>TÖÖ LÜHIKIRJELDUS</w:t>
      </w:r>
    </w:p>
    <w:p w:rsidR="00252385" w:rsidRDefault="00252385">
      <w:pPr>
        <w:jc w:val="both"/>
      </w:pPr>
    </w:p>
    <w:p w:rsidR="00252385" w:rsidRDefault="00252385">
      <w:pPr>
        <w:ind w:left="-284" w:right="-341"/>
        <w:jc w:val="both"/>
        <w:rPr>
          <w:lang w:val="et-EE"/>
        </w:rPr>
      </w:pPr>
      <w:r>
        <w:rPr>
          <w:lang w:val="et-EE"/>
        </w:rPr>
        <w:t xml:space="preserve">Peaspetsialisti töö eesmärk on tagada </w:t>
      </w:r>
      <w:r w:rsidR="00CD00FE">
        <w:rPr>
          <w:lang w:val="et-EE"/>
        </w:rPr>
        <w:t xml:space="preserve">peadirektori ja peadirektori asetäitjate (edaspidi </w:t>
      </w:r>
      <w:r>
        <w:rPr>
          <w:lang w:val="et-EE"/>
        </w:rPr>
        <w:t>juhtkonna</w:t>
      </w:r>
      <w:r w:rsidR="00CD00FE">
        <w:rPr>
          <w:lang w:val="et-EE"/>
        </w:rPr>
        <w:t>)</w:t>
      </w:r>
      <w:r w:rsidRPr="00F364A4">
        <w:rPr>
          <w:lang w:val="et-EE"/>
        </w:rPr>
        <w:t xml:space="preserve"> </w:t>
      </w:r>
      <w:r>
        <w:rPr>
          <w:lang w:val="et-EE"/>
        </w:rPr>
        <w:t>sekretäriteenustega varustamine ja asjaajamiskorrast tulenevate tööde teostamine. Samuti tagada hea klienditeeninduse tavade ja teenindusstandardite rakendamine oma vastutusala piires.</w:t>
      </w:r>
      <w:r w:rsidR="00246A21">
        <w:rPr>
          <w:lang w:val="et-EE"/>
        </w:rPr>
        <w:t xml:space="preserve"> Täidab töökeskkonnaspetsialisti tööülesandeid.</w:t>
      </w:r>
    </w:p>
    <w:p w:rsidR="00252385" w:rsidRDefault="00252385">
      <w:pPr>
        <w:ind w:left="-284" w:right="-341"/>
        <w:jc w:val="both"/>
        <w:rPr>
          <w:lang w:val="et-EE"/>
        </w:rPr>
      </w:pPr>
    </w:p>
    <w:p w:rsidR="00252385" w:rsidRPr="00302859" w:rsidRDefault="00252385">
      <w:pPr>
        <w:pStyle w:val="BlockText"/>
        <w:rPr>
          <w:lang w:val="et-EE"/>
        </w:rPr>
      </w:pPr>
      <w:r w:rsidRPr="00302859">
        <w:rPr>
          <w:lang w:val="et-EE"/>
        </w:rPr>
        <w:t xml:space="preserve">Teenistuja juhindub oma töös </w:t>
      </w:r>
      <w:r w:rsidR="00302859" w:rsidRPr="00302859">
        <w:rPr>
          <w:lang w:val="et-EE"/>
        </w:rPr>
        <w:t xml:space="preserve">Põllumajanduse Registrite ja Informatsiooni Ameti (edaspidi PRIA) ja osakonna põhimäärusest, </w:t>
      </w:r>
      <w:r w:rsidRPr="00302859">
        <w:rPr>
          <w:lang w:val="et-EE"/>
        </w:rPr>
        <w:t>tööga seotud õigusaktidest, sisekorraeeskirjast</w:t>
      </w:r>
      <w:r w:rsidR="00302859" w:rsidRPr="00302859">
        <w:rPr>
          <w:lang w:val="et-EE"/>
        </w:rPr>
        <w:t>, teenindusstandardist</w:t>
      </w:r>
      <w:r w:rsidRPr="00302859">
        <w:rPr>
          <w:lang w:val="et-EE"/>
        </w:rPr>
        <w:t xml:space="preserve"> ning antud ametijuhendist.</w:t>
      </w:r>
    </w:p>
    <w:p w:rsidR="00252385" w:rsidRDefault="00252385">
      <w:pPr>
        <w:rPr>
          <w:lang w:val="et-EE"/>
        </w:rPr>
      </w:pPr>
    </w:p>
    <w:p w:rsidR="00252385" w:rsidRDefault="00A240F1">
      <w:pPr>
        <w:pStyle w:val="Heading3"/>
      </w:pPr>
      <w:r>
        <w:t>TÖÖ</w:t>
      </w:r>
      <w:r w:rsidR="00252385">
        <w:t>KOHUSTUSED</w:t>
      </w:r>
    </w:p>
    <w:p w:rsidR="00252385" w:rsidRDefault="00252385">
      <w:pPr>
        <w:rPr>
          <w:lang w:val="et-EE"/>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7"/>
        <w:gridCol w:w="4494"/>
      </w:tblGrid>
      <w:tr w:rsidR="00252385">
        <w:tblPrEx>
          <w:tblCellMar>
            <w:top w:w="0" w:type="dxa"/>
            <w:bottom w:w="0" w:type="dxa"/>
          </w:tblCellMar>
        </w:tblPrEx>
        <w:tc>
          <w:tcPr>
            <w:tcW w:w="4437" w:type="dxa"/>
          </w:tcPr>
          <w:p w:rsidR="00252385" w:rsidRDefault="00252385">
            <w:pPr>
              <w:jc w:val="center"/>
              <w:rPr>
                <w:b/>
                <w:lang w:val="et-EE"/>
              </w:rPr>
            </w:pPr>
            <w:r>
              <w:rPr>
                <w:b/>
                <w:lang w:val="et-EE"/>
              </w:rPr>
              <w:t>Peamised tööülesanded</w:t>
            </w:r>
          </w:p>
        </w:tc>
        <w:tc>
          <w:tcPr>
            <w:tcW w:w="4494" w:type="dxa"/>
          </w:tcPr>
          <w:p w:rsidR="00252385" w:rsidRDefault="00252385">
            <w:pPr>
              <w:jc w:val="center"/>
              <w:rPr>
                <w:b/>
                <w:lang w:val="et-EE"/>
              </w:rPr>
            </w:pPr>
            <w:r>
              <w:rPr>
                <w:b/>
                <w:lang w:val="et-EE"/>
              </w:rPr>
              <w:t>Töötulemused ja kvaliteet</w:t>
            </w:r>
          </w:p>
        </w:tc>
      </w:tr>
      <w:tr w:rsidR="00252385">
        <w:tblPrEx>
          <w:tblCellMar>
            <w:top w:w="0" w:type="dxa"/>
            <w:bottom w:w="0" w:type="dxa"/>
          </w:tblCellMar>
        </w:tblPrEx>
        <w:tc>
          <w:tcPr>
            <w:tcW w:w="4437" w:type="dxa"/>
          </w:tcPr>
          <w:p w:rsidR="00252385" w:rsidRDefault="00252385">
            <w:pPr>
              <w:pStyle w:val="Header"/>
              <w:tabs>
                <w:tab w:val="clear" w:pos="4153"/>
                <w:tab w:val="clear" w:pos="8306"/>
              </w:tabs>
              <w:rPr>
                <w:lang w:val="et-EE"/>
              </w:rPr>
            </w:pPr>
            <w:r>
              <w:rPr>
                <w:lang w:val="et-EE"/>
              </w:rPr>
              <w:t>Asutuse klientidele informatsiooni andmine</w:t>
            </w:r>
          </w:p>
        </w:tc>
        <w:tc>
          <w:tcPr>
            <w:tcW w:w="4494" w:type="dxa"/>
          </w:tcPr>
          <w:p w:rsidR="00252385" w:rsidRDefault="00252385">
            <w:pPr>
              <w:numPr>
                <w:ilvl w:val="0"/>
                <w:numId w:val="3"/>
              </w:numPr>
              <w:rPr>
                <w:lang w:val="et-EE"/>
              </w:rPr>
            </w:pPr>
            <w:r>
              <w:rPr>
                <w:lang w:val="et-EE"/>
              </w:rPr>
              <w:t>Teenistuja on kursis asutuse igapäevase töökorraldusega ja teab mobiilsete teenistujate kontaktandmeid</w:t>
            </w:r>
          </w:p>
          <w:p w:rsidR="00252385" w:rsidRDefault="00252385">
            <w:pPr>
              <w:numPr>
                <w:ilvl w:val="0"/>
                <w:numId w:val="3"/>
              </w:numPr>
              <w:rPr>
                <w:lang w:val="et-EE"/>
              </w:rPr>
            </w:pPr>
            <w:r>
              <w:rPr>
                <w:lang w:val="et-EE"/>
              </w:rPr>
              <w:t>Teenistuja on kursis asutuses teostatavate töödega</w:t>
            </w:r>
          </w:p>
          <w:p w:rsidR="00252385" w:rsidRDefault="00252385">
            <w:pPr>
              <w:numPr>
                <w:ilvl w:val="0"/>
                <w:numId w:val="3"/>
              </w:numPr>
              <w:rPr>
                <w:lang w:val="et-EE"/>
              </w:rPr>
            </w:pPr>
            <w:r>
              <w:rPr>
                <w:lang w:val="et-EE"/>
              </w:rPr>
              <w:t>Lähtuvalt kahest eelmisest punktist on teenistuja andnud asutuse klientidele informatsiooni ning suunanud nad sõltuvalt küsimuse olemusest vajalike teenistujate juurde</w:t>
            </w:r>
          </w:p>
          <w:p w:rsidR="00252385" w:rsidRDefault="00252385">
            <w:pPr>
              <w:numPr>
                <w:ilvl w:val="0"/>
                <w:numId w:val="3"/>
              </w:numPr>
              <w:rPr>
                <w:lang w:val="et-EE"/>
              </w:rPr>
            </w:pPr>
            <w:r>
              <w:rPr>
                <w:lang w:val="et-EE"/>
              </w:rPr>
              <w:t xml:space="preserve">Suhtlemisel klientidega on teenistuja abivalmis, sõbralik ja toetav </w:t>
            </w:r>
          </w:p>
        </w:tc>
      </w:tr>
      <w:tr w:rsidR="00252385">
        <w:tblPrEx>
          <w:tblCellMar>
            <w:top w:w="0" w:type="dxa"/>
            <w:bottom w:w="0" w:type="dxa"/>
          </w:tblCellMar>
        </w:tblPrEx>
        <w:tc>
          <w:tcPr>
            <w:tcW w:w="4437" w:type="dxa"/>
          </w:tcPr>
          <w:p w:rsidR="00252385" w:rsidRDefault="00252385">
            <w:pPr>
              <w:pStyle w:val="Header"/>
              <w:tabs>
                <w:tab w:val="clear" w:pos="4153"/>
                <w:tab w:val="clear" w:pos="8306"/>
              </w:tabs>
              <w:rPr>
                <w:lang w:val="et-EE"/>
              </w:rPr>
            </w:pPr>
            <w:r>
              <w:rPr>
                <w:lang w:val="et-EE"/>
              </w:rPr>
              <w:t>Telefonikõnede vastuvõtmine ja suunamine, fakside vastuvõtmine ja vajadusel saatmine</w:t>
            </w:r>
          </w:p>
        </w:tc>
        <w:tc>
          <w:tcPr>
            <w:tcW w:w="4494" w:type="dxa"/>
          </w:tcPr>
          <w:p w:rsidR="00252385" w:rsidRDefault="00252385">
            <w:pPr>
              <w:numPr>
                <w:ilvl w:val="0"/>
                <w:numId w:val="3"/>
              </w:numPr>
              <w:rPr>
                <w:lang w:val="et-EE"/>
              </w:rPr>
            </w:pPr>
            <w:r>
              <w:rPr>
                <w:lang w:val="et-EE"/>
              </w:rPr>
              <w:t xml:space="preserve">Sissetulevate telefonikõnede vastuvõtmine on tagatud kl 8.00-16.30 </w:t>
            </w:r>
          </w:p>
          <w:p w:rsidR="00252385" w:rsidRDefault="00252385">
            <w:pPr>
              <w:numPr>
                <w:ilvl w:val="0"/>
                <w:numId w:val="3"/>
              </w:numPr>
              <w:rPr>
                <w:lang w:val="et-EE"/>
              </w:rPr>
            </w:pPr>
            <w:r>
              <w:rPr>
                <w:lang w:val="et-EE"/>
              </w:rPr>
              <w:t>Sissetulevad telefonikõned on kohe edasi suunatud vajalikule adressaadile</w:t>
            </w:r>
          </w:p>
          <w:p w:rsidR="00252385" w:rsidRDefault="00252385">
            <w:pPr>
              <w:numPr>
                <w:ilvl w:val="0"/>
                <w:numId w:val="3"/>
              </w:numPr>
              <w:rPr>
                <w:lang w:val="et-EE"/>
              </w:rPr>
            </w:pPr>
            <w:r>
              <w:rPr>
                <w:lang w:val="et-EE"/>
              </w:rPr>
              <w:t xml:space="preserve">Vajadusel on võetud sissehelistavalt kliendilt teade või kontaktnumber ja see on edastatud vajalikule teenistujale </w:t>
            </w:r>
            <w:r>
              <w:rPr>
                <w:lang w:val="et-EE"/>
              </w:rPr>
              <w:lastRenderedPageBreak/>
              <w:t>tagasihelistamiseks esimesel võimalusel</w:t>
            </w:r>
          </w:p>
          <w:p w:rsidR="00252385" w:rsidRDefault="00252385">
            <w:pPr>
              <w:numPr>
                <w:ilvl w:val="0"/>
                <w:numId w:val="3"/>
              </w:numPr>
              <w:rPr>
                <w:lang w:val="et-EE"/>
              </w:rPr>
            </w:pPr>
            <w:r>
              <w:rPr>
                <w:lang w:val="et-EE"/>
              </w:rPr>
              <w:t>Saabuvad faksid on adressaadile ning vajadusel arvele võtmiseks edastatud</w:t>
            </w:r>
          </w:p>
        </w:tc>
      </w:tr>
      <w:tr w:rsidR="00252385">
        <w:tblPrEx>
          <w:tblCellMar>
            <w:top w:w="0" w:type="dxa"/>
            <w:bottom w:w="0" w:type="dxa"/>
          </w:tblCellMar>
        </w:tblPrEx>
        <w:tc>
          <w:tcPr>
            <w:tcW w:w="4437" w:type="dxa"/>
          </w:tcPr>
          <w:p w:rsidR="00252385" w:rsidRDefault="00252385">
            <w:pPr>
              <w:rPr>
                <w:color w:val="000000"/>
                <w:lang w:val="et-EE"/>
              </w:rPr>
            </w:pPr>
            <w:r>
              <w:rPr>
                <w:color w:val="000000"/>
                <w:lang w:val="et-EE"/>
              </w:rPr>
              <w:lastRenderedPageBreak/>
              <w:t>Elektronposti haldamine, sorteerimine ja edastamine</w:t>
            </w:r>
          </w:p>
          <w:p w:rsidR="00252385" w:rsidRDefault="00252385">
            <w:pPr>
              <w:rPr>
                <w:color w:val="000000"/>
                <w:lang w:val="et-EE"/>
              </w:rPr>
            </w:pPr>
          </w:p>
        </w:tc>
        <w:tc>
          <w:tcPr>
            <w:tcW w:w="4494" w:type="dxa"/>
          </w:tcPr>
          <w:p w:rsidR="00252385" w:rsidRPr="00302859" w:rsidRDefault="00252385" w:rsidP="00302859">
            <w:pPr>
              <w:pStyle w:val="Header"/>
              <w:numPr>
                <w:ilvl w:val="0"/>
                <w:numId w:val="7"/>
              </w:numPr>
              <w:tabs>
                <w:tab w:val="clear" w:pos="720"/>
                <w:tab w:val="clear" w:pos="4153"/>
                <w:tab w:val="clear" w:pos="8306"/>
                <w:tab w:val="num" w:pos="417"/>
              </w:tabs>
              <w:ind w:left="417" w:hanging="417"/>
              <w:rPr>
                <w:b/>
                <w:bCs/>
                <w:lang w:val="et-EE"/>
              </w:rPr>
            </w:pPr>
            <w:r>
              <w:rPr>
                <w:lang w:val="et-EE"/>
              </w:rPr>
              <w:t xml:space="preserve">Registreerimiseks vajalikud kirjad </w:t>
            </w:r>
            <w:r w:rsidR="00302859">
              <w:rPr>
                <w:lang w:val="et-EE"/>
              </w:rPr>
              <w:t>on v</w:t>
            </w:r>
            <w:r w:rsidRPr="00302859">
              <w:rPr>
                <w:lang w:val="et-EE"/>
              </w:rPr>
              <w:t>astamiseks vastavasse büroosse/osakonda edastatud</w:t>
            </w:r>
          </w:p>
          <w:p w:rsidR="00252385" w:rsidRDefault="00252385">
            <w:pPr>
              <w:pStyle w:val="Header"/>
              <w:numPr>
                <w:ilvl w:val="0"/>
                <w:numId w:val="7"/>
              </w:numPr>
              <w:tabs>
                <w:tab w:val="clear" w:pos="720"/>
                <w:tab w:val="clear" w:pos="4153"/>
                <w:tab w:val="clear" w:pos="8306"/>
                <w:tab w:val="num" w:pos="417"/>
              </w:tabs>
              <w:ind w:left="417" w:hanging="417"/>
              <w:rPr>
                <w:b/>
                <w:bCs/>
                <w:lang w:val="et-EE"/>
              </w:rPr>
            </w:pPr>
            <w:r>
              <w:rPr>
                <w:lang w:val="et-EE"/>
              </w:rPr>
              <w:t>Juhtkonda puudutavad kirjad edastatud</w:t>
            </w:r>
          </w:p>
          <w:p w:rsidR="00252385" w:rsidRDefault="00252385">
            <w:pPr>
              <w:pStyle w:val="Header"/>
              <w:numPr>
                <w:ilvl w:val="0"/>
                <w:numId w:val="7"/>
              </w:numPr>
              <w:tabs>
                <w:tab w:val="clear" w:pos="720"/>
                <w:tab w:val="clear" w:pos="4153"/>
                <w:tab w:val="clear" w:pos="8306"/>
                <w:tab w:val="num" w:pos="417"/>
              </w:tabs>
              <w:ind w:left="417" w:hanging="417"/>
              <w:rPr>
                <w:b/>
                <w:bCs/>
                <w:lang w:val="et-EE"/>
              </w:rPr>
            </w:pPr>
            <w:r>
              <w:rPr>
                <w:lang w:val="et-EE"/>
              </w:rPr>
              <w:t>Kinni on peetud konfidentsiaalsus-</w:t>
            </w:r>
          </w:p>
          <w:p w:rsidR="00252385" w:rsidRDefault="00252385">
            <w:pPr>
              <w:pStyle w:val="Header"/>
              <w:tabs>
                <w:tab w:val="clear" w:pos="4153"/>
                <w:tab w:val="clear" w:pos="8306"/>
              </w:tabs>
              <w:ind w:left="417"/>
              <w:rPr>
                <w:b/>
                <w:bCs/>
                <w:lang w:val="et-EE"/>
              </w:rPr>
            </w:pPr>
            <w:r>
              <w:rPr>
                <w:lang w:val="et-EE"/>
              </w:rPr>
              <w:t>nõudest</w:t>
            </w:r>
          </w:p>
        </w:tc>
      </w:tr>
      <w:tr w:rsidR="00252385" w:rsidRPr="00CD00FE">
        <w:tblPrEx>
          <w:tblCellMar>
            <w:top w:w="0" w:type="dxa"/>
            <w:bottom w:w="0" w:type="dxa"/>
          </w:tblCellMar>
        </w:tblPrEx>
        <w:tc>
          <w:tcPr>
            <w:tcW w:w="4437" w:type="dxa"/>
          </w:tcPr>
          <w:p w:rsidR="00252385" w:rsidRPr="00CD00FE" w:rsidRDefault="00252385">
            <w:pPr>
              <w:rPr>
                <w:color w:val="000000"/>
                <w:lang w:val="et-EE"/>
              </w:rPr>
            </w:pPr>
            <w:r w:rsidRPr="00CD00FE">
              <w:rPr>
                <w:color w:val="000000"/>
                <w:lang w:val="et-EE"/>
              </w:rPr>
              <w:t>Posti sorteerimine ja edastamine</w:t>
            </w:r>
          </w:p>
        </w:tc>
        <w:tc>
          <w:tcPr>
            <w:tcW w:w="4494" w:type="dxa"/>
          </w:tcPr>
          <w:p w:rsidR="00252385" w:rsidRPr="00CD00FE" w:rsidRDefault="00252385" w:rsidP="00D5625C">
            <w:pPr>
              <w:pStyle w:val="Header"/>
              <w:numPr>
                <w:ilvl w:val="0"/>
                <w:numId w:val="7"/>
              </w:numPr>
              <w:tabs>
                <w:tab w:val="clear" w:pos="720"/>
                <w:tab w:val="clear" w:pos="4153"/>
                <w:tab w:val="clear" w:pos="8306"/>
                <w:tab w:val="num" w:pos="417"/>
              </w:tabs>
              <w:ind w:left="417" w:hanging="417"/>
              <w:rPr>
                <w:b/>
                <w:bCs/>
                <w:color w:val="000000"/>
                <w:lang w:val="et-EE"/>
              </w:rPr>
            </w:pPr>
            <w:r w:rsidRPr="00CD00FE">
              <w:rPr>
                <w:color w:val="000000"/>
                <w:lang w:val="et-EE"/>
              </w:rPr>
              <w:t>Väljaminev post on nõuetekohaselt registreeritud</w:t>
            </w:r>
            <w:r w:rsidR="00D5625C" w:rsidRPr="00CD00FE">
              <w:rPr>
                <w:color w:val="000000"/>
                <w:lang w:val="et-EE"/>
              </w:rPr>
              <w:t xml:space="preserve"> ja edastatud väljastamiseks DHB-le.</w:t>
            </w:r>
            <w:r w:rsidRPr="00CD00FE">
              <w:rPr>
                <w:color w:val="000000"/>
                <w:lang w:val="et-EE"/>
              </w:rPr>
              <w:t xml:space="preserve"> </w:t>
            </w:r>
            <w:r w:rsidR="00D5625C" w:rsidRPr="00CD00FE">
              <w:rPr>
                <w:color w:val="000000"/>
                <w:lang w:val="et-EE"/>
              </w:rPr>
              <w:t>V</w:t>
            </w:r>
            <w:r w:rsidRPr="00CD00FE">
              <w:rPr>
                <w:color w:val="000000"/>
                <w:lang w:val="et-EE"/>
              </w:rPr>
              <w:t>ajadusel on kirja</w:t>
            </w:r>
            <w:r w:rsidR="00E80167" w:rsidRPr="00CD00FE">
              <w:rPr>
                <w:color w:val="000000"/>
                <w:lang w:val="et-EE"/>
              </w:rPr>
              <w:t>de</w:t>
            </w:r>
            <w:r w:rsidRPr="00CD00FE">
              <w:rPr>
                <w:color w:val="000000"/>
                <w:lang w:val="et-EE"/>
              </w:rPr>
              <w:t xml:space="preserve"> koopiad nõuetekohaselt arhiveeritud</w:t>
            </w:r>
          </w:p>
        </w:tc>
      </w:tr>
      <w:tr w:rsidR="00252385">
        <w:tblPrEx>
          <w:tblCellMar>
            <w:top w:w="0" w:type="dxa"/>
            <w:bottom w:w="0" w:type="dxa"/>
          </w:tblCellMar>
        </w:tblPrEx>
        <w:tc>
          <w:tcPr>
            <w:tcW w:w="4437" w:type="dxa"/>
          </w:tcPr>
          <w:p w:rsidR="00252385" w:rsidRDefault="00252385">
            <w:pPr>
              <w:rPr>
                <w:lang w:val="et-EE"/>
              </w:rPr>
            </w:pPr>
            <w:r>
              <w:rPr>
                <w:lang w:val="et-EE"/>
              </w:rPr>
              <w:t>Juhtkonna teenindamine</w:t>
            </w:r>
          </w:p>
        </w:tc>
        <w:tc>
          <w:tcPr>
            <w:tcW w:w="4494" w:type="dxa"/>
          </w:tcPr>
          <w:p w:rsidR="00252385" w:rsidRDefault="00252385">
            <w:pPr>
              <w:numPr>
                <w:ilvl w:val="0"/>
                <w:numId w:val="3"/>
              </w:numPr>
              <w:rPr>
                <w:lang w:val="et-EE"/>
              </w:rPr>
            </w:pPr>
            <w:r>
              <w:rPr>
                <w:lang w:val="et-EE"/>
              </w:rPr>
              <w:t>Juhtkonnale allkirjastamiseks/ kooskõlastamiseks mõeldud dokumendid on sorteeritud ja edastatud esimesel võimalusel</w:t>
            </w:r>
          </w:p>
          <w:p w:rsidR="00252385" w:rsidRDefault="00252385">
            <w:pPr>
              <w:numPr>
                <w:ilvl w:val="0"/>
                <w:numId w:val="3"/>
              </w:numPr>
              <w:rPr>
                <w:lang w:val="et-EE"/>
              </w:rPr>
            </w:pPr>
            <w:r>
              <w:rPr>
                <w:lang w:val="et-EE"/>
              </w:rPr>
              <w:t>Juhtkonna telefonikõnede vastuvõtmine on tagatud kl 8.00-16.30</w:t>
            </w:r>
          </w:p>
          <w:p w:rsidR="00252385" w:rsidRDefault="00252385">
            <w:pPr>
              <w:numPr>
                <w:ilvl w:val="0"/>
                <w:numId w:val="3"/>
              </w:numPr>
              <w:rPr>
                <w:lang w:val="et-EE"/>
              </w:rPr>
            </w:pPr>
            <w:r>
              <w:rPr>
                <w:lang w:val="et-EE"/>
              </w:rPr>
              <w:t>Juhtkonna tellimusel on organiseeritud külaliste teenindamine</w:t>
            </w:r>
          </w:p>
          <w:p w:rsidR="00252385" w:rsidRDefault="00252385">
            <w:pPr>
              <w:numPr>
                <w:ilvl w:val="0"/>
                <w:numId w:val="3"/>
              </w:numPr>
              <w:rPr>
                <w:lang w:val="et-EE"/>
              </w:rPr>
            </w:pPr>
            <w:r>
              <w:rPr>
                <w:lang w:val="et-EE"/>
              </w:rPr>
              <w:t>Juhtkonna korraldusel on täidetud muud jooksvad ülesanded</w:t>
            </w:r>
          </w:p>
          <w:p w:rsidR="00252385" w:rsidRDefault="00252385">
            <w:pPr>
              <w:numPr>
                <w:ilvl w:val="0"/>
                <w:numId w:val="3"/>
              </w:numPr>
              <w:rPr>
                <w:lang w:val="et-EE"/>
              </w:rPr>
            </w:pPr>
            <w:r>
              <w:rPr>
                <w:lang w:val="et-EE"/>
              </w:rPr>
              <w:t>Kinni on peetud konfidentsiaalsus- nõudest</w:t>
            </w:r>
          </w:p>
          <w:p w:rsidR="00252385" w:rsidRDefault="00252385">
            <w:pPr>
              <w:numPr>
                <w:ilvl w:val="0"/>
                <w:numId w:val="3"/>
              </w:numPr>
              <w:rPr>
                <w:lang w:val="et-EE"/>
              </w:rPr>
            </w:pPr>
            <w:r>
              <w:rPr>
                <w:lang w:val="et-EE"/>
              </w:rPr>
              <w:t>Probleemidele ja küsimustele on reageeritud esimesel võimalusel</w:t>
            </w:r>
          </w:p>
        </w:tc>
      </w:tr>
      <w:tr w:rsidR="00252385" w:rsidRPr="00CD00FE">
        <w:tblPrEx>
          <w:tblCellMar>
            <w:top w:w="0" w:type="dxa"/>
            <w:bottom w:w="0" w:type="dxa"/>
          </w:tblCellMar>
        </w:tblPrEx>
        <w:tc>
          <w:tcPr>
            <w:tcW w:w="4437" w:type="dxa"/>
          </w:tcPr>
          <w:p w:rsidR="00252385" w:rsidRPr="00CD00FE" w:rsidRDefault="00252385">
            <w:pPr>
              <w:rPr>
                <w:color w:val="000000"/>
                <w:lang w:val="et-EE"/>
              </w:rPr>
            </w:pPr>
            <w:r w:rsidRPr="00CD00FE">
              <w:rPr>
                <w:color w:val="000000"/>
                <w:lang w:val="et-EE"/>
              </w:rPr>
              <w:t>Dokumentide koostamine ja vormistamine</w:t>
            </w:r>
          </w:p>
        </w:tc>
        <w:tc>
          <w:tcPr>
            <w:tcW w:w="4494" w:type="dxa"/>
          </w:tcPr>
          <w:p w:rsidR="00DD37EC" w:rsidRPr="00CD00FE" w:rsidRDefault="00252385" w:rsidP="00DD37EC">
            <w:pPr>
              <w:numPr>
                <w:ilvl w:val="0"/>
                <w:numId w:val="3"/>
              </w:numPr>
              <w:rPr>
                <w:color w:val="000000"/>
                <w:lang w:val="et-EE"/>
              </w:rPr>
            </w:pPr>
            <w:r w:rsidRPr="00CD00FE">
              <w:rPr>
                <w:color w:val="000000"/>
                <w:lang w:val="et-EE"/>
              </w:rPr>
              <w:t xml:space="preserve">Korraldusel </w:t>
            </w:r>
            <w:r w:rsidR="00302859" w:rsidRPr="00CD00FE">
              <w:rPr>
                <w:color w:val="000000"/>
                <w:lang w:val="et-EE"/>
              </w:rPr>
              <w:t xml:space="preserve">on </w:t>
            </w:r>
            <w:r w:rsidRPr="00CD00FE">
              <w:rPr>
                <w:color w:val="000000"/>
                <w:lang w:val="et-EE"/>
              </w:rPr>
              <w:t>vormista</w:t>
            </w:r>
            <w:r w:rsidR="00302859" w:rsidRPr="00CD00FE">
              <w:rPr>
                <w:color w:val="000000"/>
                <w:lang w:val="et-EE"/>
              </w:rPr>
              <w:t>tud</w:t>
            </w:r>
            <w:r w:rsidR="00DD37EC" w:rsidRPr="00CD00FE">
              <w:rPr>
                <w:color w:val="000000"/>
                <w:lang w:val="et-EE"/>
              </w:rPr>
              <w:t xml:space="preserve"> ja registreeri</w:t>
            </w:r>
            <w:r w:rsidR="00302859" w:rsidRPr="00CD00FE">
              <w:rPr>
                <w:color w:val="000000"/>
                <w:lang w:val="et-EE"/>
              </w:rPr>
              <w:t>tud</w:t>
            </w:r>
            <w:r w:rsidR="00723F9D" w:rsidRPr="00CD00FE">
              <w:rPr>
                <w:color w:val="000000"/>
                <w:lang w:val="et-EE"/>
              </w:rPr>
              <w:t xml:space="preserve"> käskkirj</w:t>
            </w:r>
            <w:r w:rsidR="00302859" w:rsidRPr="00CD00FE">
              <w:rPr>
                <w:color w:val="000000"/>
                <w:lang w:val="et-EE"/>
              </w:rPr>
              <w:t>ad</w:t>
            </w:r>
            <w:r w:rsidRPr="00CD00FE">
              <w:rPr>
                <w:color w:val="000000"/>
                <w:lang w:val="et-EE"/>
              </w:rPr>
              <w:t>,</w:t>
            </w:r>
            <w:r w:rsidR="00DD37EC" w:rsidRPr="00CD00FE">
              <w:rPr>
                <w:color w:val="000000"/>
                <w:lang w:val="et-EE"/>
              </w:rPr>
              <w:t xml:space="preserve"> </w:t>
            </w:r>
            <w:r w:rsidR="00302859" w:rsidRPr="00CD00FE">
              <w:rPr>
                <w:color w:val="000000"/>
                <w:lang w:val="et-EE"/>
              </w:rPr>
              <w:t>otsuse</w:t>
            </w:r>
            <w:r w:rsidR="00723F9D" w:rsidRPr="00CD00FE">
              <w:rPr>
                <w:color w:val="000000"/>
                <w:lang w:val="et-EE"/>
              </w:rPr>
              <w:t xml:space="preserve">d, </w:t>
            </w:r>
            <w:r w:rsidR="00DD37EC" w:rsidRPr="00CD00FE">
              <w:rPr>
                <w:color w:val="000000"/>
                <w:lang w:val="et-EE"/>
              </w:rPr>
              <w:t>v</w:t>
            </w:r>
            <w:r w:rsidRPr="00CD00FE">
              <w:rPr>
                <w:color w:val="000000"/>
                <w:lang w:val="et-EE"/>
              </w:rPr>
              <w:t>älis</w:t>
            </w:r>
            <w:r w:rsidR="00302859" w:rsidRPr="00CD00FE">
              <w:rPr>
                <w:color w:val="000000"/>
                <w:lang w:val="et-EE"/>
              </w:rPr>
              <w:t>lähetuskorraldused, kirjad</w:t>
            </w:r>
            <w:r w:rsidR="00723F9D" w:rsidRPr="00CD00FE">
              <w:rPr>
                <w:color w:val="000000"/>
                <w:lang w:val="et-EE"/>
              </w:rPr>
              <w:t xml:space="preserve"> jm </w:t>
            </w:r>
            <w:r w:rsidRPr="00CD00FE">
              <w:rPr>
                <w:color w:val="000000"/>
                <w:lang w:val="et-EE"/>
              </w:rPr>
              <w:t>dokumen</w:t>
            </w:r>
            <w:r w:rsidR="00302859" w:rsidRPr="00CD00FE">
              <w:rPr>
                <w:color w:val="000000"/>
                <w:lang w:val="et-EE"/>
              </w:rPr>
              <w:t>did</w:t>
            </w:r>
          </w:p>
          <w:p w:rsidR="00252385" w:rsidRPr="00CD00FE" w:rsidRDefault="00DD37EC" w:rsidP="00DD37EC">
            <w:pPr>
              <w:numPr>
                <w:ilvl w:val="0"/>
                <w:numId w:val="3"/>
              </w:numPr>
              <w:rPr>
                <w:color w:val="000000"/>
                <w:lang w:val="et-EE"/>
              </w:rPr>
            </w:pPr>
            <w:r w:rsidRPr="00CD00FE">
              <w:rPr>
                <w:color w:val="000000"/>
                <w:lang w:val="et-EE"/>
              </w:rPr>
              <w:t xml:space="preserve">Aasta lõpus </w:t>
            </w:r>
            <w:r w:rsidR="00302859" w:rsidRPr="00CD00FE">
              <w:rPr>
                <w:color w:val="000000"/>
                <w:lang w:val="et-EE"/>
              </w:rPr>
              <w:t>on arhiveeritud</w:t>
            </w:r>
            <w:r w:rsidRPr="00CD00FE">
              <w:rPr>
                <w:color w:val="000000"/>
                <w:lang w:val="et-EE"/>
              </w:rPr>
              <w:t xml:space="preserve"> vastavalt oma valdkonnale/ kataloogile käskkirjad ja kirjad.</w:t>
            </w:r>
          </w:p>
          <w:p w:rsidR="00DD37EC" w:rsidRPr="00CD00FE" w:rsidRDefault="008123C6" w:rsidP="00DD37EC">
            <w:pPr>
              <w:numPr>
                <w:ilvl w:val="0"/>
                <w:numId w:val="3"/>
              </w:numPr>
              <w:rPr>
                <w:color w:val="000000"/>
                <w:lang w:val="et-EE"/>
              </w:rPr>
            </w:pPr>
            <w:r w:rsidRPr="00CD00FE">
              <w:rPr>
                <w:color w:val="000000"/>
                <w:lang w:val="et-EE"/>
              </w:rPr>
              <w:t xml:space="preserve"> „V</w:t>
            </w:r>
            <w:r w:rsidR="00302859" w:rsidRPr="00CD00FE">
              <w:rPr>
                <w:color w:val="000000"/>
                <w:lang w:val="et-EE"/>
              </w:rPr>
              <w:t>aiete koondtabel</w:t>
            </w:r>
            <w:r w:rsidRPr="00CD00FE">
              <w:rPr>
                <w:color w:val="000000"/>
                <w:lang w:val="et-EE"/>
              </w:rPr>
              <w:t>“ on täidetud ja kaasajastatud.</w:t>
            </w:r>
          </w:p>
          <w:p w:rsidR="00DD37EC" w:rsidRPr="00CD00FE" w:rsidRDefault="00DD37EC" w:rsidP="00DD37EC">
            <w:pPr>
              <w:numPr>
                <w:ilvl w:val="0"/>
                <w:numId w:val="3"/>
              </w:numPr>
              <w:rPr>
                <w:color w:val="000000"/>
                <w:lang w:val="et-EE"/>
              </w:rPr>
            </w:pPr>
            <w:r w:rsidRPr="00CD00FE">
              <w:rPr>
                <w:color w:val="000000"/>
                <w:lang w:val="et-EE"/>
              </w:rPr>
              <w:t>Kirjade vormistamisel ja väljasaatmis</w:t>
            </w:r>
            <w:r w:rsidR="00E80167" w:rsidRPr="00CD00FE">
              <w:rPr>
                <w:color w:val="000000"/>
                <w:lang w:val="et-EE"/>
              </w:rPr>
              <w:t>el</w:t>
            </w:r>
            <w:r w:rsidRPr="00CD00FE">
              <w:rPr>
                <w:color w:val="000000"/>
                <w:lang w:val="et-EE"/>
              </w:rPr>
              <w:t xml:space="preserve">  </w:t>
            </w:r>
            <w:r w:rsidR="00302859" w:rsidRPr="00CD00FE">
              <w:rPr>
                <w:color w:val="000000"/>
                <w:lang w:val="et-EE"/>
              </w:rPr>
              <w:t xml:space="preserve">on </w:t>
            </w:r>
            <w:r w:rsidR="00E80167" w:rsidRPr="00CD00FE">
              <w:rPr>
                <w:color w:val="000000"/>
                <w:lang w:val="et-EE"/>
              </w:rPr>
              <w:t>k</w:t>
            </w:r>
            <w:r w:rsidR="00302859" w:rsidRPr="00CD00FE">
              <w:rPr>
                <w:color w:val="000000"/>
                <w:lang w:val="et-EE"/>
              </w:rPr>
              <w:t>asutatud</w:t>
            </w:r>
            <w:r w:rsidRPr="00CD00FE">
              <w:rPr>
                <w:color w:val="000000"/>
                <w:lang w:val="et-EE"/>
              </w:rPr>
              <w:t xml:space="preserve"> elektrooni</w:t>
            </w:r>
            <w:r w:rsidR="00E80167" w:rsidRPr="00CD00FE">
              <w:rPr>
                <w:color w:val="000000"/>
                <w:lang w:val="et-EE"/>
              </w:rPr>
              <w:t>list dokumendih</w:t>
            </w:r>
            <w:r w:rsidR="00302859" w:rsidRPr="00CD00FE">
              <w:rPr>
                <w:color w:val="000000"/>
                <w:lang w:val="et-EE"/>
              </w:rPr>
              <w:t>aldussüsteemi (DHS) ning abistatud</w:t>
            </w:r>
            <w:r w:rsidR="00E80167" w:rsidRPr="00CD00FE">
              <w:rPr>
                <w:color w:val="000000"/>
                <w:lang w:val="et-EE"/>
              </w:rPr>
              <w:t xml:space="preserve"> kolleege DHS-i kasutamisel.</w:t>
            </w:r>
          </w:p>
          <w:p w:rsidR="00C803A5" w:rsidRPr="00CD00FE" w:rsidRDefault="008123C6" w:rsidP="00DD37EC">
            <w:pPr>
              <w:numPr>
                <w:ilvl w:val="0"/>
                <w:numId w:val="3"/>
              </w:numPr>
              <w:rPr>
                <w:color w:val="000000"/>
                <w:lang w:val="et-EE"/>
              </w:rPr>
            </w:pPr>
            <w:r w:rsidRPr="00CD00FE">
              <w:rPr>
                <w:color w:val="000000"/>
                <w:lang w:val="et-EE"/>
              </w:rPr>
              <w:t>L</w:t>
            </w:r>
            <w:r w:rsidR="00C803A5" w:rsidRPr="00CD00FE">
              <w:rPr>
                <w:color w:val="000000"/>
                <w:lang w:val="et-EE"/>
              </w:rPr>
              <w:t>aekunud arved</w:t>
            </w:r>
            <w:r w:rsidRPr="00CD00FE">
              <w:rPr>
                <w:color w:val="000000"/>
                <w:lang w:val="et-EE"/>
              </w:rPr>
              <w:t xml:space="preserve"> on</w:t>
            </w:r>
            <w:r w:rsidR="00C803A5" w:rsidRPr="00CD00FE">
              <w:rPr>
                <w:color w:val="000000"/>
                <w:lang w:val="et-EE"/>
              </w:rPr>
              <w:t xml:space="preserve"> </w:t>
            </w:r>
            <w:r w:rsidRPr="00CD00FE">
              <w:rPr>
                <w:color w:val="000000"/>
                <w:lang w:val="et-EE"/>
              </w:rPr>
              <w:t xml:space="preserve">edastatud </w:t>
            </w:r>
            <w:hyperlink r:id="rId8" w:history="1">
              <w:r w:rsidR="00C803A5" w:rsidRPr="00CD00FE">
                <w:rPr>
                  <w:rStyle w:val="Hyperlink"/>
                  <w:color w:val="000000"/>
                  <w:lang w:val="et-EE"/>
                </w:rPr>
                <w:t>arve@pria.ee</w:t>
              </w:r>
            </w:hyperlink>
            <w:r w:rsidR="00302859" w:rsidRPr="00CD00FE">
              <w:rPr>
                <w:color w:val="000000"/>
                <w:lang w:val="et-EE"/>
              </w:rPr>
              <w:t xml:space="preserve"> aadressile ja vajadusel lisatud</w:t>
            </w:r>
            <w:r w:rsidR="00C803A5" w:rsidRPr="00CD00FE">
              <w:rPr>
                <w:color w:val="000000"/>
                <w:lang w:val="et-EE"/>
              </w:rPr>
              <w:t xml:space="preserve"> juurde pakkumused.</w:t>
            </w:r>
          </w:p>
        </w:tc>
      </w:tr>
      <w:tr w:rsidR="00252385">
        <w:tblPrEx>
          <w:tblCellMar>
            <w:top w:w="0" w:type="dxa"/>
            <w:bottom w:w="0" w:type="dxa"/>
          </w:tblCellMar>
        </w:tblPrEx>
        <w:tc>
          <w:tcPr>
            <w:tcW w:w="4437" w:type="dxa"/>
          </w:tcPr>
          <w:p w:rsidR="00252385" w:rsidRDefault="00252385">
            <w:pPr>
              <w:rPr>
                <w:lang w:val="et-EE"/>
              </w:rPr>
            </w:pPr>
            <w:r>
              <w:rPr>
                <w:lang w:val="et-EE"/>
              </w:rPr>
              <w:t>Töökoosolekutel osalemine ja protokollimine</w:t>
            </w:r>
          </w:p>
        </w:tc>
        <w:tc>
          <w:tcPr>
            <w:tcW w:w="4494" w:type="dxa"/>
          </w:tcPr>
          <w:p w:rsidR="00252385" w:rsidRDefault="00252385">
            <w:pPr>
              <w:numPr>
                <w:ilvl w:val="0"/>
                <w:numId w:val="3"/>
              </w:numPr>
              <w:rPr>
                <w:lang w:val="et-EE"/>
              </w:rPr>
            </w:pPr>
            <w:r>
              <w:rPr>
                <w:lang w:val="et-EE"/>
              </w:rPr>
              <w:t>Teenistuja on osa võtnud kõigist töökoosolekutest, kus tema kohalviibimine on kohustuslik</w:t>
            </w:r>
          </w:p>
          <w:p w:rsidR="00252385" w:rsidRDefault="00252385" w:rsidP="00520D6D">
            <w:pPr>
              <w:numPr>
                <w:ilvl w:val="0"/>
                <w:numId w:val="3"/>
              </w:numPr>
              <w:rPr>
                <w:lang w:val="et-EE"/>
              </w:rPr>
            </w:pPr>
            <w:r>
              <w:rPr>
                <w:lang w:val="et-EE"/>
              </w:rPr>
              <w:t xml:space="preserve">Juhtkonna </w:t>
            </w:r>
            <w:r w:rsidRPr="00CD00FE">
              <w:rPr>
                <w:color w:val="000000"/>
                <w:lang w:val="et-EE"/>
              </w:rPr>
              <w:t>koosolekute protokolli</w:t>
            </w:r>
            <w:r w:rsidR="00520D6D" w:rsidRPr="00CD00FE">
              <w:rPr>
                <w:color w:val="000000"/>
                <w:lang w:val="et-EE"/>
              </w:rPr>
              <w:t xml:space="preserve">d on </w:t>
            </w:r>
            <w:r w:rsidR="00520D6D" w:rsidRPr="00CD00FE">
              <w:rPr>
                <w:color w:val="000000"/>
                <w:lang w:val="et-EE"/>
              </w:rPr>
              <w:lastRenderedPageBreak/>
              <w:t xml:space="preserve">koostatud </w:t>
            </w:r>
            <w:r w:rsidRPr="00CD00FE">
              <w:rPr>
                <w:color w:val="000000"/>
                <w:lang w:val="et-EE"/>
              </w:rPr>
              <w:t>ja info jaga</w:t>
            </w:r>
            <w:r w:rsidR="00520D6D" w:rsidRPr="00CD00FE">
              <w:rPr>
                <w:color w:val="000000"/>
                <w:lang w:val="et-EE"/>
              </w:rPr>
              <w:t>tud</w:t>
            </w:r>
          </w:p>
        </w:tc>
      </w:tr>
      <w:tr w:rsidR="00252385">
        <w:tblPrEx>
          <w:tblCellMar>
            <w:top w:w="0" w:type="dxa"/>
            <w:bottom w:w="0" w:type="dxa"/>
          </w:tblCellMar>
        </w:tblPrEx>
        <w:tc>
          <w:tcPr>
            <w:tcW w:w="4437" w:type="dxa"/>
          </w:tcPr>
          <w:p w:rsidR="00252385" w:rsidRDefault="00252385">
            <w:pPr>
              <w:rPr>
                <w:lang w:val="et-EE"/>
              </w:rPr>
            </w:pPr>
            <w:r>
              <w:rPr>
                <w:lang w:val="et-EE"/>
              </w:rPr>
              <w:lastRenderedPageBreak/>
              <w:t>Informatsiooni andmine järelevalvet teostavatele organisatsioonide esindajatele</w:t>
            </w:r>
          </w:p>
        </w:tc>
        <w:tc>
          <w:tcPr>
            <w:tcW w:w="4494" w:type="dxa"/>
          </w:tcPr>
          <w:p w:rsidR="00252385" w:rsidRDefault="00252385">
            <w:pPr>
              <w:numPr>
                <w:ilvl w:val="0"/>
                <w:numId w:val="3"/>
              </w:numPr>
              <w:rPr>
                <w:lang w:val="et-EE"/>
              </w:rPr>
            </w:pPr>
            <w:r>
              <w:rPr>
                <w:lang w:val="et-EE"/>
              </w:rPr>
              <w:t xml:space="preserve">Järelevalvet teostavate </w:t>
            </w:r>
            <w:proofErr w:type="spellStart"/>
            <w:r>
              <w:rPr>
                <w:lang w:val="et-EE"/>
              </w:rPr>
              <w:t>organisatsioo-nide</w:t>
            </w:r>
            <w:proofErr w:type="spellEnd"/>
            <w:r>
              <w:rPr>
                <w:lang w:val="et-EE"/>
              </w:rPr>
              <w:t xml:space="preserve"> esindajad saavad neid rahuldava informatsiooni teenistuja töö kohta</w:t>
            </w:r>
          </w:p>
          <w:p w:rsidR="00252385" w:rsidRDefault="00252385">
            <w:pPr>
              <w:numPr>
                <w:ilvl w:val="0"/>
                <w:numId w:val="3"/>
              </w:numPr>
              <w:rPr>
                <w:lang w:val="et-EE"/>
              </w:rPr>
            </w:pPr>
            <w:r>
              <w:rPr>
                <w:lang w:val="et-EE"/>
              </w:rPr>
              <w:t>Järelevalve teostajatele on osutatud igakülgset abi</w:t>
            </w:r>
          </w:p>
        </w:tc>
      </w:tr>
      <w:tr w:rsidR="00252385">
        <w:tblPrEx>
          <w:tblCellMar>
            <w:top w:w="0" w:type="dxa"/>
            <w:bottom w:w="0" w:type="dxa"/>
          </w:tblCellMar>
        </w:tblPrEx>
        <w:tc>
          <w:tcPr>
            <w:tcW w:w="4437" w:type="dxa"/>
          </w:tcPr>
          <w:p w:rsidR="00252385" w:rsidRDefault="00252385">
            <w:pPr>
              <w:rPr>
                <w:color w:val="000000"/>
                <w:lang w:val="et-EE"/>
              </w:rPr>
            </w:pPr>
            <w:r>
              <w:rPr>
                <w:color w:val="000000"/>
                <w:lang w:val="et-EE"/>
              </w:rPr>
              <w:t>Infovahetus organisatsioonis</w:t>
            </w:r>
          </w:p>
          <w:p w:rsidR="00357C61" w:rsidRDefault="00357C61">
            <w:pPr>
              <w:rPr>
                <w:color w:val="000000"/>
                <w:lang w:val="et-EE"/>
              </w:rPr>
            </w:pPr>
          </w:p>
        </w:tc>
        <w:tc>
          <w:tcPr>
            <w:tcW w:w="4494" w:type="dxa"/>
          </w:tcPr>
          <w:p w:rsidR="00252385" w:rsidRDefault="00252385">
            <w:pPr>
              <w:numPr>
                <w:ilvl w:val="0"/>
                <w:numId w:val="3"/>
              </w:numPr>
              <w:rPr>
                <w:color w:val="000000"/>
                <w:lang w:val="et-EE"/>
              </w:rPr>
            </w:pPr>
            <w:r>
              <w:rPr>
                <w:color w:val="000000"/>
                <w:lang w:val="et-EE"/>
              </w:rPr>
              <w:t>Vajalik info jõuab operatiivselt kõikide osapoolteni (büroo, juhtkond, teised osakonnad)</w:t>
            </w:r>
          </w:p>
          <w:p w:rsidR="00252385" w:rsidRDefault="00252385">
            <w:pPr>
              <w:numPr>
                <w:ilvl w:val="0"/>
                <w:numId w:val="3"/>
              </w:numPr>
              <w:rPr>
                <w:color w:val="000000"/>
                <w:lang w:val="et-EE"/>
              </w:rPr>
            </w:pPr>
            <w:r>
              <w:rPr>
                <w:lang w:val="et-EE"/>
              </w:rPr>
              <w:t>Teenistuja on kinni pidanud konfidentsiaalsuse nõudest ja ei ole väljastanud oma töö käigus saadud informatsiooni asjasse mittepuutuvatele isikutele</w:t>
            </w:r>
          </w:p>
        </w:tc>
      </w:tr>
      <w:tr w:rsidR="00AD7BDE" w:rsidRPr="00CD00FE">
        <w:tblPrEx>
          <w:tblCellMar>
            <w:top w:w="0" w:type="dxa"/>
            <w:bottom w:w="0" w:type="dxa"/>
          </w:tblCellMar>
        </w:tblPrEx>
        <w:tc>
          <w:tcPr>
            <w:tcW w:w="4437" w:type="dxa"/>
          </w:tcPr>
          <w:p w:rsidR="00AD7BDE" w:rsidRPr="00CD00FE" w:rsidRDefault="00AD7BDE" w:rsidP="00AD7BDE">
            <w:pPr>
              <w:rPr>
                <w:color w:val="000000"/>
                <w:lang w:val="et-EE"/>
              </w:rPr>
            </w:pPr>
            <w:r w:rsidRPr="00CD00FE">
              <w:rPr>
                <w:color w:val="000000"/>
                <w:lang w:val="et-EE"/>
              </w:rPr>
              <w:t>Välislähetuste korraldamine</w:t>
            </w:r>
          </w:p>
        </w:tc>
        <w:tc>
          <w:tcPr>
            <w:tcW w:w="4494" w:type="dxa"/>
          </w:tcPr>
          <w:p w:rsidR="00AD7BDE" w:rsidRPr="00CD00FE" w:rsidRDefault="00657C92" w:rsidP="00657C92">
            <w:pPr>
              <w:numPr>
                <w:ilvl w:val="0"/>
                <w:numId w:val="3"/>
              </w:numPr>
              <w:rPr>
                <w:color w:val="000000"/>
                <w:lang w:val="et-EE"/>
              </w:rPr>
            </w:pPr>
            <w:r w:rsidRPr="00CD00FE">
              <w:rPr>
                <w:color w:val="000000"/>
                <w:lang w:val="et-EE"/>
              </w:rPr>
              <w:t xml:space="preserve">Koostöös riigihanke võitnud reisikorraldajaga </w:t>
            </w:r>
            <w:r w:rsidR="00302859" w:rsidRPr="00CD00FE">
              <w:rPr>
                <w:color w:val="000000"/>
                <w:lang w:val="et-EE"/>
              </w:rPr>
              <w:t xml:space="preserve">on </w:t>
            </w:r>
            <w:r w:rsidRPr="00CD00FE">
              <w:rPr>
                <w:color w:val="000000"/>
                <w:lang w:val="et-EE"/>
              </w:rPr>
              <w:t>k</w:t>
            </w:r>
            <w:r w:rsidR="00302859" w:rsidRPr="00CD00FE">
              <w:rPr>
                <w:color w:val="000000"/>
                <w:lang w:val="et-EE"/>
              </w:rPr>
              <w:t>orraldatud</w:t>
            </w:r>
            <w:r w:rsidR="00AD7BDE" w:rsidRPr="00CD00FE">
              <w:rPr>
                <w:color w:val="000000"/>
                <w:lang w:val="et-EE"/>
              </w:rPr>
              <w:t xml:space="preserve"> asutuse teenistujate tööalase</w:t>
            </w:r>
            <w:r w:rsidR="005044A1" w:rsidRPr="00CD00FE">
              <w:rPr>
                <w:color w:val="000000"/>
                <w:lang w:val="et-EE"/>
              </w:rPr>
              <w:t>d v</w:t>
            </w:r>
            <w:r w:rsidR="00302859" w:rsidRPr="00CD00FE">
              <w:rPr>
                <w:color w:val="000000"/>
                <w:lang w:val="et-EE"/>
              </w:rPr>
              <w:t>älislähetused</w:t>
            </w:r>
            <w:r w:rsidRPr="00CD00FE">
              <w:rPr>
                <w:color w:val="000000"/>
                <w:lang w:val="et-EE"/>
              </w:rPr>
              <w:t>,</w:t>
            </w:r>
            <w:r w:rsidR="00302859" w:rsidRPr="00CD00FE">
              <w:rPr>
                <w:color w:val="000000"/>
                <w:lang w:val="et-EE"/>
              </w:rPr>
              <w:t xml:space="preserve"> organiseeritud</w:t>
            </w:r>
            <w:r w:rsidR="005044A1" w:rsidRPr="00CD00FE">
              <w:rPr>
                <w:color w:val="000000"/>
                <w:lang w:val="et-EE"/>
              </w:rPr>
              <w:t xml:space="preserve"> sõidupiletid</w:t>
            </w:r>
            <w:r w:rsidRPr="00CD00FE">
              <w:rPr>
                <w:color w:val="000000"/>
                <w:lang w:val="et-EE"/>
              </w:rPr>
              <w:t>,</w:t>
            </w:r>
            <w:r w:rsidR="00302859" w:rsidRPr="00CD00FE">
              <w:rPr>
                <w:color w:val="000000"/>
                <w:lang w:val="et-EE"/>
              </w:rPr>
              <w:t xml:space="preserve"> ööbimine ning korraldatud hang</w:t>
            </w:r>
            <w:r w:rsidR="005044A1" w:rsidRPr="00CD00FE">
              <w:rPr>
                <w:color w:val="000000"/>
                <w:lang w:val="et-EE"/>
              </w:rPr>
              <w:t>e reisikindlustuse jaoks.</w:t>
            </w:r>
          </w:p>
        </w:tc>
      </w:tr>
      <w:tr w:rsidR="00C803A5" w:rsidRPr="00CD00FE">
        <w:tblPrEx>
          <w:tblCellMar>
            <w:top w:w="0" w:type="dxa"/>
            <w:bottom w:w="0" w:type="dxa"/>
          </w:tblCellMar>
        </w:tblPrEx>
        <w:tc>
          <w:tcPr>
            <w:tcW w:w="4437" w:type="dxa"/>
          </w:tcPr>
          <w:p w:rsidR="00C803A5" w:rsidRPr="00CD00FE" w:rsidRDefault="00C803A5" w:rsidP="00E67BFD">
            <w:pPr>
              <w:rPr>
                <w:color w:val="000000"/>
                <w:lang w:val="et-EE"/>
              </w:rPr>
            </w:pPr>
            <w:r w:rsidRPr="00CD00FE">
              <w:rPr>
                <w:color w:val="000000"/>
                <w:lang w:val="et-EE"/>
              </w:rPr>
              <w:t>Asutuse külaliste/klientide vastvõtmine</w:t>
            </w:r>
          </w:p>
        </w:tc>
        <w:tc>
          <w:tcPr>
            <w:tcW w:w="4494" w:type="dxa"/>
          </w:tcPr>
          <w:p w:rsidR="00E80167" w:rsidRPr="00CD00FE" w:rsidRDefault="00302859" w:rsidP="00E67BFD">
            <w:pPr>
              <w:numPr>
                <w:ilvl w:val="0"/>
                <w:numId w:val="3"/>
              </w:numPr>
              <w:rPr>
                <w:color w:val="000000"/>
                <w:lang w:val="et-EE"/>
              </w:rPr>
            </w:pPr>
            <w:r w:rsidRPr="00CD00FE">
              <w:rPr>
                <w:color w:val="000000"/>
                <w:lang w:val="et-EE"/>
              </w:rPr>
              <w:t>Korraldatud on teenindusbüroosse vastuminek</w:t>
            </w:r>
            <w:r w:rsidR="00E80167" w:rsidRPr="00CD00FE">
              <w:rPr>
                <w:color w:val="000000"/>
                <w:lang w:val="et-EE"/>
              </w:rPr>
              <w:t>.</w:t>
            </w:r>
          </w:p>
          <w:p w:rsidR="00C803A5" w:rsidRPr="00CD00FE" w:rsidRDefault="00C803A5" w:rsidP="00AF0502">
            <w:pPr>
              <w:numPr>
                <w:ilvl w:val="0"/>
                <w:numId w:val="3"/>
              </w:numPr>
              <w:rPr>
                <w:color w:val="000000"/>
                <w:lang w:val="et-EE"/>
              </w:rPr>
            </w:pPr>
            <w:r w:rsidRPr="00CD00FE">
              <w:rPr>
                <w:color w:val="000000"/>
                <w:lang w:val="et-EE"/>
              </w:rPr>
              <w:t>Vastutab kohvilaua jaoks vajalike toiduainete varu olemasolu eest ja peab arvestust nende kasutamise kohta (aruandluse esitab raamatupidamise büroole).</w:t>
            </w:r>
          </w:p>
        </w:tc>
      </w:tr>
      <w:tr w:rsidR="004559D4" w:rsidRPr="00CD00FE">
        <w:tblPrEx>
          <w:tblCellMar>
            <w:top w:w="0" w:type="dxa"/>
            <w:bottom w:w="0" w:type="dxa"/>
          </w:tblCellMar>
        </w:tblPrEx>
        <w:tc>
          <w:tcPr>
            <w:tcW w:w="4437" w:type="dxa"/>
          </w:tcPr>
          <w:p w:rsidR="004559D4" w:rsidRPr="00CD00FE" w:rsidRDefault="004559D4" w:rsidP="00E67BFD">
            <w:pPr>
              <w:rPr>
                <w:color w:val="000000"/>
                <w:lang w:val="et-EE"/>
              </w:rPr>
            </w:pPr>
            <w:r>
              <w:rPr>
                <w:color w:val="000000"/>
                <w:lang w:val="et-EE"/>
              </w:rPr>
              <w:t>Töökeskkonnaspetsialist</w:t>
            </w:r>
            <w:r w:rsidR="00402A4B">
              <w:rPr>
                <w:color w:val="000000"/>
                <w:lang w:val="et-EE"/>
              </w:rPr>
              <w:t>i töökohustuste täitmine</w:t>
            </w:r>
          </w:p>
        </w:tc>
        <w:tc>
          <w:tcPr>
            <w:tcW w:w="4494" w:type="dxa"/>
          </w:tcPr>
          <w:p w:rsidR="004559D4" w:rsidRDefault="004559D4" w:rsidP="004559D4">
            <w:pPr>
              <w:numPr>
                <w:ilvl w:val="0"/>
                <w:numId w:val="3"/>
              </w:numPr>
              <w:rPr>
                <w:color w:val="000000"/>
                <w:lang w:val="et-EE"/>
              </w:rPr>
            </w:pPr>
            <w:r w:rsidRPr="004559D4">
              <w:rPr>
                <w:color w:val="000000"/>
                <w:lang w:val="et-EE"/>
              </w:rPr>
              <w:t>Ettevõtte töötervishoiu ja tööohutusalase tegevuse korraldamine vastavalt seadusele.</w:t>
            </w:r>
          </w:p>
          <w:p w:rsidR="004559D4" w:rsidRPr="00CD00FE" w:rsidRDefault="00791A94" w:rsidP="00791A94">
            <w:pPr>
              <w:numPr>
                <w:ilvl w:val="0"/>
                <w:numId w:val="3"/>
              </w:numPr>
              <w:rPr>
                <w:color w:val="000000"/>
                <w:lang w:val="et-EE"/>
              </w:rPr>
            </w:pPr>
            <w:r>
              <w:rPr>
                <w:color w:val="000000"/>
                <w:lang w:val="et-EE"/>
              </w:rPr>
              <w:t>On</w:t>
            </w:r>
            <w:r w:rsidR="004559D4" w:rsidRPr="004559D4">
              <w:rPr>
                <w:color w:val="000000"/>
                <w:lang w:val="et-EE"/>
              </w:rPr>
              <w:t xml:space="preserve"> töökeskkonna alal pädev, </w:t>
            </w:r>
            <w:r>
              <w:rPr>
                <w:color w:val="000000"/>
                <w:lang w:val="et-EE"/>
              </w:rPr>
              <w:t xml:space="preserve">on </w:t>
            </w:r>
            <w:r w:rsidR="004559D4" w:rsidRPr="004559D4">
              <w:rPr>
                <w:color w:val="000000"/>
                <w:lang w:val="et-EE"/>
              </w:rPr>
              <w:t>läbinud vastava koolituse ja tun</w:t>
            </w:r>
            <w:r>
              <w:rPr>
                <w:color w:val="000000"/>
                <w:lang w:val="et-EE"/>
              </w:rPr>
              <w:t>neb</w:t>
            </w:r>
            <w:r w:rsidR="004559D4" w:rsidRPr="004559D4">
              <w:rPr>
                <w:color w:val="000000"/>
                <w:lang w:val="et-EE"/>
              </w:rPr>
              <w:t xml:space="preserve"> erinevaid õigusakte, mis reguleerivad töökeskkonda.</w:t>
            </w:r>
          </w:p>
        </w:tc>
      </w:tr>
      <w:tr w:rsidR="00E80167" w:rsidRPr="00CD00FE">
        <w:tblPrEx>
          <w:tblCellMar>
            <w:top w:w="0" w:type="dxa"/>
            <w:bottom w:w="0" w:type="dxa"/>
          </w:tblCellMar>
        </w:tblPrEx>
        <w:tc>
          <w:tcPr>
            <w:tcW w:w="4437" w:type="dxa"/>
          </w:tcPr>
          <w:p w:rsidR="00E80167" w:rsidRPr="00CD00FE" w:rsidRDefault="00E80167" w:rsidP="00E67BFD">
            <w:pPr>
              <w:rPr>
                <w:color w:val="000000"/>
                <w:lang w:val="et-EE"/>
              </w:rPr>
            </w:pPr>
            <w:r w:rsidRPr="00CD00FE">
              <w:rPr>
                <w:color w:val="000000"/>
                <w:lang w:val="et-EE"/>
              </w:rPr>
              <w:t>Muu</w:t>
            </w:r>
          </w:p>
        </w:tc>
        <w:tc>
          <w:tcPr>
            <w:tcW w:w="4494" w:type="dxa"/>
          </w:tcPr>
          <w:p w:rsidR="00E80167" w:rsidRPr="00CD00FE" w:rsidRDefault="00E80167" w:rsidP="00E67BFD">
            <w:pPr>
              <w:numPr>
                <w:ilvl w:val="0"/>
                <w:numId w:val="3"/>
              </w:numPr>
              <w:rPr>
                <w:color w:val="000000"/>
                <w:lang w:val="et-EE"/>
              </w:rPr>
            </w:pPr>
            <w:r w:rsidRPr="00CD00FE">
              <w:rPr>
                <w:color w:val="000000"/>
                <w:lang w:val="et-EE"/>
              </w:rPr>
              <w:t xml:space="preserve">Vajadusel </w:t>
            </w:r>
            <w:r w:rsidR="00280E97" w:rsidRPr="00CD00FE">
              <w:rPr>
                <w:color w:val="000000"/>
                <w:lang w:val="et-EE"/>
              </w:rPr>
              <w:t>on korraldatud</w:t>
            </w:r>
            <w:r w:rsidRPr="00CD00FE">
              <w:rPr>
                <w:color w:val="000000"/>
                <w:lang w:val="et-EE"/>
              </w:rPr>
              <w:t xml:space="preserve"> asutuse teen</w:t>
            </w:r>
            <w:r w:rsidR="00280E97" w:rsidRPr="00CD00FE">
              <w:rPr>
                <w:color w:val="000000"/>
                <w:lang w:val="et-EE"/>
              </w:rPr>
              <w:t>istujate juubelite meelespidamin</w:t>
            </w:r>
            <w:r w:rsidRPr="00CD00FE">
              <w:rPr>
                <w:color w:val="000000"/>
                <w:lang w:val="et-EE"/>
              </w:rPr>
              <w:t>e.</w:t>
            </w:r>
            <w:r w:rsidR="00AF0502" w:rsidRPr="00CD00FE">
              <w:rPr>
                <w:color w:val="000000"/>
                <w:lang w:val="et-EE"/>
              </w:rPr>
              <w:t xml:space="preserve"> </w:t>
            </w:r>
          </w:p>
          <w:p w:rsidR="00AF0502" w:rsidRPr="00CD00FE" w:rsidRDefault="00AF0502" w:rsidP="00280E97">
            <w:pPr>
              <w:numPr>
                <w:ilvl w:val="0"/>
                <w:numId w:val="3"/>
              </w:numPr>
              <w:rPr>
                <w:color w:val="000000"/>
                <w:lang w:val="et-EE"/>
              </w:rPr>
            </w:pPr>
            <w:r w:rsidRPr="00CD00FE">
              <w:rPr>
                <w:color w:val="000000"/>
                <w:lang w:val="et-EE"/>
              </w:rPr>
              <w:t xml:space="preserve">Vajadusel </w:t>
            </w:r>
            <w:r w:rsidR="00280E97" w:rsidRPr="00CD00FE">
              <w:rPr>
                <w:color w:val="000000"/>
                <w:lang w:val="et-EE"/>
              </w:rPr>
              <w:t>on korraldatud koosolekuruumide dekoreerimin</w:t>
            </w:r>
            <w:r w:rsidRPr="00CD00FE">
              <w:rPr>
                <w:color w:val="000000"/>
                <w:lang w:val="et-EE"/>
              </w:rPr>
              <w:t>e.</w:t>
            </w:r>
          </w:p>
        </w:tc>
      </w:tr>
    </w:tbl>
    <w:p w:rsidR="00252385" w:rsidRDefault="00252385">
      <w:pPr>
        <w:pStyle w:val="Heading3"/>
      </w:pPr>
    </w:p>
    <w:p w:rsidR="00252385" w:rsidRDefault="00252385">
      <w:pPr>
        <w:pStyle w:val="Heading3"/>
      </w:pPr>
      <w:r>
        <w:t>VASTUTUS</w:t>
      </w:r>
    </w:p>
    <w:p w:rsidR="00252385" w:rsidRDefault="00252385">
      <w:pPr>
        <w:rPr>
          <w:lang w:val="et-EE"/>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252385" w:rsidRPr="00CD00FE">
        <w:tblPrEx>
          <w:tblCellMar>
            <w:top w:w="0" w:type="dxa"/>
            <w:bottom w:w="0" w:type="dxa"/>
          </w:tblCellMar>
        </w:tblPrEx>
        <w:tc>
          <w:tcPr>
            <w:tcW w:w="8931" w:type="dxa"/>
          </w:tcPr>
          <w:p w:rsidR="00252385" w:rsidRPr="00CD00FE" w:rsidRDefault="00252385">
            <w:pPr>
              <w:rPr>
                <w:color w:val="000000"/>
                <w:lang w:val="et-EE"/>
              </w:rPr>
            </w:pPr>
            <w:r w:rsidRPr="00CD00FE">
              <w:rPr>
                <w:color w:val="000000"/>
                <w:lang w:val="et-EE"/>
              </w:rPr>
              <w:t>Teenistuja vastutab:</w:t>
            </w:r>
          </w:p>
          <w:p w:rsidR="00280E97" w:rsidRPr="00CD00FE" w:rsidRDefault="00280E97" w:rsidP="00280E97">
            <w:pPr>
              <w:numPr>
                <w:ilvl w:val="0"/>
                <w:numId w:val="8"/>
              </w:numPr>
              <w:tabs>
                <w:tab w:val="left" w:pos="8789"/>
              </w:tabs>
              <w:rPr>
                <w:color w:val="000000"/>
                <w:lang w:val="et-EE"/>
              </w:rPr>
            </w:pPr>
            <w:r w:rsidRPr="00CD00FE">
              <w:rPr>
                <w:noProof/>
                <w:color w:val="000000"/>
                <w:lang w:val="et-EE"/>
              </w:rPr>
              <w:t>käesolevast ametijuhendist</w:t>
            </w:r>
            <w:r w:rsidRPr="00CD00FE">
              <w:rPr>
                <w:color w:val="000000"/>
                <w:lang w:val="et-EE"/>
              </w:rPr>
              <w:t xml:space="preserve">, tööga seotud õigusaktidest, sisekorraeeskirjast, </w:t>
            </w:r>
            <w:smartTag w:uri="urn:schemas-microsoft-com:office:smarttags" w:element="stockticker">
              <w:r w:rsidRPr="00CD00FE">
                <w:rPr>
                  <w:color w:val="000000"/>
                  <w:lang w:val="et-EE"/>
                </w:rPr>
                <w:t>PRIA</w:t>
              </w:r>
            </w:smartTag>
            <w:r w:rsidRPr="00CD00FE">
              <w:rPr>
                <w:color w:val="000000"/>
                <w:lang w:val="et-EE"/>
              </w:rPr>
              <w:t xml:space="preserve"> ja osakonna põhimäärusest, teenindusstandardist ja töölepingu seadusest tulenevate tööülesannete ning kohustuste õigeaegse ja kvaliteetse täitmise eest</w:t>
            </w:r>
            <w:r w:rsidR="00F364A4">
              <w:rPr>
                <w:color w:val="000000"/>
                <w:lang w:val="et-EE"/>
              </w:rPr>
              <w:t>;</w:t>
            </w:r>
            <w:r w:rsidRPr="00CD00FE">
              <w:rPr>
                <w:color w:val="000000"/>
                <w:lang w:val="et-EE"/>
              </w:rPr>
              <w:t xml:space="preserve"> </w:t>
            </w:r>
          </w:p>
          <w:p w:rsidR="00252385" w:rsidRPr="00CD00FE" w:rsidRDefault="00252385">
            <w:pPr>
              <w:numPr>
                <w:ilvl w:val="0"/>
                <w:numId w:val="3"/>
              </w:numPr>
              <w:rPr>
                <w:color w:val="000000"/>
                <w:lang w:val="et-EE"/>
              </w:rPr>
            </w:pPr>
            <w:r w:rsidRPr="00CD00FE">
              <w:rPr>
                <w:color w:val="000000"/>
                <w:lang w:val="et-EE"/>
              </w:rPr>
              <w:t>ametialase informatsiooni kaitsmise ja hoidmise eest</w:t>
            </w:r>
            <w:r w:rsidR="00F364A4">
              <w:rPr>
                <w:color w:val="000000"/>
                <w:lang w:val="et-EE"/>
              </w:rPr>
              <w:t>;</w:t>
            </w:r>
          </w:p>
          <w:p w:rsidR="00252385" w:rsidRPr="00CD00FE" w:rsidRDefault="00252385">
            <w:pPr>
              <w:numPr>
                <w:ilvl w:val="0"/>
                <w:numId w:val="3"/>
              </w:numPr>
              <w:rPr>
                <w:color w:val="000000"/>
                <w:lang w:val="et-EE"/>
              </w:rPr>
            </w:pPr>
            <w:r w:rsidRPr="00CD00FE">
              <w:rPr>
                <w:color w:val="000000"/>
                <w:lang w:val="et-EE"/>
              </w:rPr>
              <w:t>enese asendamise korraldamise eest lähetuste, puhkuse või haiguse ajal</w:t>
            </w:r>
            <w:r w:rsidR="00F364A4">
              <w:rPr>
                <w:color w:val="000000"/>
                <w:lang w:val="et-EE"/>
              </w:rPr>
              <w:t>;</w:t>
            </w:r>
          </w:p>
          <w:p w:rsidR="00252385" w:rsidRPr="00CD00FE" w:rsidRDefault="00252385">
            <w:pPr>
              <w:numPr>
                <w:ilvl w:val="0"/>
                <w:numId w:val="3"/>
              </w:numPr>
              <w:rPr>
                <w:color w:val="000000"/>
                <w:lang w:val="et-EE"/>
              </w:rPr>
            </w:pPr>
            <w:r w:rsidRPr="00CD00FE">
              <w:rPr>
                <w:color w:val="000000"/>
                <w:lang w:val="et-EE"/>
              </w:rPr>
              <w:t xml:space="preserve">järelevalvet teostavate organisatsioonide esindajatele oma tööd puudutava adekvaatse </w:t>
            </w:r>
            <w:r w:rsidRPr="00CD00FE">
              <w:rPr>
                <w:color w:val="000000"/>
                <w:lang w:val="et-EE"/>
              </w:rPr>
              <w:lastRenderedPageBreak/>
              <w:t>informatsiooni andmise eest ning neile oma võimaluste piires abi osutamise eest</w:t>
            </w:r>
            <w:r w:rsidR="00F364A4">
              <w:rPr>
                <w:color w:val="000000"/>
                <w:lang w:val="et-EE"/>
              </w:rPr>
              <w:t>,</w:t>
            </w:r>
          </w:p>
          <w:p w:rsidR="00252385" w:rsidRPr="00CD00FE" w:rsidRDefault="00252385">
            <w:pPr>
              <w:numPr>
                <w:ilvl w:val="0"/>
                <w:numId w:val="3"/>
              </w:numPr>
              <w:rPr>
                <w:color w:val="000000"/>
                <w:lang w:val="et-EE"/>
              </w:rPr>
            </w:pPr>
            <w:r w:rsidRPr="00CD00FE">
              <w:rPr>
                <w:color w:val="000000"/>
                <w:lang w:val="et-EE"/>
              </w:rPr>
              <w:t>enese kvalifikatsiooni hoidmise ja täiendamise eest</w:t>
            </w:r>
            <w:r w:rsidR="00F364A4">
              <w:rPr>
                <w:color w:val="000000"/>
                <w:lang w:val="et-EE"/>
              </w:rPr>
              <w:t>.</w:t>
            </w:r>
          </w:p>
        </w:tc>
      </w:tr>
    </w:tbl>
    <w:p w:rsidR="00252385" w:rsidRDefault="00252385">
      <w:pPr>
        <w:rPr>
          <w:lang w:val="et-EE"/>
        </w:rPr>
      </w:pPr>
    </w:p>
    <w:p w:rsidR="00252385" w:rsidRDefault="00252385">
      <w:pPr>
        <w:pStyle w:val="Heading3"/>
      </w:pPr>
      <w:r>
        <w:t xml:space="preserve">ÕIGUSED </w:t>
      </w:r>
    </w:p>
    <w:p w:rsidR="00252385" w:rsidRDefault="00252385">
      <w:pPr>
        <w:rPr>
          <w:lang w:val="et-EE"/>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252385">
        <w:tblPrEx>
          <w:tblCellMar>
            <w:top w:w="0" w:type="dxa"/>
            <w:bottom w:w="0" w:type="dxa"/>
          </w:tblCellMar>
        </w:tblPrEx>
        <w:tc>
          <w:tcPr>
            <w:tcW w:w="8931" w:type="dxa"/>
          </w:tcPr>
          <w:p w:rsidR="00252385" w:rsidRDefault="00252385">
            <w:pPr>
              <w:pStyle w:val="Header"/>
              <w:tabs>
                <w:tab w:val="clear" w:pos="4153"/>
                <w:tab w:val="clear" w:pos="8306"/>
              </w:tabs>
              <w:rPr>
                <w:lang w:val="et-EE"/>
              </w:rPr>
            </w:pPr>
            <w:r>
              <w:rPr>
                <w:lang w:val="et-EE"/>
              </w:rPr>
              <w:t>Teenistujal on õigus:</w:t>
            </w:r>
          </w:p>
          <w:p w:rsidR="00252385" w:rsidRDefault="00252385">
            <w:pPr>
              <w:numPr>
                <w:ilvl w:val="0"/>
                <w:numId w:val="3"/>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r w:rsidR="00F364A4">
              <w:rPr>
                <w:lang w:val="et-EE"/>
              </w:rPr>
              <w:t>;</w:t>
            </w:r>
          </w:p>
          <w:p w:rsidR="00252385" w:rsidRDefault="00252385">
            <w:pPr>
              <w:numPr>
                <w:ilvl w:val="0"/>
                <w:numId w:val="3"/>
              </w:numPr>
              <w:rPr>
                <w:lang w:val="et-EE"/>
              </w:rPr>
            </w:pPr>
            <w:r>
              <w:rPr>
                <w:lang w:val="et-EE"/>
              </w:rPr>
              <w:t>saada PRIAst oma tööks vajalikku informatsiooni</w:t>
            </w:r>
            <w:r w:rsidR="00F364A4">
              <w:rPr>
                <w:lang w:val="et-EE"/>
              </w:rPr>
              <w:t>;</w:t>
            </w:r>
          </w:p>
          <w:p w:rsidR="00252385" w:rsidRDefault="00252385">
            <w:pPr>
              <w:numPr>
                <w:ilvl w:val="0"/>
                <w:numId w:val="3"/>
              </w:numPr>
              <w:rPr>
                <w:lang w:val="et-EE"/>
              </w:rPr>
            </w:pPr>
            <w:r>
              <w:rPr>
                <w:lang w:val="et-EE"/>
              </w:rPr>
              <w:t>teha koostööd teiste osakondade</w:t>
            </w:r>
            <w:r w:rsidR="00280E97">
              <w:rPr>
                <w:lang w:val="et-EE"/>
              </w:rPr>
              <w:t xml:space="preserve"> teenistujatega</w:t>
            </w:r>
            <w:r w:rsidR="00F364A4">
              <w:rPr>
                <w:lang w:val="et-EE"/>
              </w:rPr>
              <w:t>;</w:t>
            </w:r>
          </w:p>
          <w:p w:rsidR="00252385" w:rsidRDefault="00252385">
            <w:pPr>
              <w:numPr>
                <w:ilvl w:val="0"/>
                <w:numId w:val="3"/>
              </w:numPr>
              <w:rPr>
                <w:lang w:val="et-EE"/>
              </w:rPr>
            </w:pPr>
            <w:r>
              <w:rPr>
                <w:lang w:val="et-EE"/>
              </w:rPr>
              <w:t>teha ettepanekuid oma pädevusse kuuluvas valdkonnas töö paremaks korraldamiseks</w:t>
            </w:r>
            <w:r w:rsidR="00F364A4">
              <w:rPr>
                <w:lang w:val="et-EE"/>
              </w:rPr>
              <w:t>;</w:t>
            </w:r>
          </w:p>
          <w:p w:rsidR="00252385" w:rsidRDefault="00252385">
            <w:pPr>
              <w:numPr>
                <w:ilvl w:val="0"/>
                <w:numId w:val="3"/>
              </w:numPr>
              <w:rPr>
                <w:lang w:val="et-EE"/>
              </w:rPr>
            </w:pPr>
            <w:r>
              <w:rPr>
                <w:lang w:val="et-EE"/>
              </w:rPr>
              <w:t>suhelda PRIA nimel klientidega ja teiste teenistujatega kõigis oma tööülesandeid puudutavates küsimustes</w:t>
            </w:r>
            <w:r w:rsidR="00F364A4">
              <w:rPr>
                <w:lang w:val="et-EE"/>
              </w:rPr>
              <w:t>;</w:t>
            </w:r>
          </w:p>
          <w:p w:rsidR="00252385" w:rsidRDefault="00252385">
            <w:pPr>
              <w:numPr>
                <w:ilvl w:val="0"/>
                <w:numId w:val="3"/>
              </w:numPr>
              <w:rPr>
                <w:lang w:val="et-EE"/>
              </w:rPr>
            </w:pPr>
            <w:r>
              <w:rPr>
                <w:lang w:val="et-EE"/>
              </w:rPr>
              <w:t>saada erialast täiendkoolitust eeldusel, et on olemas vajaliku aja- ja eelarveressursid</w:t>
            </w:r>
            <w:r w:rsidR="00F364A4">
              <w:rPr>
                <w:lang w:val="et-EE"/>
              </w:rPr>
              <w:t>.</w:t>
            </w:r>
          </w:p>
        </w:tc>
      </w:tr>
    </w:tbl>
    <w:p w:rsidR="00252385" w:rsidRDefault="00252385">
      <w:pPr>
        <w:rPr>
          <w:lang w:val="et-EE"/>
        </w:rPr>
      </w:pPr>
    </w:p>
    <w:p w:rsidR="00252385" w:rsidRDefault="00252385">
      <w:pPr>
        <w:pStyle w:val="Heading3"/>
      </w:pPr>
      <w:r>
        <w:t>TÖÖ ISELOOM</w:t>
      </w:r>
    </w:p>
    <w:p w:rsidR="00252385" w:rsidRDefault="00252385">
      <w:pPr>
        <w:rPr>
          <w:lang w:val="et-EE"/>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252385">
        <w:tblPrEx>
          <w:tblCellMar>
            <w:top w:w="0" w:type="dxa"/>
            <w:bottom w:w="0" w:type="dxa"/>
          </w:tblCellMar>
        </w:tblPrEx>
        <w:tc>
          <w:tcPr>
            <w:tcW w:w="8931" w:type="dxa"/>
          </w:tcPr>
          <w:p w:rsidR="00252385" w:rsidRDefault="00252385">
            <w:pPr>
              <w:jc w:val="both"/>
              <w:rPr>
                <w:lang w:val="et-EE"/>
              </w:rPr>
            </w:pPr>
            <w:r>
              <w:rPr>
                <w:lang w:val="et-EE"/>
              </w:rPr>
              <w:t>Töö on peamiselt paikse iseloomuga, eeldab palju paberi- ja arvutitööd ning pidevat suhtlemist erinevate inimestega nii telefonitsi kui klientidega. Aeg-ajalt võib ette tulla töölähetusi. Nii asutuse teenistujate kui  klientidega suhtlemisel peab peaspetsialist olema kompetentne, viisakas, sõbralik, abivalmis ja kannatlik. Tähtis on konfidentsiaalsusnõudest kinni pidamine. Täpsus, kiirus ja korrektsus on primaarsed. Hooajati võib töö intensiivsus ja maht oluliselt suureneda.</w:t>
            </w:r>
          </w:p>
          <w:p w:rsidR="00252385" w:rsidRDefault="00252385">
            <w:pPr>
              <w:jc w:val="both"/>
              <w:rPr>
                <w:lang w:val="et-EE"/>
              </w:rPr>
            </w:pPr>
            <w:r>
              <w:rPr>
                <w:lang w:val="et-EE"/>
              </w:rPr>
              <w:t>Teenistuja peab pidevalt tegelema enesetäiendamisega, osavõtt PRIA poolt vajalikuks peetud koolitustest on kohustuslik.</w:t>
            </w:r>
          </w:p>
        </w:tc>
      </w:tr>
    </w:tbl>
    <w:p w:rsidR="00252385" w:rsidRDefault="00252385">
      <w:pPr>
        <w:pStyle w:val="Heading2"/>
        <w:ind w:left="720"/>
      </w:pPr>
    </w:p>
    <w:p w:rsidR="00252385" w:rsidRDefault="00252385" w:rsidP="00BB50B9">
      <w:pPr>
        <w:pStyle w:val="Heading2"/>
        <w:ind w:firstLine="720"/>
      </w:pPr>
      <w:r>
        <w:t>TÖÖANDJA POOLT TAGATAVAD TÖÖVAHENDID</w:t>
      </w:r>
    </w:p>
    <w:p w:rsidR="00252385" w:rsidRDefault="00252385">
      <w:pPr>
        <w:rPr>
          <w:lang w:val="et-EE"/>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7"/>
        <w:gridCol w:w="4494"/>
      </w:tblGrid>
      <w:tr w:rsidR="00252385">
        <w:tblPrEx>
          <w:tblCellMar>
            <w:top w:w="0" w:type="dxa"/>
            <w:bottom w:w="0" w:type="dxa"/>
          </w:tblCellMar>
        </w:tblPrEx>
        <w:tc>
          <w:tcPr>
            <w:tcW w:w="4437" w:type="dxa"/>
          </w:tcPr>
          <w:p w:rsidR="00252385" w:rsidRDefault="00252385">
            <w:pPr>
              <w:jc w:val="center"/>
              <w:rPr>
                <w:b/>
                <w:lang w:val="et-EE"/>
              </w:rPr>
            </w:pPr>
            <w:r>
              <w:rPr>
                <w:b/>
                <w:lang w:val="et-EE"/>
              </w:rPr>
              <w:t>Teenistuja töövahenditeks on:</w:t>
            </w:r>
          </w:p>
        </w:tc>
        <w:tc>
          <w:tcPr>
            <w:tcW w:w="4494" w:type="dxa"/>
          </w:tcPr>
          <w:p w:rsidR="00252385" w:rsidRDefault="00252385">
            <w:pPr>
              <w:jc w:val="center"/>
              <w:rPr>
                <w:b/>
                <w:lang w:val="et-EE"/>
              </w:rPr>
            </w:pPr>
            <w:r>
              <w:rPr>
                <w:b/>
                <w:lang w:val="et-EE"/>
              </w:rPr>
              <w:t>Tal on kasutada :</w:t>
            </w:r>
          </w:p>
        </w:tc>
      </w:tr>
      <w:tr w:rsidR="00252385">
        <w:tblPrEx>
          <w:tblCellMar>
            <w:top w:w="0" w:type="dxa"/>
            <w:bottom w:w="0" w:type="dxa"/>
          </w:tblCellMar>
        </w:tblPrEx>
        <w:tc>
          <w:tcPr>
            <w:tcW w:w="4437" w:type="dxa"/>
          </w:tcPr>
          <w:p w:rsidR="00252385" w:rsidRDefault="00252385">
            <w:pPr>
              <w:numPr>
                <w:ilvl w:val="0"/>
                <w:numId w:val="2"/>
              </w:numPr>
              <w:rPr>
                <w:lang w:val="et-EE"/>
              </w:rPr>
            </w:pPr>
            <w:r>
              <w:rPr>
                <w:lang w:val="et-EE"/>
              </w:rPr>
              <w:t>arvuti</w:t>
            </w:r>
          </w:p>
          <w:p w:rsidR="00252385" w:rsidRDefault="00252385">
            <w:pPr>
              <w:numPr>
                <w:ilvl w:val="0"/>
                <w:numId w:val="2"/>
              </w:numPr>
              <w:rPr>
                <w:lang w:val="et-EE"/>
              </w:rPr>
            </w:pPr>
            <w:r>
              <w:rPr>
                <w:lang w:val="et-EE"/>
              </w:rPr>
              <w:t>telefon</w:t>
            </w:r>
          </w:p>
          <w:p w:rsidR="00252385" w:rsidRDefault="00252385">
            <w:pPr>
              <w:numPr>
                <w:ilvl w:val="0"/>
                <w:numId w:val="2"/>
              </w:numPr>
              <w:rPr>
                <w:lang w:val="et-EE"/>
              </w:rPr>
            </w:pPr>
            <w:r>
              <w:rPr>
                <w:lang w:val="et-EE"/>
              </w:rPr>
              <w:t>büroomööbel</w:t>
            </w:r>
          </w:p>
          <w:p w:rsidR="00252385" w:rsidRDefault="00252385" w:rsidP="00BB50B9">
            <w:pPr>
              <w:rPr>
                <w:lang w:val="et-EE"/>
              </w:rPr>
            </w:pPr>
          </w:p>
        </w:tc>
        <w:tc>
          <w:tcPr>
            <w:tcW w:w="4494" w:type="dxa"/>
          </w:tcPr>
          <w:p w:rsidR="00252385" w:rsidRDefault="00252385">
            <w:pPr>
              <w:numPr>
                <w:ilvl w:val="0"/>
                <w:numId w:val="2"/>
              </w:numPr>
              <w:rPr>
                <w:lang w:val="et-EE"/>
              </w:rPr>
            </w:pPr>
            <w:r>
              <w:rPr>
                <w:lang w:val="et-EE"/>
              </w:rPr>
              <w:t>kantseleitarbed</w:t>
            </w:r>
          </w:p>
          <w:p w:rsidR="00252385" w:rsidRDefault="00252385">
            <w:pPr>
              <w:numPr>
                <w:ilvl w:val="0"/>
                <w:numId w:val="2"/>
              </w:numPr>
              <w:rPr>
                <w:lang w:val="et-EE"/>
              </w:rPr>
            </w:pPr>
            <w:r>
              <w:rPr>
                <w:lang w:val="et-EE"/>
              </w:rPr>
              <w:t>printer ja faks</w:t>
            </w:r>
          </w:p>
          <w:p w:rsidR="00252385" w:rsidRDefault="00252385">
            <w:pPr>
              <w:numPr>
                <w:ilvl w:val="0"/>
                <w:numId w:val="2"/>
              </w:numPr>
              <w:rPr>
                <w:lang w:val="et-EE"/>
              </w:rPr>
            </w:pPr>
            <w:r>
              <w:rPr>
                <w:lang w:val="et-EE"/>
              </w:rPr>
              <w:t>paljundusmasin</w:t>
            </w:r>
          </w:p>
          <w:p w:rsidR="00252385" w:rsidRDefault="00252385">
            <w:pPr>
              <w:numPr>
                <w:ilvl w:val="0"/>
                <w:numId w:val="2"/>
              </w:numPr>
              <w:rPr>
                <w:lang w:val="et-EE"/>
              </w:rPr>
            </w:pPr>
            <w:proofErr w:type="spellStart"/>
            <w:r>
              <w:rPr>
                <w:lang w:val="en-US"/>
              </w:rPr>
              <w:t>skanner</w:t>
            </w:r>
            <w:proofErr w:type="spellEnd"/>
          </w:p>
          <w:p w:rsidR="00252385" w:rsidRDefault="00252385">
            <w:pPr>
              <w:numPr>
                <w:ilvl w:val="0"/>
                <w:numId w:val="2"/>
              </w:numPr>
              <w:rPr>
                <w:lang w:val="et-EE"/>
              </w:rPr>
            </w:pPr>
            <w:r>
              <w:rPr>
                <w:lang w:val="et-EE"/>
              </w:rPr>
              <w:t>paberipurustaja</w:t>
            </w:r>
          </w:p>
        </w:tc>
      </w:tr>
    </w:tbl>
    <w:p w:rsidR="00252385" w:rsidRDefault="00252385">
      <w:pPr>
        <w:pStyle w:val="Heading3"/>
      </w:pPr>
    </w:p>
    <w:p w:rsidR="00252385" w:rsidRDefault="00252385">
      <w:pPr>
        <w:pStyle w:val="Heading3"/>
      </w:pPr>
      <w:r>
        <w:t>KVALIFIKATSIOONINÕUDED</w:t>
      </w:r>
    </w:p>
    <w:p w:rsidR="00252385" w:rsidRDefault="00252385">
      <w:pPr>
        <w:rPr>
          <w:lang w:val="et-EE"/>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118"/>
        <w:gridCol w:w="3969"/>
      </w:tblGrid>
      <w:tr w:rsidR="00252385">
        <w:tblPrEx>
          <w:tblCellMar>
            <w:top w:w="0" w:type="dxa"/>
            <w:bottom w:w="0" w:type="dxa"/>
          </w:tblCellMar>
        </w:tblPrEx>
        <w:tc>
          <w:tcPr>
            <w:tcW w:w="1844" w:type="dxa"/>
          </w:tcPr>
          <w:p w:rsidR="00252385" w:rsidRDefault="00252385">
            <w:pPr>
              <w:rPr>
                <w:lang w:val="et-EE"/>
              </w:rPr>
            </w:pPr>
          </w:p>
        </w:tc>
        <w:tc>
          <w:tcPr>
            <w:tcW w:w="3118" w:type="dxa"/>
          </w:tcPr>
          <w:p w:rsidR="00252385" w:rsidRDefault="00252385">
            <w:pPr>
              <w:jc w:val="center"/>
              <w:rPr>
                <w:b/>
                <w:lang w:val="et-EE"/>
              </w:rPr>
            </w:pPr>
            <w:r>
              <w:rPr>
                <w:b/>
                <w:lang w:val="et-EE"/>
              </w:rPr>
              <w:t>Kohustuslikud</w:t>
            </w:r>
          </w:p>
        </w:tc>
        <w:tc>
          <w:tcPr>
            <w:tcW w:w="3969" w:type="dxa"/>
          </w:tcPr>
          <w:p w:rsidR="00252385" w:rsidRDefault="00252385">
            <w:pPr>
              <w:jc w:val="center"/>
              <w:rPr>
                <w:b/>
                <w:lang w:val="et-EE"/>
              </w:rPr>
            </w:pPr>
            <w:r>
              <w:rPr>
                <w:b/>
                <w:lang w:val="et-EE"/>
              </w:rPr>
              <w:t>Soovitavad</w:t>
            </w:r>
          </w:p>
        </w:tc>
      </w:tr>
      <w:tr w:rsidR="00252385">
        <w:tblPrEx>
          <w:tblCellMar>
            <w:top w:w="0" w:type="dxa"/>
            <w:bottom w:w="0" w:type="dxa"/>
          </w:tblCellMar>
        </w:tblPrEx>
        <w:tc>
          <w:tcPr>
            <w:tcW w:w="1844" w:type="dxa"/>
          </w:tcPr>
          <w:p w:rsidR="00252385" w:rsidRDefault="00252385">
            <w:pPr>
              <w:rPr>
                <w:lang w:val="et-EE"/>
              </w:rPr>
            </w:pPr>
            <w:r>
              <w:rPr>
                <w:b/>
                <w:lang w:val="et-EE"/>
              </w:rPr>
              <w:t>Haridus, eriala</w:t>
            </w:r>
          </w:p>
        </w:tc>
        <w:tc>
          <w:tcPr>
            <w:tcW w:w="3118" w:type="dxa"/>
          </w:tcPr>
          <w:p w:rsidR="00252385" w:rsidRDefault="00252385">
            <w:pPr>
              <w:numPr>
                <w:ilvl w:val="0"/>
                <w:numId w:val="1"/>
              </w:numPr>
              <w:rPr>
                <w:lang w:val="et-EE"/>
              </w:rPr>
            </w:pPr>
            <w:r>
              <w:rPr>
                <w:lang w:val="et-EE"/>
              </w:rPr>
              <w:t>Keskharidus</w:t>
            </w:r>
          </w:p>
        </w:tc>
        <w:tc>
          <w:tcPr>
            <w:tcW w:w="3969" w:type="dxa"/>
          </w:tcPr>
          <w:p w:rsidR="00252385" w:rsidRDefault="00252385">
            <w:pPr>
              <w:numPr>
                <w:ilvl w:val="0"/>
                <w:numId w:val="1"/>
              </w:numPr>
              <w:rPr>
                <w:lang w:val="et-EE"/>
              </w:rPr>
            </w:pPr>
            <w:r>
              <w:rPr>
                <w:lang w:val="et-EE"/>
              </w:rPr>
              <w:t>Kõrgharidus</w:t>
            </w:r>
          </w:p>
        </w:tc>
      </w:tr>
      <w:tr w:rsidR="00252385">
        <w:tblPrEx>
          <w:tblCellMar>
            <w:top w:w="0" w:type="dxa"/>
            <w:bottom w:w="0" w:type="dxa"/>
          </w:tblCellMar>
        </w:tblPrEx>
        <w:tc>
          <w:tcPr>
            <w:tcW w:w="1844" w:type="dxa"/>
          </w:tcPr>
          <w:p w:rsidR="00252385" w:rsidRDefault="00252385">
            <w:pPr>
              <w:rPr>
                <w:b/>
                <w:lang w:val="et-EE"/>
              </w:rPr>
            </w:pPr>
            <w:r>
              <w:rPr>
                <w:b/>
                <w:lang w:val="et-EE"/>
              </w:rPr>
              <w:t>Teadmised, kogemused</w:t>
            </w:r>
          </w:p>
        </w:tc>
        <w:tc>
          <w:tcPr>
            <w:tcW w:w="3118" w:type="dxa"/>
          </w:tcPr>
          <w:p w:rsidR="00252385" w:rsidRDefault="00252385">
            <w:pPr>
              <w:numPr>
                <w:ilvl w:val="0"/>
                <w:numId w:val="1"/>
              </w:numPr>
              <w:rPr>
                <w:lang w:val="et-EE"/>
              </w:rPr>
            </w:pPr>
            <w:r>
              <w:rPr>
                <w:lang w:val="et-EE"/>
              </w:rPr>
              <w:t>Eesti keele hea valdamine kõnes ja kirjas</w:t>
            </w:r>
          </w:p>
          <w:p w:rsidR="00252385" w:rsidRDefault="00252385">
            <w:pPr>
              <w:numPr>
                <w:ilvl w:val="0"/>
                <w:numId w:val="1"/>
              </w:numPr>
              <w:rPr>
                <w:lang w:val="et-EE"/>
              </w:rPr>
            </w:pPr>
            <w:r>
              <w:rPr>
                <w:lang w:val="et-EE"/>
              </w:rPr>
              <w:t>Inglise keele valdamine suhtlustasandil</w:t>
            </w:r>
          </w:p>
          <w:p w:rsidR="00252385" w:rsidRDefault="00252385">
            <w:pPr>
              <w:numPr>
                <w:ilvl w:val="0"/>
                <w:numId w:val="1"/>
              </w:numPr>
              <w:rPr>
                <w:lang w:val="et-EE"/>
              </w:rPr>
            </w:pPr>
            <w:r>
              <w:rPr>
                <w:lang w:val="et-EE"/>
              </w:rPr>
              <w:t>Vene keele valdamine suhtlustasandil</w:t>
            </w:r>
          </w:p>
        </w:tc>
        <w:tc>
          <w:tcPr>
            <w:tcW w:w="3969" w:type="dxa"/>
          </w:tcPr>
          <w:p w:rsidR="00252385" w:rsidRDefault="00252385">
            <w:pPr>
              <w:numPr>
                <w:ilvl w:val="0"/>
                <w:numId w:val="1"/>
              </w:numPr>
              <w:rPr>
                <w:lang w:val="et-EE"/>
              </w:rPr>
            </w:pPr>
            <w:r>
              <w:rPr>
                <w:lang w:val="et-EE"/>
              </w:rPr>
              <w:t>Kogemus töös dokumentidega</w:t>
            </w:r>
          </w:p>
          <w:p w:rsidR="00252385" w:rsidRDefault="00252385">
            <w:pPr>
              <w:numPr>
                <w:ilvl w:val="0"/>
                <w:numId w:val="1"/>
              </w:numPr>
              <w:rPr>
                <w:lang w:val="et-EE"/>
              </w:rPr>
            </w:pPr>
            <w:r>
              <w:rPr>
                <w:lang w:val="et-EE"/>
              </w:rPr>
              <w:t>Sekretäritöö kogemus</w:t>
            </w:r>
          </w:p>
          <w:p w:rsidR="00252385" w:rsidRDefault="00252385">
            <w:pPr>
              <w:numPr>
                <w:ilvl w:val="0"/>
                <w:numId w:val="1"/>
              </w:numPr>
              <w:rPr>
                <w:lang w:val="et-EE"/>
              </w:rPr>
            </w:pPr>
            <w:r>
              <w:rPr>
                <w:lang w:val="et-EE"/>
              </w:rPr>
              <w:t xml:space="preserve">Mõne muu võõrkeele valdamine </w:t>
            </w:r>
          </w:p>
          <w:p w:rsidR="00252385" w:rsidRDefault="00252385">
            <w:pPr>
              <w:rPr>
                <w:lang w:val="et-EE"/>
              </w:rPr>
            </w:pPr>
          </w:p>
        </w:tc>
      </w:tr>
      <w:tr w:rsidR="00252385">
        <w:tblPrEx>
          <w:tblCellMar>
            <w:top w:w="0" w:type="dxa"/>
            <w:bottom w:w="0" w:type="dxa"/>
          </w:tblCellMar>
        </w:tblPrEx>
        <w:tc>
          <w:tcPr>
            <w:tcW w:w="1844" w:type="dxa"/>
          </w:tcPr>
          <w:p w:rsidR="00252385" w:rsidRDefault="00252385">
            <w:pPr>
              <w:rPr>
                <w:b/>
                <w:lang w:val="et-EE"/>
              </w:rPr>
            </w:pPr>
            <w:r>
              <w:rPr>
                <w:b/>
                <w:lang w:val="et-EE"/>
              </w:rPr>
              <w:t>Oskused</w:t>
            </w:r>
          </w:p>
        </w:tc>
        <w:tc>
          <w:tcPr>
            <w:tcW w:w="3118" w:type="dxa"/>
          </w:tcPr>
          <w:p w:rsidR="00252385" w:rsidRDefault="00252385">
            <w:pPr>
              <w:numPr>
                <w:ilvl w:val="0"/>
                <w:numId w:val="1"/>
              </w:numPr>
              <w:rPr>
                <w:lang w:val="et-EE"/>
              </w:rPr>
            </w:pPr>
            <w:r>
              <w:rPr>
                <w:lang w:val="et-EE"/>
              </w:rPr>
              <w:t>Väga hea suhtlemisoskus</w:t>
            </w:r>
          </w:p>
          <w:p w:rsidR="00252385" w:rsidRDefault="00252385">
            <w:pPr>
              <w:numPr>
                <w:ilvl w:val="0"/>
                <w:numId w:val="1"/>
              </w:numPr>
              <w:rPr>
                <w:lang w:val="et-EE"/>
              </w:rPr>
            </w:pPr>
            <w:r>
              <w:rPr>
                <w:lang w:val="et-EE"/>
              </w:rPr>
              <w:t xml:space="preserve">Arvutioskus (MS Office </w:t>
            </w:r>
            <w:r>
              <w:rPr>
                <w:lang w:val="et-EE"/>
              </w:rPr>
              <w:lastRenderedPageBreak/>
              <w:t>kesktase, Internet)</w:t>
            </w:r>
          </w:p>
        </w:tc>
        <w:tc>
          <w:tcPr>
            <w:tcW w:w="3969" w:type="dxa"/>
          </w:tcPr>
          <w:p w:rsidR="00252385" w:rsidRDefault="00252385">
            <w:pPr>
              <w:numPr>
                <w:ilvl w:val="0"/>
                <w:numId w:val="1"/>
              </w:numPr>
              <w:rPr>
                <w:lang w:val="et-EE"/>
              </w:rPr>
            </w:pPr>
            <w:r>
              <w:rPr>
                <w:lang w:val="et-EE"/>
              </w:rPr>
              <w:lastRenderedPageBreak/>
              <w:t>Kontoritehnika käsitlemisoskus</w:t>
            </w:r>
          </w:p>
          <w:p w:rsidR="00252385" w:rsidRDefault="00252385">
            <w:pPr>
              <w:rPr>
                <w:lang w:val="et-EE"/>
              </w:rPr>
            </w:pPr>
          </w:p>
        </w:tc>
      </w:tr>
      <w:tr w:rsidR="00252385">
        <w:tblPrEx>
          <w:tblCellMar>
            <w:top w:w="0" w:type="dxa"/>
            <w:bottom w:w="0" w:type="dxa"/>
          </w:tblCellMar>
        </w:tblPrEx>
        <w:tc>
          <w:tcPr>
            <w:tcW w:w="1844" w:type="dxa"/>
          </w:tcPr>
          <w:p w:rsidR="00252385" w:rsidRDefault="00252385">
            <w:pPr>
              <w:rPr>
                <w:b/>
                <w:lang w:val="et-EE"/>
              </w:rPr>
            </w:pPr>
            <w:r>
              <w:rPr>
                <w:b/>
                <w:lang w:val="et-EE"/>
              </w:rPr>
              <w:t>Omadused</w:t>
            </w:r>
          </w:p>
        </w:tc>
        <w:tc>
          <w:tcPr>
            <w:tcW w:w="3118" w:type="dxa"/>
          </w:tcPr>
          <w:p w:rsidR="00252385" w:rsidRDefault="00252385">
            <w:pPr>
              <w:numPr>
                <w:ilvl w:val="0"/>
                <w:numId w:val="1"/>
              </w:numPr>
              <w:rPr>
                <w:lang w:val="et-EE"/>
              </w:rPr>
            </w:pPr>
            <w:r>
              <w:rPr>
                <w:lang w:val="et-EE"/>
              </w:rPr>
              <w:t>Korrektsus ja täpsus</w:t>
            </w:r>
          </w:p>
          <w:p w:rsidR="00252385" w:rsidRDefault="00252385">
            <w:pPr>
              <w:numPr>
                <w:ilvl w:val="0"/>
                <w:numId w:val="1"/>
              </w:numPr>
              <w:rPr>
                <w:lang w:val="et-EE"/>
              </w:rPr>
            </w:pPr>
            <w:r>
              <w:rPr>
                <w:lang w:val="et-EE"/>
              </w:rPr>
              <w:t>Kiirus</w:t>
            </w:r>
          </w:p>
          <w:p w:rsidR="00252385" w:rsidRDefault="00252385">
            <w:pPr>
              <w:numPr>
                <w:ilvl w:val="0"/>
                <w:numId w:val="1"/>
              </w:numPr>
              <w:rPr>
                <w:lang w:val="et-EE"/>
              </w:rPr>
            </w:pPr>
            <w:r>
              <w:rPr>
                <w:lang w:val="et-EE"/>
              </w:rPr>
              <w:t>Hea stressitaluvus</w:t>
            </w:r>
          </w:p>
        </w:tc>
        <w:tc>
          <w:tcPr>
            <w:tcW w:w="3969" w:type="dxa"/>
          </w:tcPr>
          <w:p w:rsidR="00252385" w:rsidRDefault="00252385">
            <w:pPr>
              <w:numPr>
                <w:ilvl w:val="0"/>
                <w:numId w:val="1"/>
              </w:numPr>
              <w:rPr>
                <w:lang w:val="et-EE"/>
              </w:rPr>
            </w:pPr>
            <w:r>
              <w:rPr>
                <w:lang w:val="et-EE"/>
              </w:rPr>
              <w:t>Iseseisvus</w:t>
            </w:r>
          </w:p>
          <w:p w:rsidR="00252385" w:rsidRDefault="00252385">
            <w:pPr>
              <w:numPr>
                <w:ilvl w:val="0"/>
                <w:numId w:val="1"/>
              </w:numPr>
              <w:rPr>
                <w:lang w:val="et-EE"/>
              </w:rPr>
            </w:pPr>
            <w:r>
              <w:rPr>
                <w:lang w:val="et-EE"/>
              </w:rPr>
              <w:t>Õppimisvalmidus</w:t>
            </w:r>
          </w:p>
        </w:tc>
      </w:tr>
    </w:tbl>
    <w:p w:rsidR="00F364A4" w:rsidRDefault="00F364A4" w:rsidP="00F364A4">
      <w:pPr>
        <w:pStyle w:val="Header"/>
        <w:tabs>
          <w:tab w:val="clear" w:pos="4153"/>
          <w:tab w:val="clear" w:pos="8306"/>
        </w:tabs>
        <w:jc w:val="both"/>
        <w:rPr>
          <w:b/>
          <w:szCs w:val="24"/>
        </w:rPr>
      </w:pPr>
    </w:p>
    <w:p w:rsidR="00F364A4" w:rsidRPr="00F364A4" w:rsidRDefault="00F364A4" w:rsidP="00F364A4">
      <w:pPr>
        <w:pStyle w:val="Header"/>
        <w:tabs>
          <w:tab w:val="clear" w:pos="4153"/>
          <w:tab w:val="clear" w:pos="8306"/>
        </w:tabs>
        <w:rPr>
          <w:b/>
          <w:color w:val="000000"/>
          <w:szCs w:val="24"/>
          <w:lang w:val="et-EE"/>
        </w:rPr>
      </w:pPr>
      <w:r w:rsidRPr="00461CAA">
        <w:rPr>
          <w:rFonts w:eastAsia="Calibri"/>
          <w:b/>
          <w:bCs/>
          <w:lang w:val="et-EE"/>
        </w:rPr>
        <w:t>Käesolev ametijuhend kehtib alates 01.01.2018.</w:t>
      </w:r>
    </w:p>
    <w:p w:rsidR="00F364A4" w:rsidRDefault="00F364A4" w:rsidP="00F364A4">
      <w:pPr>
        <w:pStyle w:val="Header"/>
        <w:tabs>
          <w:tab w:val="clear" w:pos="4153"/>
          <w:tab w:val="clear" w:pos="8306"/>
        </w:tabs>
        <w:jc w:val="both"/>
        <w:rPr>
          <w:b/>
          <w:szCs w:val="24"/>
        </w:rPr>
      </w:pPr>
    </w:p>
    <w:p w:rsidR="00F364A4" w:rsidRDefault="00F364A4" w:rsidP="00F364A4">
      <w:pPr>
        <w:pStyle w:val="Header"/>
        <w:tabs>
          <w:tab w:val="clear" w:pos="4153"/>
          <w:tab w:val="clear" w:pos="8306"/>
        </w:tabs>
        <w:jc w:val="both"/>
        <w:rPr>
          <w:b/>
          <w:szCs w:val="24"/>
        </w:rPr>
      </w:pPr>
    </w:p>
    <w:p w:rsidR="00F364A4" w:rsidRPr="008B10C9" w:rsidRDefault="00F364A4" w:rsidP="00F364A4">
      <w:pPr>
        <w:pStyle w:val="Header"/>
        <w:tabs>
          <w:tab w:val="clear" w:pos="4153"/>
          <w:tab w:val="clear" w:pos="8306"/>
        </w:tabs>
        <w:jc w:val="both"/>
        <w:rPr>
          <w:szCs w:val="24"/>
        </w:rPr>
      </w:pPr>
      <w:r w:rsidRPr="00765633">
        <w:rPr>
          <w:b/>
          <w:szCs w:val="24"/>
        </w:rPr>
        <w:t xml:space="preserve">TÖÖANDJA ESINDAJA </w:t>
      </w:r>
      <w:r w:rsidRPr="008B10C9">
        <w:rPr>
          <w:szCs w:val="24"/>
        </w:rPr>
        <w:tab/>
      </w:r>
      <w:r w:rsidRPr="008B10C9">
        <w:rPr>
          <w:szCs w:val="24"/>
        </w:rPr>
        <w:tab/>
      </w:r>
      <w:r w:rsidRPr="008B10C9">
        <w:rPr>
          <w:szCs w:val="24"/>
        </w:rPr>
        <w:tab/>
        <w:t>Nimi</w:t>
      </w:r>
      <w:r>
        <w:rPr>
          <w:szCs w:val="24"/>
        </w:rPr>
        <w:t>:</w:t>
      </w:r>
      <w:r w:rsidRPr="008B10C9">
        <w:rPr>
          <w:szCs w:val="24"/>
        </w:rPr>
        <w:t xml:space="preserve"> Jaan Kallas</w:t>
      </w:r>
    </w:p>
    <w:p w:rsidR="00F364A4" w:rsidRPr="008B10C9" w:rsidRDefault="00F364A4" w:rsidP="00F364A4">
      <w:pPr>
        <w:jc w:val="both"/>
      </w:pPr>
    </w:p>
    <w:p w:rsidR="00F364A4" w:rsidRPr="00F364A4" w:rsidRDefault="00F364A4" w:rsidP="00F364A4">
      <w:pPr>
        <w:jc w:val="both"/>
        <w:rPr>
          <w:lang w:val="et-EE"/>
        </w:rPr>
      </w:pPr>
      <w:r w:rsidRPr="00F364A4">
        <w:rPr>
          <w:lang w:val="et-EE"/>
        </w:rPr>
        <w:t xml:space="preserve">Kuupäev </w:t>
      </w:r>
      <w:r w:rsidRPr="00F364A4">
        <w:rPr>
          <w:lang w:val="et-EE"/>
        </w:rPr>
        <w:tab/>
      </w:r>
      <w:r w:rsidRPr="00F364A4">
        <w:rPr>
          <w:lang w:val="et-EE"/>
        </w:rPr>
        <w:tab/>
      </w:r>
      <w:r w:rsidRPr="00F364A4">
        <w:rPr>
          <w:lang w:val="et-EE"/>
        </w:rPr>
        <w:tab/>
      </w:r>
      <w:r w:rsidRPr="00F364A4">
        <w:rPr>
          <w:lang w:val="et-EE"/>
        </w:rPr>
        <w:tab/>
      </w:r>
      <w:r w:rsidRPr="00F364A4">
        <w:rPr>
          <w:lang w:val="et-EE"/>
        </w:rPr>
        <w:tab/>
        <w:t>Allkiri (allkirjastatud digitaalselt)</w:t>
      </w:r>
    </w:p>
    <w:p w:rsidR="00F364A4" w:rsidRPr="00F364A4" w:rsidRDefault="00F364A4" w:rsidP="00F364A4">
      <w:pPr>
        <w:jc w:val="both"/>
        <w:rPr>
          <w:lang w:val="et-EE"/>
        </w:rPr>
      </w:pPr>
    </w:p>
    <w:p w:rsidR="00F364A4" w:rsidRPr="00F364A4" w:rsidRDefault="00F364A4" w:rsidP="00F364A4">
      <w:pPr>
        <w:jc w:val="both"/>
        <w:rPr>
          <w:lang w:val="et-EE"/>
        </w:rPr>
      </w:pPr>
    </w:p>
    <w:p w:rsidR="00F364A4" w:rsidRPr="00F364A4" w:rsidRDefault="00F364A4" w:rsidP="00F364A4">
      <w:pPr>
        <w:jc w:val="both"/>
        <w:rPr>
          <w:lang w:val="et-EE"/>
        </w:rPr>
      </w:pPr>
    </w:p>
    <w:p w:rsidR="00F364A4" w:rsidRPr="00F364A4" w:rsidRDefault="00F364A4" w:rsidP="00F364A4">
      <w:pPr>
        <w:jc w:val="both"/>
        <w:rPr>
          <w:lang w:val="et-EE"/>
        </w:rPr>
      </w:pPr>
      <w:r w:rsidRPr="00F364A4">
        <w:rPr>
          <w:lang w:val="et-EE"/>
        </w:rPr>
        <w:t>Kinnitan, et olen tutvunud ametijuhendiga ja kohustun järgima sellega ettenähtud tingimusi ja nõudeid.</w:t>
      </w:r>
    </w:p>
    <w:p w:rsidR="00F364A4" w:rsidRPr="00F364A4" w:rsidRDefault="00F364A4" w:rsidP="00F364A4">
      <w:pPr>
        <w:jc w:val="both"/>
        <w:rPr>
          <w:lang w:val="et-EE"/>
        </w:rPr>
      </w:pPr>
    </w:p>
    <w:p w:rsidR="00F364A4" w:rsidRPr="00F364A4" w:rsidRDefault="00F364A4" w:rsidP="00F364A4">
      <w:pPr>
        <w:jc w:val="both"/>
        <w:rPr>
          <w:lang w:val="et-EE"/>
        </w:rPr>
      </w:pPr>
      <w:r w:rsidRPr="00F364A4">
        <w:rPr>
          <w:b/>
          <w:lang w:val="et-EE"/>
        </w:rPr>
        <w:t>TEENISTUJA</w:t>
      </w:r>
      <w:r w:rsidRPr="00F364A4">
        <w:rPr>
          <w:lang w:val="et-EE"/>
        </w:rPr>
        <w:tab/>
      </w:r>
      <w:r w:rsidRPr="00F364A4">
        <w:rPr>
          <w:lang w:val="et-EE"/>
        </w:rPr>
        <w:tab/>
      </w:r>
      <w:r w:rsidRPr="00F364A4">
        <w:rPr>
          <w:lang w:val="et-EE"/>
        </w:rPr>
        <w:tab/>
      </w:r>
      <w:r w:rsidRPr="00F364A4">
        <w:rPr>
          <w:lang w:val="et-EE"/>
        </w:rPr>
        <w:tab/>
        <w:t xml:space="preserve">Nimi: </w:t>
      </w:r>
      <w:r>
        <w:rPr>
          <w:lang w:val="et-EE"/>
        </w:rPr>
        <w:t>Triinu Kurruk</w:t>
      </w:r>
    </w:p>
    <w:p w:rsidR="00F364A4" w:rsidRPr="00F364A4" w:rsidRDefault="00F364A4" w:rsidP="00F364A4">
      <w:pPr>
        <w:jc w:val="both"/>
        <w:rPr>
          <w:lang w:val="et-EE"/>
        </w:rPr>
      </w:pPr>
    </w:p>
    <w:p w:rsidR="00F364A4" w:rsidRPr="00F364A4" w:rsidRDefault="00F364A4" w:rsidP="00F364A4">
      <w:pPr>
        <w:jc w:val="both"/>
        <w:rPr>
          <w:lang w:val="et-EE"/>
        </w:rPr>
      </w:pPr>
      <w:r w:rsidRPr="00F364A4">
        <w:rPr>
          <w:lang w:val="et-EE"/>
        </w:rPr>
        <w:t xml:space="preserve">Kuupäev </w:t>
      </w:r>
      <w:r w:rsidRPr="00F364A4">
        <w:rPr>
          <w:lang w:val="et-EE"/>
        </w:rPr>
        <w:tab/>
      </w:r>
      <w:r w:rsidRPr="00F364A4">
        <w:rPr>
          <w:lang w:val="et-EE"/>
        </w:rPr>
        <w:tab/>
      </w:r>
      <w:r w:rsidRPr="00F364A4">
        <w:rPr>
          <w:lang w:val="et-EE"/>
        </w:rPr>
        <w:tab/>
      </w:r>
      <w:r w:rsidRPr="00F364A4">
        <w:rPr>
          <w:lang w:val="et-EE"/>
        </w:rPr>
        <w:tab/>
      </w:r>
      <w:r w:rsidRPr="00F364A4">
        <w:rPr>
          <w:lang w:val="et-EE"/>
        </w:rPr>
        <w:tab/>
        <w:t>Allkiri (allkirjastatud digitaalselt)</w:t>
      </w:r>
    </w:p>
    <w:p w:rsidR="000C4C34" w:rsidRPr="00F364A4" w:rsidRDefault="000C4C34" w:rsidP="00F364A4">
      <w:pPr>
        <w:ind w:left="-284"/>
        <w:rPr>
          <w:lang w:val="et-EE"/>
        </w:rPr>
      </w:pPr>
    </w:p>
    <w:sectPr w:rsidR="000C4C34" w:rsidRPr="00F364A4" w:rsidSect="00A240F1">
      <w:headerReference w:type="default" r:id="rId9"/>
      <w:footerReference w:type="first" r:id="rId10"/>
      <w:pgSz w:w="11906" w:h="16838"/>
      <w:pgMar w:top="1440" w:right="1797" w:bottom="1440" w:left="179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47" w:rsidRDefault="00765647">
      <w:r>
        <w:separator/>
      </w:r>
    </w:p>
  </w:endnote>
  <w:endnote w:type="continuationSeparator" w:id="0">
    <w:p w:rsidR="00765647" w:rsidRDefault="0076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59" w:rsidRPr="0085212B" w:rsidRDefault="00302859" w:rsidP="00A240F1">
    <w:pPr>
      <w:pStyle w:val="Footer"/>
      <w:ind w:left="-142"/>
      <w:rPr>
        <w:lang w:val="et-EE"/>
      </w:rPr>
    </w:pPr>
    <w:r w:rsidRPr="0085212B">
      <w:rPr>
        <w:lang w:val="et-EE"/>
      </w:rPr>
      <w:t>*Ametijuhendis kasutatakse üldmõistet teenistuja nii töötajate kui ametnike kohta</w:t>
    </w:r>
  </w:p>
  <w:p w:rsidR="00302859" w:rsidRDefault="00302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47" w:rsidRDefault="00765647">
      <w:r>
        <w:separator/>
      </w:r>
    </w:p>
  </w:footnote>
  <w:footnote w:type="continuationSeparator" w:id="0">
    <w:p w:rsidR="00765647" w:rsidRDefault="00765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59" w:rsidRDefault="00302859">
    <w:pPr>
      <w:pStyle w:val="Header"/>
      <w:rPr>
        <w:lang w:val="et-EE"/>
      </w:rPr>
    </w:pPr>
    <w:r>
      <w:rPr>
        <w:lang w:val="et-EE"/>
      </w:rPr>
      <w:t>Põllumajanduse Registrite ja Informatsiooni Amet</w:t>
    </w:r>
  </w:p>
  <w:p w:rsidR="00302859" w:rsidRDefault="00302859">
    <w:pPr>
      <w:pStyle w:val="Header"/>
      <w:rPr>
        <w:lang w:val="et-EE"/>
      </w:rPr>
    </w:pPr>
    <w:r>
      <w:rPr>
        <w:lang w:val="et-EE"/>
      </w:rPr>
      <w:t>Ametijuhend</w:t>
    </w:r>
  </w:p>
  <w:p w:rsidR="00302859" w:rsidRDefault="00302859">
    <w:pPr>
      <w:pStyle w:val="Header"/>
      <w:rPr>
        <w:lang w:val="et-EE"/>
      </w:rPr>
    </w:pPr>
    <w:r>
      <w:rPr>
        <w:lang w:val="et-EE"/>
      </w:rPr>
      <w:t>Triinu Kurruk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5D220ED"/>
    <w:multiLevelType w:val="hybridMultilevel"/>
    <w:tmpl w:val="D4B6C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017C7"/>
    <w:multiLevelType w:val="hybridMultilevel"/>
    <w:tmpl w:val="B4780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4FB64464"/>
    <w:multiLevelType w:val="hybridMultilevel"/>
    <w:tmpl w:val="CDEA0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91"/>
    <w:rsid w:val="00071C68"/>
    <w:rsid w:val="000C4C34"/>
    <w:rsid w:val="00115E89"/>
    <w:rsid w:val="00155EC6"/>
    <w:rsid w:val="00197994"/>
    <w:rsid w:val="001C18C4"/>
    <w:rsid w:val="00246A21"/>
    <w:rsid w:val="00252385"/>
    <w:rsid w:val="00256AC2"/>
    <w:rsid w:val="00280E97"/>
    <w:rsid w:val="00302859"/>
    <w:rsid w:val="0034283D"/>
    <w:rsid w:val="00351C87"/>
    <w:rsid w:val="00357C61"/>
    <w:rsid w:val="003B49F4"/>
    <w:rsid w:val="00402A4B"/>
    <w:rsid w:val="00445A1A"/>
    <w:rsid w:val="00445FF1"/>
    <w:rsid w:val="004559D4"/>
    <w:rsid w:val="00463AD2"/>
    <w:rsid w:val="005044A1"/>
    <w:rsid w:val="00520D6D"/>
    <w:rsid w:val="00540045"/>
    <w:rsid w:val="00574ED4"/>
    <w:rsid w:val="005F6402"/>
    <w:rsid w:val="00657C92"/>
    <w:rsid w:val="00723F9D"/>
    <w:rsid w:val="00765647"/>
    <w:rsid w:val="00791A94"/>
    <w:rsid w:val="007F13D4"/>
    <w:rsid w:val="007F4A2F"/>
    <w:rsid w:val="008123C6"/>
    <w:rsid w:val="0085212B"/>
    <w:rsid w:val="00940019"/>
    <w:rsid w:val="0096083B"/>
    <w:rsid w:val="00977480"/>
    <w:rsid w:val="00996D80"/>
    <w:rsid w:val="00A240F1"/>
    <w:rsid w:val="00AB6A35"/>
    <w:rsid w:val="00AD7BDE"/>
    <w:rsid w:val="00AF0502"/>
    <w:rsid w:val="00BB50B9"/>
    <w:rsid w:val="00C56DDC"/>
    <w:rsid w:val="00C803A5"/>
    <w:rsid w:val="00C927AA"/>
    <w:rsid w:val="00CD00FE"/>
    <w:rsid w:val="00D5625C"/>
    <w:rsid w:val="00DD37EC"/>
    <w:rsid w:val="00E67BFD"/>
    <w:rsid w:val="00E80167"/>
    <w:rsid w:val="00EC4D91"/>
    <w:rsid w:val="00F364A4"/>
    <w:rsid w:val="00F51E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F8690BBF-1965-4051-BCCC-B6CF0A56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semiHidden/>
    <w:pPr>
      <w:ind w:left="-142"/>
      <w:jc w:val="both"/>
    </w:pPr>
    <w:rPr>
      <w:color w:val="000000"/>
      <w:lang w:val="et-EE"/>
    </w:rPr>
  </w:style>
  <w:style w:type="paragraph" w:styleId="BlockText">
    <w:name w:val="Block Text"/>
    <w:basedOn w:val="Normal"/>
    <w:semiHidden/>
    <w:pPr>
      <w:ind w:left="-284" w:right="-341"/>
      <w:jc w:val="both"/>
    </w:pPr>
  </w:style>
  <w:style w:type="paragraph" w:styleId="BodyText">
    <w:name w:val="Body Text"/>
    <w:basedOn w:val="Normal"/>
    <w:semiHidden/>
    <w:pPr>
      <w:jc w:val="both"/>
    </w:pPr>
    <w:rPr>
      <w:lang w:val="et-EE"/>
    </w:rPr>
  </w:style>
  <w:style w:type="character" w:styleId="Hyperlink">
    <w:name w:val="Hyperlink"/>
    <w:uiPriority w:val="99"/>
    <w:unhideWhenUsed/>
    <w:rsid w:val="00C803A5"/>
    <w:rPr>
      <w:color w:val="0000FF"/>
      <w:u w:val="single"/>
    </w:rPr>
  </w:style>
  <w:style w:type="character" w:customStyle="1" w:styleId="FooterChar">
    <w:name w:val="Footer Char"/>
    <w:link w:val="Footer"/>
    <w:uiPriority w:val="99"/>
    <w:rsid w:val="00A240F1"/>
    <w:rPr>
      <w:sz w:val="24"/>
      <w:lang w:val="en-GB" w:eastAsia="en-US"/>
    </w:rPr>
  </w:style>
  <w:style w:type="paragraph" w:styleId="BalloonText">
    <w:name w:val="Balloon Text"/>
    <w:basedOn w:val="Normal"/>
    <w:link w:val="BalloonTextChar"/>
    <w:uiPriority w:val="99"/>
    <w:semiHidden/>
    <w:unhideWhenUsed/>
    <w:rsid w:val="00A240F1"/>
    <w:rPr>
      <w:rFonts w:ascii="Tahoma" w:hAnsi="Tahoma" w:cs="Tahoma"/>
      <w:sz w:val="16"/>
      <w:szCs w:val="16"/>
    </w:rPr>
  </w:style>
  <w:style w:type="character" w:customStyle="1" w:styleId="BalloonTextChar">
    <w:name w:val="Balloon Text Char"/>
    <w:link w:val="BalloonText"/>
    <w:uiPriority w:val="99"/>
    <w:semiHidden/>
    <w:rsid w:val="00A240F1"/>
    <w:rPr>
      <w:rFonts w:ascii="Tahoma" w:hAnsi="Tahoma" w:cs="Tahoma"/>
      <w:sz w:val="16"/>
      <w:szCs w:val="16"/>
      <w:lang w:val="en-GB" w:eastAsia="en-US"/>
    </w:rPr>
  </w:style>
  <w:style w:type="character" w:styleId="CommentReference">
    <w:name w:val="annotation reference"/>
    <w:uiPriority w:val="99"/>
    <w:semiHidden/>
    <w:unhideWhenUsed/>
    <w:rsid w:val="007F13D4"/>
    <w:rPr>
      <w:sz w:val="16"/>
      <w:szCs w:val="16"/>
    </w:rPr>
  </w:style>
  <w:style w:type="paragraph" w:styleId="CommentText">
    <w:name w:val="annotation text"/>
    <w:basedOn w:val="Normal"/>
    <w:link w:val="CommentTextChar"/>
    <w:uiPriority w:val="99"/>
    <w:semiHidden/>
    <w:unhideWhenUsed/>
    <w:rsid w:val="007F13D4"/>
    <w:rPr>
      <w:sz w:val="20"/>
    </w:rPr>
  </w:style>
  <w:style w:type="character" w:customStyle="1" w:styleId="CommentTextChar">
    <w:name w:val="Comment Text Char"/>
    <w:link w:val="CommentText"/>
    <w:uiPriority w:val="99"/>
    <w:semiHidden/>
    <w:rsid w:val="007F13D4"/>
    <w:rPr>
      <w:lang w:val="en-GB" w:eastAsia="en-US"/>
    </w:rPr>
  </w:style>
  <w:style w:type="paragraph" w:styleId="CommentSubject">
    <w:name w:val="annotation subject"/>
    <w:basedOn w:val="CommentText"/>
    <w:next w:val="CommentText"/>
    <w:link w:val="CommentSubjectChar"/>
    <w:uiPriority w:val="99"/>
    <w:semiHidden/>
    <w:unhideWhenUsed/>
    <w:rsid w:val="007F13D4"/>
    <w:rPr>
      <w:b/>
      <w:bCs/>
    </w:rPr>
  </w:style>
  <w:style w:type="character" w:customStyle="1" w:styleId="CommentSubjectChar">
    <w:name w:val="Comment Subject Char"/>
    <w:link w:val="CommentSubject"/>
    <w:uiPriority w:val="99"/>
    <w:semiHidden/>
    <w:rsid w:val="007F13D4"/>
    <w:rPr>
      <w:b/>
      <w:bCs/>
      <w:lang w:val="en-GB" w:eastAsia="en-US"/>
    </w:rPr>
  </w:style>
  <w:style w:type="character" w:customStyle="1" w:styleId="HeaderChar">
    <w:name w:val="Header Char"/>
    <w:link w:val="Header"/>
    <w:rsid w:val="00F364A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rve@pri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F09D7-A701-495E-98D4-DBDACF14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KINNITATUD</vt:lpstr>
    </vt:vector>
  </TitlesOfParts>
  <Company>PRK</Company>
  <LinksUpToDate>false</LinksUpToDate>
  <CharactersWithSpaces>7714</CharactersWithSpaces>
  <SharedDoc>false</SharedDoc>
  <HLinks>
    <vt:vector size="6" baseType="variant">
      <vt:variant>
        <vt:i4>4391018</vt:i4>
      </vt:variant>
      <vt:variant>
        <vt:i4>0</vt:i4>
      </vt:variant>
      <vt:variant>
        <vt:i4>0</vt:i4>
      </vt:variant>
      <vt:variant>
        <vt:i4>5</vt:i4>
      </vt:variant>
      <vt:variant>
        <vt:lpwstr>mailto:arve@pria.ee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subject/>
  <dc:creator>Kristel Jalak</dc:creator>
  <cp:keywords/>
  <cp:lastModifiedBy>Tiiu Klement</cp:lastModifiedBy>
  <cp:revision>2</cp:revision>
  <cp:lastPrinted>2008-06-02T14:09:00Z</cp:lastPrinted>
  <dcterms:created xsi:type="dcterms:W3CDTF">2018-02-06T14:54:00Z</dcterms:created>
  <dcterms:modified xsi:type="dcterms:W3CDTF">2018-02-06T14:54:00Z</dcterms:modified>
</cp:coreProperties>
</file>