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1D" w:rsidRDefault="00D7461D">
      <w:pPr>
        <w:pStyle w:val="Heading1"/>
        <w:jc w:val="center"/>
        <w:rPr>
          <w:sz w:val="28"/>
        </w:rPr>
      </w:pPr>
      <w:r>
        <w:rPr>
          <w:sz w:val="28"/>
        </w:rPr>
        <w:t xml:space="preserve">Põllumajanduse Registrite </w:t>
      </w:r>
      <w:proofErr w:type="gramStart"/>
      <w:r>
        <w:rPr>
          <w:sz w:val="28"/>
        </w:rPr>
        <w:t>ja</w:t>
      </w:r>
      <w:proofErr w:type="gramEnd"/>
      <w:r>
        <w:rPr>
          <w:sz w:val="28"/>
        </w:rPr>
        <w:t xml:space="preserve"> Informatsiooni Amet</w:t>
      </w:r>
    </w:p>
    <w:p w:rsidR="00D7461D" w:rsidRDefault="00D7461D">
      <w:pPr>
        <w:pStyle w:val="Heading1"/>
        <w:jc w:val="center"/>
        <w:rPr>
          <w:sz w:val="32"/>
          <w:lang w:val="en-US"/>
        </w:rPr>
      </w:pPr>
      <w:r>
        <w:rPr>
          <w:sz w:val="32"/>
        </w:rPr>
        <w:t>AMETIJUHEND</w:t>
      </w:r>
    </w:p>
    <w:p w:rsidR="00D7461D" w:rsidRDefault="00D7461D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4558"/>
      </w:tblGrid>
      <w:tr w:rsidR="00D7461D" w:rsidTr="00EF7DBE">
        <w:tc>
          <w:tcPr>
            <w:tcW w:w="3964" w:type="dxa"/>
          </w:tcPr>
          <w:p w:rsidR="00D7461D" w:rsidRPr="008B70B9" w:rsidRDefault="00C3296F">
            <w:pPr>
              <w:pStyle w:val="Heading2"/>
              <w:jc w:val="left"/>
            </w:pPr>
            <w:proofErr w:type="spellStart"/>
            <w:r w:rsidRPr="008B70B9">
              <w:t>Teenistuskoha</w:t>
            </w:r>
            <w:proofErr w:type="spellEnd"/>
            <w:r w:rsidRPr="008B70B9">
              <w:t xml:space="preserve"> </w:t>
            </w:r>
            <w:proofErr w:type="spellStart"/>
            <w:r w:rsidRPr="008B70B9">
              <w:t>nimetus</w:t>
            </w:r>
            <w:proofErr w:type="spellEnd"/>
          </w:p>
        </w:tc>
        <w:tc>
          <w:tcPr>
            <w:tcW w:w="4558" w:type="dxa"/>
          </w:tcPr>
          <w:p w:rsidR="00D7461D" w:rsidRDefault="00D7461D">
            <w:r>
              <w:t>Peaspetsialist</w:t>
            </w:r>
          </w:p>
        </w:tc>
      </w:tr>
      <w:tr w:rsidR="00D7461D" w:rsidTr="00EF7DBE">
        <w:tc>
          <w:tcPr>
            <w:tcW w:w="3964" w:type="dxa"/>
          </w:tcPr>
          <w:p w:rsidR="00D7461D" w:rsidRDefault="00D7461D">
            <w:pPr>
              <w:pStyle w:val="Heading2"/>
              <w:jc w:val="left"/>
            </w:pPr>
            <w:r>
              <w:t>Teenistuja</w:t>
            </w:r>
          </w:p>
        </w:tc>
        <w:tc>
          <w:tcPr>
            <w:tcW w:w="4558" w:type="dxa"/>
          </w:tcPr>
          <w:p w:rsidR="00D7461D" w:rsidRDefault="00DD79D4">
            <w:pPr>
              <w:rPr>
                <w:b/>
              </w:rPr>
            </w:pPr>
            <w:r>
              <w:rPr>
                <w:b/>
              </w:rPr>
              <w:t>Galina Rikkinen</w:t>
            </w:r>
          </w:p>
        </w:tc>
      </w:tr>
      <w:tr w:rsidR="00D7461D" w:rsidTr="00EF7DBE">
        <w:tc>
          <w:tcPr>
            <w:tcW w:w="3964" w:type="dxa"/>
          </w:tcPr>
          <w:p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558" w:type="dxa"/>
          </w:tcPr>
          <w:p w:rsidR="00D7461D" w:rsidRDefault="00D7461D" w:rsidP="000031AD">
            <w:r>
              <w:t xml:space="preserve">Arengutoetuste osakond, </w:t>
            </w:r>
            <w:r w:rsidR="000031AD">
              <w:t>klienditeenindus</w:t>
            </w:r>
            <w:r>
              <w:t>büroo</w:t>
            </w:r>
          </w:p>
        </w:tc>
      </w:tr>
      <w:tr w:rsidR="00D7461D" w:rsidTr="00EF7DBE">
        <w:tc>
          <w:tcPr>
            <w:tcW w:w="3964" w:type="dxa"/>
          </w:tcPr>
          <w:p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558" w:type="dxa"/>
          </w:tcPr>
          <w:p w:rsidR="00D7461D" w:rsidRDefault="001A62AE">
            <w:r>
              <w:t xml:space="preserve">Klienditeenindusbüroo </w:t>
            </w:r>
            <w:r w:rsidR="00D7461D">
              <w:t>juhataja</w:t>
            </w:r>
          </w:p>
        </w:tc>
      </w:tr>
      <w:tr w:rsidR="00D7461D" w:rsidTr="00EF7DBE">
        <w:tc>
          <w:tcPr>
            <w:tcW w:w="3964" w:type="dxa"/>
          </w:tcPr>
          <w:p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558" w:type="dxa"/>
          </w:tcPr>
          <w:p w:rsidR="00D7461D" w:rsidRDefault="00D7461D">
            <w:r>
              <w:t>Ei ole</w:t>
            </w:r>
          </w:p>
        </w:tc>
      </w:tr>
      <w:tr w:rsidR="00D7461D" w:rsidTr="00EF7DBE">
        <w:tc>
          <w:tcPr>
            <w:tcW w:w="3964" w:type="dxa"/>
          </w:tcPr>
          <w:p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558" w:type="dxa"/>
          </w:tcPr>
          <w:p w:rsidR="00D7461D" w:rsidRDefault="001A62AE" w:rsidP="009078A8">
            <w:r>
              <w:t xml:space="preserve">Klienditeenindusbüroo </w:t>
            </w:r>
            <w:r w:rsidR="00D7461D">
              <w:t>peaspetsialist</w:t>
            </w:r>
          </w:p>
        </w:tc>
      </w:tr>
      <w:tr w:rsidR="00D7461D" w:rsidTr="00EF7DBE">
        <w:tc>
          <w:tcPr>
            <w:tcW w:w="3964" w:type="dxa"/>
          </w:tcPr>
          <w:p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558" w:type="dxa"/>
          </w:tcPr>
          <w:p w:rsidR="00D7461D" w:rsidRDefault="00DD79D4" w:rsidP="001A62AE">
            <w:r>
              <w:t>Klienditeenindusbüroo peaspetsialist</w:t>
            </w:r>
          </w:p>
        </w:tc>
      </w:tr>
      <w:tr w:rsidR="00D7461D" w:rsidTr="00EF7DBE">
        <w:tc>
          <w:tcPr>
            <w:tcW w:w="3964" w:type="dxa"/>
          </w:tcPr>
          <w:p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558" w:type="dxa"/>
          </w:tcPr>
          <w:p w:rsidR="00D7461D" w:rsidRDefault="00DD79D4" w:rsidP="001A62AE">
            <w:r>
              <w:t>Klienditeenindusbüroo</w:t>
            </w:r>
            <w:r w:rsidR="001A62AE">
              <w:t xml:space="preserve"> </w:t>
            </w:r>
            <w:r w:rsidR="00D7461D">
              <w:t>teist peaspetsialisti</w:t>
            </w:r>
          </w:p>
        </w:tc>
      </w:tr>
      <w:tr w:rsidR="00D7461D" w:rsidTr="00EF7DBE">
        <w:tc>
          <w:tcPr>
            <w:tcW w:w="3964" w:type="dxa"/>
          </w:tcPr>
          <w:p w:rsidR="00D7461D" w:rsidRDefault="00D7461D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4558" w:type="dxa"/>
          </w:tcPr>
          <w:p w:rsidR="00D7461D" w:rsidRDefault="00D7461D">
            <w:r w:rsidRPr="008B70B9">
              <w:t xml:space="preserve">Kohustuslik </w:t>
            </w:r>
            <w:r w:rsidR="00C3296F" w:rsidRPr="008B70B9">
              <w:t xml:space="preserve">arengu- ja </w:t>
            </w:r>
            <w:r w:rsidRPr="008B70B9">
              <w:t>hindamisvestlus</w:t>
            </w:r>
            <w:r>
              <w:t xml:space="preserve"> vahetu juhiga vähemalt 1 kord aastas</w:t>
            </w:r>
          </w:p>
        </w:tc>
      </w:tr>
    </w:tbl>
    <w:p w:rsidR="00D7461D" w:rsidRDefault="00D7461D"/>
    <w:p w:rsidR="00BC620D" w:rsidRDefault="00BC620D">
      <w:pPr>
        <w:pStyle w:val="Heading3"/>
        <w:jc w:val="center"/>
        <w:rPr>
          <w:sz w:val="28"/>
        </w:rPr>
      </w:pPr>
    </w:p>
    <w:p w:rsidR="00D7461D" w:rsidRPr="00EF7DBE" w:rsidRDefault="00D7461D" w:rsidP="00EF7DBE">
      <w:pPr>
        <w:pStyle w:val="Heading3"/>
        <w:jc w:val="center"/>
        <w:rPr>
          <w:sz w:val="28"/>
        </w:rPr>
      </w:pPr>
      <w:r>
        <w:rPr>
          <w:sz w:val="28"/>
        </w:rPr>
        <w:t>TÖÖ LÜHIKIRJELDUS</w:t>
      </w:r>
    </w:p>
    <w:p w:rsidR="00D7461D" w:rsidRDefault="00D7461D">
      <w:pPr>
        <w:ind w:left="-142" w:right="-58"/>
      </w:pPr>
    </w:p>
    <w:p w:rsidR="000031AD" w:rsidRDefault="000031AD" w:rsidP="00F1791B">
      <w:pPr>
        <w:jc w:val="both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toetustaotluste vastuvõtmine, andmete sisestamine infosüsteemi</w:t>
      </w:r>
      <w:r w:rsidR="007230DC">
        <w:t>desse</w:t>
      </w:r>
      <w:r>
        <w:t xml:space="preserve">, suhtlemine </w:t>
      </w:r>
      <w:r w:rsidR="001A62AE">
        <w:t xml:space="preserve">asutuse </w:t>
      </w:r>
      <w:r>
        <w:t xml:space="preserve">klientidega telefoni teel (investeeringutoetuste infotelefon) ja info@pria.ee </w:t>
      </w:r>
      <w:r w:rsidR="001A62AE">
        <w:t>aadressile</w:t>
      </w:r>
      <w:r>
        <w:t xml:space="preserve"> saabunud päringutele vastamine.</w:t>
      </w:r>
    </w:p>
    <w:p w:rsidR="000031AD" w:rsidRDefault="000031AD" w:rsidP="00F1791B">
      <w:pPr>
        <w:jc w:val="both"/>
      </w:pPr>
    </w:p>
    <w:p w:rsidR="000031AD" w:rsidRPr="008B10C9" w:rsidRDefault="000031AD" w:rsidP="00F1791B">
      <w:pPr>
        <w:jc w:val="both"/>
      </w:pPr>
      <w:r>
        <w:t xml:space="preserve">Klienditeeninduses on </w:t>
      </w:r>
      <w:r w:rsidRPr="008C67A7">
        <w:t xml:space="preserve">olulisel kohal </w:t>
      </w:r>
      <w:r w:rsidR="007230DC">
        <w:t>suhtlemine</w:t>
      </w:r>
      <w:r>
        <w:t xml:space="preserve"> </w:t>
      </w:r>
      <w:r w:rsidRPr="008C67A7">
        <w:t>klientide</w:t>
      </w:r>
      <w:r>
        <w:t>ga</w:t>
      </w:r>
      <w:r w:rsidR="007230DC">
        <w:t xml:space="preserve"> (taotlejatega)</w:t>
      </w:r>
      <w:r w:rsidRPr="008C67A7">
        <w:t xml:space="preserve"> ja </w:t>
      </w:r>
      <w:r>
        <w:t>teiste ametiasutustega</w:t>
      </w:r>
      <w:r w:rsidR="007230DC">
        <w:t xml:space="preserve">. </w:t>
      </w:r>
      <w:proofErr w:type="spellStart"/>
      <w:r w:rsidR="007230DC">
        <w:t>Peaspetsilasiti</w:t>
      </w:r>
      <w:proofErr w:type="spellEnd"/>
      <w:r w:rsidR="007230DC">
        <w:t xml:space="preserve"> tööülesannete hulka kuuluvad</w:t>
      </w:r>
      <w:r>
        <w:t xml:space="preserve"> heade kliendisuhete loomine, viisakas ja </w:t>
      </w:r>
      <w:r w:rsidRPr="008C67A7">
        <w:t>lahendustele or</w:t>
      </w:r>
      <w:r>
        <w:t xml:space="preserve">ienteeritud </w:t>
      </w:r>
      <w:r w:rsidR="001A62AE">
        <w:t>suhtle</w:t>
      </w:r>
      <w:r>
        <w:t>mine ning</w:t>
      </w:r>
      <w:r w:rsidRPr="008C67A7">
        <w:t xml:space="preserve"> vajaliku informatsiooni edastamine</w:t>
      </w:r>
      <w:r w:rsidR="007230DC">
        <w:t xml:space="preserve"> erinevatele osapooltele</w:t>
      </w:r>
      <w:r w:rsidRPr="008C67A7">
        <w:t>.</w:t>
      </w:r>
    </w:p>
    <w:p w:rsidR="000031AD" w:rsidRDefault="000031AD" w:rsidP="00F1791B">
      <w:pPr>
        <w:pStyle w:val="BodyText"/>
      </w:pPr>
    </w:p>
    <w:p w:rsidR="000031AD" w:rsidRPr="008B10C9" w:rsidRDefault="000031AD" w:rsidP="00F1791B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</w:t>
      </w:r>
      <w:r>
        <w:t>, protseduuridest ja tööjuhistest</w:t>
      </w:r>
      <w:r w:rsidRPr="008B10C9">
        <w:t xml:space="preserve"> ning antud ametijuhendist.</w:t>
      </w:r>
    </w:p>
    <w:p w:rsidR="000031AD" w:rsidRDefault="000031AD">
      <w:pPr>
        <w:ind w:left="-142" w:right="-58"/>
      </w:pPr>
    </w:p>
    <w:p w:rsidR="000031AD" w:rsidRDefault="000031AD">
      <w:pPr>
        <w:ind w:left="-142" w:right="-58"/>
      </w:pPr>
    </w:p>
    <w:p w:rsidR="00D7461D" w:rsidRDefault="00D7461D">
      <w:pPr>
        <w:pStyle w:val="Heading3"/>
        <w:jc w:val="center"/>
        <w:rPr>
          <w:sz w:val="28"/>
        </w:rPr>
      </w:pPr>
      <w:r>
        <w:rPr>
          <w:sz w:val="28"/>
        </w:rPr>
        <w:t>TEENISTUSKOHUSTUSED</w:t>
      </w:r>
    </w:p>
    <w:p w:rsidR="00D7461D" w:rsidRDefault="00D7461D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352"/>
      </w:tblGrid>
      <w:tr w:rsidR="00D7461D" w:rsidTr="000B2E56">
        <w:tc>
          <w:tcPr>
            <w:tcW w:w="4261" w:type="dxa"/>
          </w:tcPr>
          <w:p w:rsidR="00D7461D" w:rsidRDefault="00D7461D">
            <w:pPr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352" w:type="dxa"/>
          </w:tcPr>
          <w:p w:rsidR="00D7461D" w:rsidRDefault="00D7461D">
            <w:pPr>
              <w:jc w:val="center"/>
              <w:rPr>
                <w:b/>
              </w:rPr>
            </w:pPr>
            <w:r>
              <w:rPr>
                <w:b/>
              </w:rPr>
              <w:t>Töötulemused ja kvaliteet</w:t>
            </w:r>
          </w:p>
        </w:tc>
      </w:tr>
      <w:tr w:rsidR="00D7461D" w:rsidTr="000B2E56">
        <w:tc>
          <w:tcPr>
            <w:tcW w:w="4261" w:type="dxa"/>
          </w:tcPr>
          <w:p w:rsidR="00D7461D" w:rsidRDefault="00D7461D">
            <w:r>
              <w:t>Büroo tööd puudutava seadusandluse tundmine ja uuenduste jälgimine.</w:t>
            </w:r>
          </w:p>
        </w:tc>
        <w:tc>
          <w:tcPr>
            <w:tcW w:w="4352" w:type="dxa"/>
          </w:tcPr>
          <w:p w:rsidR="00D7461D" w:rsidRDefault="00D7461D" w:rsidP="005C172E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>
              <w:t xml:space="preserve">Teenistuja teab </w:t>
            </w:r>
            <w:r w:rsidR="003D4A83">
              <w:t>oma valdkonda</w:t>
            </w:r>
            <w:r>
              <w:t xml:space="preserve"> puudutavaid seadusandlikk</w:t>
            </w:r>
            <w:r w:rsidR="00BC620D">
              <w:t>e akte, orienteerub nende sisus.</w:t>
            </w:r>
          </w:p>
        </w:tc>
      </w:tr>
      <w:tr w:rsidR="00D2172C" w:rsidTr="000B2E56">
        <w:tc>
          <w:tcPr>
            <w:tcW w:w="4261" w:type="dxa"/>
          </w:tcPr>
          <w:p w:rsidR="00D2172C" w:rsidRDefault="00D2172C">
            <w:r>
              <w:t>Investeeringutoetuste taotluste vastuvõtmise protseduuride, kontroll-lehtede, juhendite koostamine ja täiendamine.</w:t>
            </w:r>
          </w:p>
        </w:tc>
        <w:tc>
          <w:tcPr>
            <w:tcW w:w="4352" w:type="dxa"/>
          </w:tcPr>
          <w:p w:rsidR="00D2172C" w:rsidRDefault="00D2172C" w:rsidP="00D2172C">
            <w:pPr>
              <w:numPr>
                <w:ilvl w:val="0"/>
                <w:numId w:val="1"/>
              </w:numPr>
            </w:pPr>
            <w:r>
              <w:t>Teenistuja on tähtajaks koostanud meetme vastuvõtuks vajaliku protseduuri või meetme tööjuhise ja vastuvõtmise kontroll-lehe.</w:t>
            </w:r>
          </w:p>
          <w:p w:rsidR="00D2172C" w:rsidRDefault="00D2172C" w:rsidP="00D2172C">
            <w:pPr>
              <w:numPr>
                <w:ilvl w:val="0"/>
                <w:numId w:val="1"/>
              </w:numPr>
            </w:pPr>
            <w:r w:rsidRPr="00D2172C">
              <w:lastRenderedPageBreak/>
              <w:t>Koostöös teiste struktuuriüksustega on taotlustoimikute menetlemiseks välja töötatud ja täiendatud vastavad protseduurid</w:t>
            </w:r>
            <w:r>
              <w:t>.</w:t>
            </w:r>
          </w:p>
        </w:tc>
      </w:tr>
      <w:tr w:rsidR="00D7461D" w:rsidTr="000B2E56">
        <w:trPr>
          <w:trHeight w:val="766"/>
        </w:trPr>
        <w:tc>
          <w:tcPr>
            <w:tcW w:w="4261" w:type="dxa"/>
          </w:tcPr>
          <w:p w:rsidR="00D7461D" w:rsidRDefault="003D4A83" w:rsidP="00EF6DCB">
            <w:r>
              <w:lastRenderedPageBreak/>
              <w:t xml:space="preserve">Infosüsteemide kasutamine ja </w:t>
            </w:r>
            <w:r w:rsidR="000B2E56">
              <w:t>testimine</w:t>
            </w:r>
            <w:r w:rsidR="00EF6DCB">
              <w:t>.</w:t>
            </w:r>
          </w:p>
        </w:tc>
        <w:tc>
          <w:tcPr>
            <w:tcW w:w="4352" w:type="dxa"/>
          </w:tcPr>
          <w:p w:rsidR="003D4A83" w:rsidRDefault="003D4A83" w:rsidP="003D4A83">
            <w:pPr>
              <w:numPr>
                <w:ilvl w:val="0"/>
                <w:numId w:val="1"/>
              </w:numPr>
            </w:pPr>
            <w:r>
              <w:t>Infosüsteemidesse sisestatud andmed on õiged ja k</w:t>
            </w:r>
            <w:r w:rsidR="007230DC">
              <w:t>orrekt</w:t>
            </w:r>
            <w:r>
              <w:t>sed</w:t>
            </w:r>
            <w:r w:rsidR="000B2E56">
              <w:t>.</w:t>
            </w:r>
          </w:p>
          <w:p w:rsidR="003D4A83" w:rsidRDefault="003D4A83" w:rsidP="003D4A83">
            <w:pPr>
              <w:numPr>
                <w:ilvl w:val="0"/>
                <w:numId w:val="1"/>
              </w:numPr>
            </w:pPr>
            <w:r>
              <w:t>Esitatud on ettepanek</w:t>
            </w:r>
            <w:r w:rsidR="000B2E56">
              <w:t xml:space="preserve">ud infosüsteemide töö </w:t>
            </w:r>
            <w:r>
              <w:t>parandamiseks</w:t>
            </w:r>
            <w:r w:rsidR="000B2E56">
              <w:t>.</w:t>
            </w:r>
          </w:p>
          <w:p w:rsidR="003D4A83" w:rsidRDefault="003D4A83" w:rsidP="003D4A83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>
              <w:t>Vajadusel on osaletud infosüsteemide arendamise töögruppides ja teostatud vajalikud testimised</w:t>
            </w:r>
            <w:r w:rsidR="000B2E56">
              <w:t>.</w:t>
            </w:r>
          </w:p>
        </w:tc>
      </w:tr>
      <w:tr w:rsidR="00D7461D" w:rsidTr="000B2E56">
        <w:trPr>
          <w:trHeight w:val="1117"/>
        </w:trPr>
        <w:tc>
          <w:tcPr>
            <w:tcW w:w="4261" w:type="dxa"/>
          </w:tcPr>
          <w:p w:rsidR="00D7461D" w:rsidRDefault="00D7461D" w:rsidP="00D2172C">
            <w:pPr>
              <w:rPr>
                <w:color w:val="FF0000"/>
              </w:rPr>
            </w:pPr>
            <w:r>
              <w:t xml:space="preserve">Toetustaotluste vastuvõtmine, andmete sisestamine infosüsteemidesse. </w:t>
            </w:r>
          </w:p>
        </w:tc>
        <w:tc>
          <w:tcPr>
            <w:tcW w:w="4352" w:type="dxa"/>
          </w:tcPr>
          <w:p w:rsidR="00D7461D" w:rsidRDefault="00D7461D" w:rsidP="00D2172C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</w:t>
            </w:r>
            <w:r>
              <w:t xml:space="preserve">vastu </w:t>
            </w:r>
            <w:r w:rsidR="00590ECB">
              <w:t xml:space="preserve">võtnud </w:t>
            </w:r>
            <w:r>
              <w:t xml:space="preserve">toetustaotlusi, </w:t>
            </w:r>
            <w:r w:rsidR="00590ECB">
              <w:t xml:space="preserve">registreerinud </w:t>
            </w:r>
            <w:r>
              <w:t>ning sisesta</w:t>
            </w:r>
            <w:r w:rsidR="00590ECB">
              <w:t>nud</w:t>
            </w:r>
            <w:r>
              <w:t xml:space="preserve"> andmed infosüsteemidesse vast</w:t>
            </w:r>
            <w:r w:rsidR="00D2172C">
              <w:t xml:space="preserve">avalt protseduuridele ja </w:t>
            </w:r>
            <w:r>
              <w:t>juhenditele</w:t>
            </w:r>
            <w:r w:rsidR="000B2E56">
              <w:t>.</w:t>
            </w:r>
          </w:p>
        </w:tc>
      </w:tr>
      <w:tr w:rsidR="00D7461D" w:rsidTr="00BC620D">
        <w:trPr>
          <w:trHeight w:val="892"/>
        </w:trPr>
        <w:tc>
          <w:tcPr>
            <w:tcW w:w="4261" w:type="dxa"/>
          </w:tcPr>
          <w:p w:rsidR="00D7461D" w:rsidRDefault="00D7461D" w:rsidP="00BC620D">
            <w:r w:rsidRPr="00BC620D">
              <w:t>Regiooni</w:t>
            </w:r>
            <w:r w:rsidR="003C5282" w:rsidRPr="00BC620D">
              <w:t>de osakonna</w:t>
            </w:r>
            <w:r w:rsidRPr="00BC620D">
              <w:t xml:space="preserve"> </w:t>
            </w:r>
            <w:r w:rsidR="003C5282" w:rsidRPr="00BC620D">
              <w:t xml:space="preserve">spetsialistide </w:t>
            </w:r>
            <w:r w:rsidR="00B067BD">
              <w:t>abistamine</w:t>
            </w:r>
            <w:r w:rsidR="00EF6DCB">
              <w:t>.</w:t>
            </w:r>
          </w:p>
        </w:tc>
        <w:tc>
          <w:tcPr>
            <w:tcW w:w="4352" w:type="dxa"/>
          </w:tcPr>
          <w:p w:rsidR="00D7461D" w:rsidRDefault="00D7461D" w:rsidP="00A95345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>
              <w:t>Teenistuja</w:t>
            </w:r>
            <w:r w:rsidR="00590ECB">
              <w:t xml:space="preserve"> on</w:t>
            </w:r>
            <w:r>
              <w:t xml:space="preserve"> taga</w:t>
            </w:r>
            <w:r w:rsidR="00590ECB">
              <w:t>nud</w:t>
            </w:r>
            <w:r>
              <w:t xml:space="preserve"> regiooni</w:t>
            </w:r>
            <w:r w:rsidR="003C5282">
              <w:t>de osakonna</w:t>
            </w:r>
            <w:r>
              <w:t xml:space="preserve"> </w:t>
            </w:r>
            <w:r w:rsidR="003C5282">
              <w:t xml:space="preserve">spetsialistide </w:t>
            </w:r>
            <w:r>
              <w:t>probleemide lahendamise oma pädevuse piires</w:t>
            </w:r>
            <w:r w:rsidR="000B2E56">
              <w:t>.</w:t>
            </w:r>
          </w:p>
        </w:tc>
      </w:tr>
      <w:tr w:rsidR="00D7461D" w:rsidTr="000B2E56">
        <w:tc>
          <w:tcPr>
            <w:tcW w:w="4261" w:type="dxa"/>
          </w:tcPr>
          <w:p w:rsidR="00D7461D" w:rsidRDefault="00D7461D" w:rsidP="00F03B05">
            <w:r>
              <w:t>Info</w:t>
            </w:r>
            <w:r w:rsidR="00F03B05">
              <w:t xml:space="preserve">vahetus </w:t>
            </w:r>
            <w:r>
              <w:t>asutuse klientide ja teiste</w:t>
            </w:r>
            <w:r w:rsidR="00F03B05">
              <w:t xml:space="preserve"> ametiasutustega</w:t>
            </w:r>
            <w:r w:rsidR="00EF6DCB">
              <w:t xml:space="preserve"> (i</w:t>
            </w:r>
            <w:r w:rsidR="00F03B05">
              <w:t>nvesteeringutoetuste i</w:t>
            </w:r>
            <w:r>
              <w:t xml:space="preserve">nfotelefon) telefoni </w:t>
            </w:r>
            <w:r w:rsidR="00F03B05">
              <w:t xml:space="preserve">teel </w:t>
            </w:r>
            <w:r>
              <w:t>ja</w:t>
            </w:r>
            <w:r w:rsidR="00F03B05">
              <w:t xml:space="preserve"> vastamine</w:t>
            </w:r>
            <w:r>
              <w:t xml:space="preserve"> </w:t>
            </w:r>
            <w:hyperlink r:id="rId8" w:history="1">
              <w:r w:rsidR="00F03B05" w:rsidRPr="00547F3F">
                <w:rPr>
                  <w:rStyle w:val="Hyperlink"/>
                  <w:color w:val="auto"/>
                  <w:u w:val="none"/>
                </w:rPr>
                <w:t>info@pria.ee</w:t>
              </w:r>
            </w:hyperlink>
            <w:r w:rsidR="00537E76">
              <w:t xml:space="preserve"> saabunud päringutele.</w:t>
            </w:r>
          </w:p>
        </w:tc>
        <w:tc>
          <w:tcPr>
            <w:tcW w:w="4352" w:type="dxa"/>
          </w:tcPr>
          <w:p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informeerinud </w:t>
            </w:r>
            <w:r>
              <w:t>klienti täpselt, õigeaegselt ja arusaadavalt</w:t>
            </w:r>
            <w:r w:rsidR="000B2E56">
              <w:t>.</w:t>
            </w:r>
          </w:p>
          <w:p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>on kinni pidanud</w:t>
            </w:r>
            <w:r>
              <w:t xml:space="preserve"> kokkulepitud tähtaegadest</w:t>
            </w:r>
            <w:r w:rsidR="000B2E56">
              <w:t>.</w:t>
            </w:r>
          </w:p>
          <w:p w:rsidR="00D7461D" w:rsidRDefault="00D7461D">
            <w:pPr>
              <w:numPr>
                <w:ilvl w:val="0"/>
                <w:numId w:val="1"/>
              </w:numPr>
            </w:pPr>
            <w:r>
              <w:t>Teenistuja on kliendiga suhtlemisel korrektne, viisakas ja lahendustele orienteeritud</w:t>
            </w:r>
            <w:r w:rsidR="000B2E56">
              <w:t>.</w:t>
            </w:r>
          </w:p>
          <w:p w:rsidR="000B2E56" w:rsidRDefault="000B2E56">
            <w:pPr>
              <w:numPr>
                <w:ilvl w:val="0"/>
                <w:numId w:val="1"/>
              </w:numPr>
            </w:pPr>
            <w:r>
              <w:t>Teenistuja oskab klienti juhendada e-PRIA kasutamisel.</w:t>
            </w:r>
          </w:p>
          <w:p w:rsidR="00D7461D" w:rsidRDefault="00D7461D">
            <w:pPr>
              <w:numPr>
                <w:ilvl w:val="0"/>
                <w:numId w:val="1"/>
              </w:numPr>
            </w:pPr>
            <w:r>
              <w:t>Teenistuja peab ettenähtud vormis statistilist arvestust infotelefonile laekunud küsimuste ja nendele antud vastuste osas</w:t>
            </w:r>
            <w:r w:rsidR="000B2E56">
              <w:t>.</w:t>
            </w:r>
          </w:p>
          <w:p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:rsidTr="000B2E56">
        <w:tc>
          <w:tcPr>
            <w:tcW w:w="4261" w:type="dxa"/>
          </w:tcPr>
          <w:p w:rsidR="00D7461D" w:rsidRDefault="00D7461D">
            <w:r>
              <w:t>Rikkumistest ja kõrvalekalletest informeerimine</w:t>
            </w:r>
            <w:r w:rsidR="00EF6DCB">
              <w:t>.</w:t>
            </w:r>
          </w:p>
        </w:tc>
        <w:tc>
          <w:tcPr>
            <w:tcW w:w="4352" w:type="dxa"/>
          </w:tcPr>
          <w:p w:rsidR="00D7461D" w:rsidRDefault="00D7461D">
            <w:pPr>
              <w:numPr>
                <w:ilvl w:val="0"/>
                <w:numId w:val="14"/>
              </w:numPr>
            </w:pPr>
            <w:r>
              <w:t xml:space="preserve">Probleemide esinemisel, mille lahendamine ei ole teenistuja pädevuses, </w:t>
            </w:r>
            <w:r w:rsidR="003C5282" w:rsidRPr="00F03B05">
              <w:t>on vahetut juhti</w:t>
            </w:r>
            <w:r w:rsidR="003C5282">
              <w:t xml:space="preserve"> </w:t>
            </w:r>
            <w:r>
              <w:t xml:space="preserve">operatiivselt </w:t>
            </w:r>
            <w:r w:rsidR="003C5282">
              <w:t>info</w:t>
            </w:r>
            <w:r w:rsidR="003241D7">
              <w:t>r</w:t>
            </w:r>
            <w:r w:rsidR="003C5282">
              <w:t>meeritud</w:t>
            </w:r>
            <w:r w:rsidR="000B2E56">
              <w:t>.</w:t>
            </w:r>
          </w:p>
          <w:p w:rsidR="000B2E56" w:rsidRDefault="000B2E56">
            <w:pPr>
              <w:numPr>
                <w:ilvl w:val="0"/>
                <w:numId w:val="14"/>
              </w:numPr>
            </w:pPr>
            <w:r>
              <w:t>Kliendisuhtluse käigus ilmnenud rikkumistest või tekkinud kahtlustest on informeeritud vastavat üksust</w:t>
            </w:r>
            <w:r w:rsidR="007230DC">
              <w:t>.</w:t>
            </w:r>
          </w:p>
          <w:p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:rsidTr="000B2E56">
        <w:tc>
          <w:tcPr>
            <w:tcW w:w="4261" w:type="dxa"/>
          </w:tcPr>
          <w:p w:rsidR="00D7461D" w:rsidRDefault="00F03B05">
            <w:r>
              <w:t>K</w:t>
            </w:r>
            <w:r w:rsidR="00FA4646">
              <w:t>oolituste</w:t>
            </w:r>
            <w:r w:rsidR="00D7461D">
              <w:t xml:space="preserve"> korraldamine</w:t>
            </w:r>
            <w:r w:rsidR="00EF6DCB">
              <w:t>.</w:t>
            </w:r>
          </w:p>
        </w:tc>
        <w:tc>
          <w:tcPr>
            <w:tcW w:w="4352" w:type="dxa"/>
          </w:tcPr>
          <w:p w:rsidR="00D7461D" w:rsidRDefault="00D7461D">
            <w:pPr>
              <w:numPr>
                <w:ilvl w:val="0"/>
                <w:numId w:val="14"/>
              </w:numPr>
            </w:pPr>
            <w:r>
              <w:t>Vastavalt koolitusplaanile ja vajadusele on tehtud vajalikud ettevalmistused koolitus</w:t>
            </w:r>
            <w:r w:rsidR="000330E7">
              <w:t>t</w:t>
            </w:r>
            <w:r w:rsidR="003D4A83">
              <w:t>e tõrgeteta toimumiseks</w:t>
            </w:r>
            <w:r w:rsidR="007230DC">
              <w:t>.</w:t>
            </w:r>
            <w:r w:rsidR="003D4A83">
              <w:t xml:space="preserve"> </w:t>
            </w:r>
          </w:p>
          <w:p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:rsidTr="000B2E56">
        <w:tc>
          <w:tcPr>
            <w:tcW w:w="4261" w:type="dxa"/>
          </w:tcPr>
          <w:p w:rsidR="00D7461D" w:rsidRDefault="00D7461D">
            <w:r>
              <w:t>Taotlustoimikute ettevalmistamine arhiveerimiseks ja üleandmine arhiivi</w:t>
            </w:r>
            <w:r w:rsidR="00EF6DCB">
              <w:t>.</w:t>
            </w:r>
          </w:p>
        </w:tc>
        <w:tc>
          <w:tcPr>
            <w:tcW w:w="4352" w:type="dxa"/>
          </w:tcPr>
          <w:p w:rsidR="00D7461D" w:rsidRDefault="00D7461D">
            <w:pPr>
              <w:numPr>
                <w:ilvl w:val="0"/>
                <w:numId w:val="13"/>
              </w:numPr>
              <w:rPr>
                <w:rFonts w:ascii="sans-serif" w:hAnsi="sans-serif"/>
                <w:sz w:val="20"/>
                <w:szCs w:val="20"/>
              </w:rPr>
            </w:pPr>
            <w:r>
              <w:t xml:space="preserve">Teenistuja </w:t>
            </w:r>
            <w:r w:rsidR="003C5282">
              <w:t xml:space="preserve">on vormistanud </w:t>
            </w:r>
            <w:r>
              <w:t xml:space="preserve">toimikud  nõuetekohaselt ja </w:t>
            </w:r>
            <w:r w:rsidR="003C5282">
              <w:t>toimikud on arhiveeritud</w:t>
            </w:r>
            <w:r w:rsidR="007230DC">
              <w:t>.</w:t>
            </w:r>
          </w:p>
          <w:p w:rsidR="00D7461D" w:rsidRDefault="00D7461D">
            <w:pPr>
              <w:numPr>
                <w:ilvl w:val="0"/>
                <w:numId w:val="13"/>
              </w:numPr>
              <w:rPr>
                <w:rFonts w:ascii="sans-serif" w:hAnsi="sans-serif"/>
                <w:sz w:val="20"/>
                <w:szCs w:val="20"/>
              </w:rPr>
            </w:pPr>
            <w:r>
              <w:lastRenderedPageBreak/>
              <w:t>Teenistuja annab toimikud  üle arhiivi eest vastutavale teenistujale vastavaks tähtajaks</w:t>
            </w:r>
            <w:r w:rsidR="007230DC">
              <w:t>.</w:t>
            </w:r>
            <w:r>
              <w:rPr>
                <w:b/>
                <w:bCs/>
                <w:color w:val="000080"/>
              </w:rPr>
              <w:t xml:space="preserve"> </w:t>
            </w:r>
          </w:p>
          <w:p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:rsidTr="000B2E56">
        <w:tc>
          <w:tcPr>
            <w:tcW w:w="4261" w:type="dxa"/>
          </w:tcPr>
          <w:p w:rsidR="00D7461D" w:rsidRDefault="00D7461D">
            <w:r>
              <w:lastRenderedPageBreak/>
              <w:t>Töökoosolekutel osalemine</w:t>
            </w:r>
            <w:r w:rsidR="00EF6DCB">
              <w:t>.</w:t>
            </w:r>
          </w:p>
        </w:tc>
        <w:tc>
          <w:tcPr>
            <w:tcW w:w="4352" w:type="dxa"/>
          </w:tcPr>
          <w:p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osalenud </w:t>
            </w:r>
            <w:r w:rsidR="003D4A83">
              <w:t>kõigil</w:t>
            </w:r>
            <w:r>
              <w:t xml:space="preserve"> töökoosolekutel, kus tema kohalviibimine on kohustuslik ja ei puudu ilma mõjuva põhjuseta</w:t>
            </w:r>
            <w:r w:rsidR="007230DC">
              <w:t>.</w:t>
            </w:r>
          </w:p>
          <w:p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:rsidTr="000B2E56">
        <w:tc>
          <w:tcPr>
            <w:tcW w:w="4261" w:type="dxa"/>
          </w:tcPr>
          <w:p w:rsidR="00D7461D" w:rsidRDefault="00D7461D">
            <w:r>
              <w:t>Informatsiooni andmine järelevalvet teostavate organisatsioonide esindajatele</w:t>
            </w:r>
            <w:r w:rsidR="00EF6DCB">
              <w:t>.</w:t>
            </w:r>
          </w:p>
        </w:tc>
        <w:tc>
          <w:tcPr>
            <w:tcW w:w="4352" w:type="dxa"/>
          </w:tcPr>
          <w:p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osutanud </w:t>
            </w:r>
            <w:r>
              <w:t>järelevalvet teostavate organisatsioonide esindajatele igakülgset abi ja annab informatsiooni oma töölõigu piires</w:t>
            </w:r>
            <w:r w:rsidR="007230DC">
              <w:t>.</w:t>
            </w:r>
          </w:p>
          <w:p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:rsidTr="000B2E56">
        <w:tc>
          <w:tcPr>
            <w:tcW w:w="4261" w:type="dxa"/>
          </w:tcPr>
          <w:p w:rsidR="00D7461D" w:rsidRDefault="007230DC" w:rsidP="007230DC">
            <w:r>
              <w:t>Organisatsioonisisene infovahetus</w:t>
            </w:r>
            <w:r w:rsidR="00EF6DCB">
              <w:t>.</w:t>
            </w:r>
          </w:p>
        </w:tc>
        <w:tc>
          <w:tcPr>
            <w:tcW w:w="4352" w:type="dxa"/>
          </w:tcPr>
          <w:p w:rsidR="00D7461D" w:rsidRDefault="00D7461D">
            <w:pPr>
              <w:numPr>
                <w:ilvl w:val="0"/>
                <w:numId w:val="1"/>
              </w:numPr>
            </w:pPr>
            <w:r>
              <w:t>Vajalik info jõuab ope</w:t>
            </w:r>
            <w:r w:rsidR="000330E7">
              <w:t>ratiivselt  kõikide osapoolteni</w:t>
            </w:r>
            <w:r w:rsidR="007230DC">
              <w:t>.</w:t>
            </w:r>
          </w:p>
          <w:p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7230DC">
              <w:t xml:space="preserve">on </w:t>
            </w:r>
            <w:r>
              <w:t xml:space="preserve">kinni </w:t>
            </w:r>
            <w:r w:rsidR="007230DC">
              <w:t xml:space="preserve">pidanud </w:t>
            </w:r>
            <w:r>
              <w:t xml:space="preserve">konfidentsiaalsuse nõudest ja ei </w:t>
            </w:r>
            <w:r w:rsidR="007230DC">
              <w:t xml:space="preserve">ole </w:t>
            </w:r>
            <w:r>
              <w:t>väljasta</w:t>
            </w:r>
            <w:r w:rsidR="007230DC">
              <w:t>nud</w:t>
            </w:r>
            <w:r>
              <w:t xml:space="preserve"> oma töö käigus saadud informatsiooni asjasse mittepuutuvatele isikutele</w:t>
            </w:r>
            <w:r w:rsidR="007230DC">
              <w:t>.</w:t>
            </w:r>
          </w:p>
          <w:p w:rsidR="007230DC" w:rsidRDefault="007230DC">
            <w:pPr>
              <w:numPr>
                <w:ilvl w:val="0"/>
                <w:numId w:val="1"/>
              </w:numPr>
            </w:pPr>
            <w:r>
              <w:t xml:space="preserve"> Teenistuja on kinni pidanud kokkulepitud tähtaegadest.</w:t>
            </w:r>
          </w:p>
          <w:p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:rsidTr="000B2E56">
        <w:trPr>
          <w:trHeight w:val="70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1D" w:rsidRDefault="00D7461D">
            <w:r>
              <w:t>Lisaülesannete täitmine</w:t>
            </w:r>
            <w:r w:rsidR="00EF6DCB">
              <w:t>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1D" w:rsidRDefault="00D7461D" w:rsidP="00A95345">
            <w:pPr>
              <w:numPr>
                <w:ilvl w:val="0"/>
                <w:numId w:val="14"/>
              </w:numPr>
            </w:pPr>
            <w:r>
              <w:t xml:space="preserve">Teenistuja täidab vahetu juhi poolt määratud </w:t>
            </w:r>
            <w:r w:rsidR="007230DC">
              <w:t xml:space="preserve">tööalaseid </w:t>
            </w:r>
            <w:r>
              <w:t>lisaülesandeid</w:t>
            </w:r>
            <w:r w:rsidR="007230DC">
              <w:t>.</w:t>
            </w:r>
          </w:p>
        </w:tc>
      </w:tr>
      <w:tr w:rsidR="00D7461D" w:rsidTr="005C172E">
        <w:trPr>
          <w:trHeight w:val="71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1D" w:rsidRDefault="005C172E" w:rsidP="005C172E">
            <w:r>
              <w:t xml:space="preserve">Uute teenistujate toetamine </w:t>
            </w:r>
            <w:proofErr w:type="spellStart"/>
            <w:r>
              <w:t>sisseelamisel</w:t>
            </w:r>
            <w:proofErr w:type="spellEnd"/>
            <w:r w:rsidR="00EF6DCB">
              <w:t>.</w:t>
            </w:r>
            <w: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1D" w:rsidRDefault="005C172E" w:rsidP="005C172E">
            <w:pPr>
              <w:pStyle w:val="ListParagraph"/>
              <w:numPr>
                <w:ilvl w:val="0"/>
                <w:numId w:val="14"/>
              </w:numPr>
            </w:pPr>
            <w:r>
              <w:t>U</w:t>
            </w:r>
            <w:r w:rsidRPr="000F68CB">
              <w:t>uel meeskonnaliikmel on aidatud sujuvalt organisatsiooni sisse elada</w:t>
            </w:r>
            <w:r w:rsidR="00EF6DCB">
              <w:t>.</w:t>
            </w:r>
          </w:p>
        </w:tc>
      </w:tr>
    </w:tbl>
    <w:p w:rsidR="005C172E" w:rsidRDefault="005C172E" w:rsidP="006660F9">
      <w:pPr>
        <w:pStyle w:val="Heading3"/>
        <w:spacing w:after="240"/>
        <w:jc w:val="center"/>
        <w:rPr>
          <w:sz w:val="28"/>
          <w:szCs w:val="28"/>
        </w:rPr>
      </w:pPr>
    </w:p>
    <w:p w:rsidR="006660F9" w:rsidRDefault="006660F9" w:rsidP="006660F9">
      <w:pPr>
        <w:pStyle w:val="Heading3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VASTUTUS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660F9" w:rsidTr="009C6690">
        <w:trPr>
          <w:trHeight w:val="3814"/>
        </w:trPr>
        <w:tc>
          <w:tcPr>
            <w:tcW w:w="8522" w:type="dxa"/>
          </w:tcPr>
          <w:p w:rsidR="006660F9" w:rsidRDefault="006660F9" w:rsidP="008D5DCA">
            <w:r>
              <w:t>Teenistuja vastutab:</w:t>
            </w:r>
          </w:p>
          <w:p w:rsidR="006660F9" w:rsidRDefault="006660F9" w:rsidP="005275B9">
            <w:pPr>
              <w:numPr>
                <w:ilvl w:val="0"/>
                <w:numId w:val="10"/>
              </w:numPr>
            </w:pPr>
            <w:r>
              <w:rPr>
                <w:noProof/>
              </w:rPr>
              <w:t>käesolevast ametijuhendist</w:t>
            </w:r>
            <w:r>
              <w:t xml:space="preserve">, </w:t>
            </w:r>
            <w:r w:rsidR="005275B9" w:rsidRPr="005275B9">
              <w:t>tööga seotud õigusaktidest</w:t>
            </w:r>
            <w:r>
              <w:t xml:space="preserve">, </w:t>
            </w:r>
            <w:r w:rsidR="005C172E">
              <w:t xml:space="preserve">sisekorraeeskirjast, </w:t>
            </w:r>
            <w:r>
              <w:t xml:space="preserve">PRIA teenindusstandardist, PRIA ja osakonna põhimäärusest ning avaliku teenistuse seadusest tulenevate tööülesannete õigeaegse ja kvaliteetse täitmise eest; </w:t>
            </w:r>
          </w:p>
          <w:p w:rsidR="006660F9" w:rsidRDefault="006660F9" w:rsidP="008D5DCA">
            <w:pPr>
              <w:numPr>
                <w:ilvl w:val="0"/>
                <w:numId w:val="10"/>
              </w:numPr>
            </w:pPr>
            <w:r>
              <w:t xml:space="preserve">toetustaotluste vastuvõtmise ja </w:t>
            </w:r>
            <w:r w:rsidR="009C6690">
              <w:t>infosüstee</w:t>
            </w:r>
            <w:r>
              <w:t>midesse sisestamise õigsuse eest;</w:t>
            </w:r>
          </w:p>
          <w:p w:rsidR="006660F9" w:rsidRDefault="006660F9" w:rsidP="008D5DCA">
            <w:pPr>
              <w:numPr>
                <w:ilvl w:val="0"/>
                <w:numId w:val="1"/>
              </w:numPr>
            </w:pPr>
            <w:r>
              <w:t>ametialase informatsiooni kaitsmise ja hoidmise eest;</w:t>
            </w:r>
          </w:p>
          <w:p w:rsidR="006660F9" w:rsidRDefault="006660F9" w:rsidP="008D5DCA">
            <w:pPr>
              <w:numPr>
                <w:ilvl w:val="0"/>
                <w:numId w:val="1"/>
              </w:numPr>
            </w:pPr>
            <w:r>
              <w:t>teenistuja kasutusse antud töövahendite säilimise ja hoidmise eest;</w:t>
            </w:r>
          </w:p>
          <w:p w:rsidR="006660F9" w:rsidRDefault="006660F9" w:rsidP="008D5DCA">
            <w:pPr>
              <w:numPr>
                <w:ilvl w:val="0"/>
                <w:numId w:val="1"/>
              </w:numPr>
            </w:pPr>
            <w:r>
              <w:t>järelevalvet teostavate organisatsioonide esindajatele oma tööd puudutava kvaliteetse informatsiooni andmise eest ning neile oma võimaluste piires abi osutamise eest;</w:t>
            </w:r>
          </w:p>
          <w:p w:rsidR="006660F9" w:rsidRDefault="006660F9" w:rsidP="008D5DCA">
            <w:pPr>
              <w:numPr>
                <w:ilvl w:val="0"/>
                <w:numId w:val="1"/>
              </w:numPr>
            </w:pPr>
            <w:r>
              <w:t>enese kvalifikatsiooni hoidmise ja täiendamise eest;</w:t>
            </w:r>
          </w:p>
          <w:p w:rsidR="006660F9" w:rsidRDefault="006660F9" w:rsidP="008D5DCA">
            <w:pPr>
              <w:numPr>
                <w:ilvl w:val="0"/>
                <w:numId w:val="1"/>
              </w:numPr>
            </w:pPr>
            <w:r>
              <w:t>toetuse taotlemise nõuetest täpse, õigeaegse ja adekvaatse informatsiooni andmise eest.</w:t>
            </w:r>
          </w:p>
        </w:tc>
      </w:tr>
    </w:tbl>
    <w:p w:rsidR="00CD250E" w:rsidRDefault="00CD250E" w:rsidP="00A23173">
      <w:pPr>
        <w:pStyle w:val="Heading3"/>
        <w:rPr>
          <w:sz w:val="28"/>
          <w:szCs w:val="28"/>
        </w:rPr>
      </w:pPr>
    </w:p>
    <w:p w:rsidR="003164D5" w:rsidRPr="003164D5" w:rsidRDefault="003164D5" w:rsidP="003164D5">
      <w:pPr>
        <w:rPr>
          <w:lang w:val="en-GB"/>
        </w:rPr>
      </w:pPr>
    </w:p>
    <w:p w:rsidR="00D7461D" w:rsidRDefault="00D7461D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ÕIGUSED </w:t>
      </w:r>
    </w:p>
    <w:p w:rsidR="00D7461D" w:rsidRDefault="00D7461D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D7461D" w:rsidTr="00EF6DCB">
        <w:trPr>
          <w:trHeight w:val="3558"/>
        </w:trPr>
        <w:tc>
          <w:tcPr>
            <w:tcW w:w="8500" w:type="dxa"/>
          </w:tcPr>
          <w:p w:rsidR="00D7461D" w:rsidRDefault="00D7461D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:rsidR="00D7461D" w:rsidRDefault="00D7461D">
            <w:pPr>
              <w:numPr>
                <w:ilvl w:val="0"/>
                <w:numId w:val="1"/>
              </w:numPr>
            </w:pPr>
            <w:r>
              <w:t>kasutada oma töös avaliku teenistuse seadusest,</w:t>
            </w:r>
            <w:r>
              <w:rPr>
                <w:color w:val="000000"/>
              </w:rPr>
              <w:t xml:space="preserve"> õigusaktidest</w:t>
            </w:r>
            <w:r>
              <w:t>, PRIA põhimäärusest ja sisekorraeeskirjast tulenevaid õigusi;</w:t>
            </w:r>
          </w:p>
          <w:p w:rsidR="00D7461D" w:rsidRDefault="00D7461D">
            <w:pPr>
              <w:numPr>
                <w:ilvl w:val="0"/>
                <w:numId w:val="1"/>
              </w:numPr>
            </w:pPr>
            <w:r>
              <w:t>saada PRIAst oma tööks vajalikku informatsiooni;</w:t>
            </w:r>
          </w:p>
          <w:p w:rsidR="00D7461D" w:rsidRDefault="00D7461D">
            <w:pPr>
              <w:numPr>
                <w:ilvl w:val="0"/>
                <w:numId w:val="1"/>
              </w:numPr>
            </w:pPr>
            <w:r>
              <w:t xml:space="preserve">teha koostööd teiste osakondade </w:t>
            </w:r>
            <w:r w:rsidR="00EF6DCB">
              <w:t>teenistujat</w:t>
            </w:r>
            <w:r>
              <w:t>ega;</w:t>
            </w:r>
          </w:p>
          <w:p w:rsidR="00D7461D" w:rsidRDefault="00D7461D">
            <w:pPr>
              <w:numPr>
                <w:ilvl w:val="0"/>
                <w:numId w:val="1"/>
              </w:numPr>
            </w:pPr>
            <w:r>
              <w:t>teha ettepanekuid oma pädevusse kuuluvas valdkonnas töö paremaks korraldamiseks;</w:t>
            </w:r>
          </w:p>
          <w:p w:rsidR="00D7461D" w:rsidRDefault="00D7461D">
            <w:pPr>
              <w:numPr>
                <w:ilvl w:val="0"/>
                <w:numId w:val="1"/>
              </w:numPr>
            </w:pPr>
            <w:r>
              <w:t>suhelda PRIA nimel klientidega ja teiste teenistujatega kõigis oma tööülesandeid puudutavates küsimustes;</w:t>
            </w:r>
          </w:p>
          <w:p w:rsidR="00D7461D" w:rsidRDefault="00D7461D">
            <w:pPr>
              <w:numPr>
                <w:ilvl w:val="0"/>
                <w:numId w:val="1"/>
              </w:numPr>
            </w:pPr>
            <w:r>
              <w:t xml:space="preserve">esitada oma vahetule </w:t>
            </w:r>
            <w:r w:rsidR="005C4AF0">
              <w:t xml:space="preserve">juhile </w:t>
            </w:r>
            <w:r>
              <w:t>tööalaseid küsimusi ja ettepanekuid;</w:t>
            </w:r>
          </w:p>
          <w:p w:rsidR="00D7461D" w:rsidRDefault="00D7461D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eelarveressursid</w:t>
            </w:r>
            <w:r w:rsidR="008413D8">
              <w:t>.</w:t>
            </w:r>
          </w:p>
        </w:tc>
      </w:tr>
    </w:tbl>
    <w:p w:rsidR="00D7461D" w:rsidRDefault="00D7461D">
      <w:pPr>
        <w:jc w:val="center"/>
        <w:rPr>
          <w:b/>
        </w:rPr>
      </w:pPr>
    </w:p>
    <w:p w:rsidR="003164D5" w:rsidRDefault="003164D5">
      <w:pPr>
        <w:jc w:val="center"/>
        <w:rPr>
          <w:b/>
        </w:rPr>
      </w:pPr>
    </w:p>
    <w:p w:rsidR="00D7461D" w:rsidRDefault="00D7461D">
      <w:pPr>
        <w:pStyle w:val="Heading1"/>
        <w:jc w:val="center"/>
        <w:rPr>
          <w:sz w:val="28"/>
        </w:rPr>
      </w:pPr>
      <w:r>
        <w:rPr>
          <w:sz w:val="28"/>
        </w:rPr>
        <w:t>TÖÖ ISELOOM</w:t>
      </w:r>
    </w:p>
    <w:p w:rsidR="00D7461D" w:rsidRDefault="00D7461D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D7461D" w:rsidTr="00EF6DCB">
        <w:trPr>
          <w:trHeight w:val="1914"/>
        </w:trPr>
        <w:tc>
          <w:tcPr>
            <w:tcW w:w="8500" w:type="dxa"/>
          </w:tcPr>
          <w:p w:rsidR="00CD250E" w:rsidRDefault="007722BB">
            <w:pPr>
              <w:jc w:val="both"/>
            </w:pPr>
            <w:r>
              <w:t xml:space="preserve">Peaspetsialisti teenistuskoha asukoht on Tartus. </w:t>
            </w:r>
            <w:r w:rsidR="00EF6DCB">
              <w:t>T</w:t>
            </w:r>
            <w:r>
              <w:t>öö on paikse iseloomuga</w:t>
            </w:r>
            <w:r w:rsidR="00EF6DCB">
              <w:t>,</w:t>
            </w:r>
            <w:r w:rsidR="00D7461D">
              <w:t xml:space="preserve"> eeldab arvutitööd, suhtlemist klientide ja erinevate ametiasutustega ning a</w:t>
            </w:r>
            <w:r w:rsidR="00EF6DCB">
              <w:t>eg-ajalt lähetusi Eesti piires, protseduuride ja tööjuhiste koostamist.</w:t>
            </w:r>
          </w:p>
          <w:p w:rsidR="00D15B9C" w:rsidRDefault="00D15B9C">
            <w:pPr>
              <w:jc w:val="both"/>
            </w:pPr>
          </w:p>
          <w:p w:rsidR="00D7461D" w:rsidRDefault="00D7461D">
            <w:pPr>
              <w:jc w:val="both"/>
            </w:pPr>
            <w:r>
              <w:t>Töös on oluline kliendi</w:t>
            </w:r>
            <w:r w:rsidR="00BC620D">
              <w:t>kesksus</w:t>
            </w:r>
            <w:r>
              <w:t xml:space="preserve">, selge eneseväljendusoskus, täpsus, korrektsus käitumises ning tähtaegadest kinnipidamine. </w:t>
            </w:r>
          </w:p>
          <w:p w:rsidR="00D7461D" w:rsidRDefault="00D7461D">
            <w:pPr>
              <w:jc w:val="both"/>
              <w:rPr>
                <w:sz w:val="10"/>
                <w:szCs w:val="10"/>
              </w:rPr>
            </w:pPr>
          </w:p>
          <w:p w:rsidR="00D7461D" w:rsidRDefault="00D7461D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  <w:p w:rsidR="00CD250E" w:rsidRDefault="00CD250E">
            <w:pPr>
              <w:jc w:val="both"/>
            </w:pPr>
          </w:p>
        </w:tc>
      </w:tr>
    </w:tbl>
    <w:p w:rsidR="00D7461D" w:rsidRDefault="00D7461D"/>
    <w:p w:rsidR="00CD250E" w:rsidRDefault="00CD250E"/>
    <w:p w:rsidR="00D7461D" w:rsidRDefault="00D7461D">
      <w:pPr>
        <w:pStyle w:val="Heading5"/>
        <w:rPr>
          <w:sz w:val="28"/>
          <w:lang w:val="et-EE"/>
        </w:rPr>
      </w:pPr>
      <w:r>
        <w:rPr>
          <w:sz w:val="28"/>
          <w:lang w:val="et-EE"/>
        </w:rPr>
        <w:t>TÖÖANDJA POOLT TAGATAVAD TÖÖVAHENDID</w:t>
      </w:r>
    </w:p>
    <w:p w:rsidR="00D7461D" w:rsidRDefault="00D7461D"/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4"/>
        <w:gridCol w:w="4536"/>
      </w:tblGrid>
      <w:tr w:rsidR="00D7461D" w:rsidTr="00EF6DCB">
        <w:trPr>
          <w:jc w:val="center"/>
        </w:trPr>
        <w:tc>
          <w:tcPr>
            <w:tcW w:w="3974" w:type="dxa"/>
          </w:tcPr>
          <w:p w:rsidR="00D7461D" w:rsidRDefault="00D7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536" w:type="dxa"/>
          </w:tcPr>
          <w:p w:rsidR="00D7461D" w:rsidRDefault="00D7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D7461D" w:rsidTr="00EF6DCB">
        <w:trPr>
          <w:trHeight w:val="1383"/>
          <w:jc w:val="center"/>
        </w:trPr>
        <w:tc>
          <w:tcPr>
            <w:tcW w:w="3974" w:type="dxa"/>
          </w:tcPr>
          <w:p w:rsidR="00D7461D" w:rsidRDefault="00D7461D">
            <w:pPr>
              <w:numPr>
                <w:ilvl w:val="0"/>
                <w:numId w:val="3"/>
              </w:numPr>
            </w:pPr>
            <w:r>
              <w:t>arvuti</w:t>
            </w:r>
          </w:p>
          <w:p w:rsidR="00D7461D" w:rsidRDefault="00D7461D">
            <w:pPr>
              <w:numPr>
                <w:ilvl w:val="0"/>
                <w:numId w:val="3"/>
              </w:numPr>
            </w:pPr>
            <w:r>
              <w:t>telefon</w:t>
            </w:r>
          </w:p>
          <w:p w:rsidR="00D7461D" w:rsidRDefault="00D7461D">
            <w:pPr>
              <w:numPr>
                <w:ilvl w:val="0"/>
                <w:numId w:val="3"/>
              </w:numPr>
            </w:pPr>
            <w:r>
              <w:t>printer</w:t>
            </w:r>
          </w:p>
          <w:p w:rsidR="00D7461D" w:rsidRDefault="00D7461D">
            <w:pPr>
              <w:numPr>
                <w:ilvl w:val="0"/>
                <w:numId w:val="3"/>
              </w:numPr>
            </w:pPr>
            <w:r>
              <w:t>büroomööbel</w:t>
            </w:r>
          </w:p>
        </w:tc>
        <w:tc>
          <w:tcPr>
            <w:tcW w:w="4536" w:type="dxa"/>
          </w:tcPr>
          <w:p w:rsidR="00D7461D" w:rsidRDefault="00D7461D">
            <w:pPr>
              <w:numPr>
                <w:ilvl w:val="0"/>
                <w:numId w:val="3"/>
              </w:numPr>
            </w:pPr>
            <w:r>
              <w:t>kantseleitarbed</w:t>
            </w:r>
          </w:p>
          <w:p w:rsidR="00D7461D" w:rsidRDefault="00D7461D">
            <w:pPr>
              <w:numPr>
                <w:ilvl w:val="0"/>
                <w:numId w:val="3"/>
              </w:numPr>
            </w:pPr>
            <w:r>
              <w:t>koopiamasin</w:t>
            </w:r>
          </w:p>
          <w:p w:rsidR="00D7461D" w:rsidRDefault="00D7461D">
            <w:pPr>
              <w:numPr>
                <w:ilvl w:val="0"/>
                <w:numId w:val="3"/>
              </w:numPr>
            </w:pPr>
            <w:bookmarkStart w:id="0" w:name="_GoBack"/>
            <w:bookmarkEnd w:id="0"/>
            <w:r>
              <w:t>paberipurustaja</w:t>
            </w:r>
          </w:p>
        </w:tc>
      </w:tr>
    </w:tbl>
    <w:p w:rsidR="00207AD7" w:rsidRDefault="00207AD7"/>
    <w:p w:rsidR="00EF6DCB" w:rsidRDefault="00EF6DCB" w:rsidP="00207AD7">
      <w:pPr>
        <w:jc w:val="center"/>
        <w:rPr>
          <w:b/>
          <w:bCs/>
          <w:sz w:val="28"/>
        </w:rPr>
      </w:pPr>
    </w:p>
    <w:p w:rsidR="00D7461D" w:rsidRDefault="00D7461D" w:rsidP="00207AD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KVALIFIKATSIOONINÕUDED</w:t>
      </w:r>
    </w:p>
    <w:p w:rsidR="00D7461D" w:rsidRDefault="00D7461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2818"/>
        <w:gridCol w:w="2837"/>
      </w:tblGrid>
      <w:tr w:rsidR="00D7461D">
        <w:tc>
          <w:tcPr>
            <w:tcW w:w="2840" w:type="dxa"/>
          </w:tcPr>
          <w:p w:rsidR="00D7461D" w:rsidRDefault="00D7461D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D7461D" w:rsidRDefault="00D7461D">
            <w:pPr>
              <w:pStyle w:val="Heading5"/>
              <w:rPr>
                <w:lang w:val="et-EE"/>
              </w:rPr>
            </w:pPr>
            <w:r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D7461D" w:rsidRDefault="00D7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D7461D">
        <w:tc>
          <w:tcPr>
            <w:tcW w:w="2840" w:type="dxa"/>
          </w:tcPr>
          <w:p w:rsidR="00D7461D" w:rsidRDefault="00D7461D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D7461D" w:rsidRDefault="00D7461D">
            <w:pPr>
              <w:numPr>
                <w:ilvl w:val="0"/>
                <w:numId w:val="8"/>
              </w:numPr>
            </w:pPr>
            <w:r>
              <w:t>kesk</w:t>
            </w:r>
            <w:r w:rsidR="002052C6">
              <w:t>-, kesk</w:t>
            </w:r>
            <w:r>
              <w:t>eri</w:t>
            </w:r>
            <w:r w:rsidR="002052C6">
              <w:t>- või kõrg</w:t>
            </w:r>
            <w:r>
              <w:t>haridus</w:t>
            </w:r>
          </w:p>
        </w:tc>
        <w:tc>
          <w:tcPr>
            <w:tcW w:w="2841" w:type="dxa"/>
          </w:tcPr>
          <w:p w:rsidR="00D7461D" w:rsidRDefault="00D7461D">
            <w:pPr>
              <w:numPr>
                <w:ilvl w:val="0"/>
                <w:numId w:val="7"/>
              </w:numPr>
            </w:pPr>
            <w:r>
              <w:t>põllumajandus- või majandusalane eriala</w:t>
            </w:r>
          </w:p>
        </w:tc>
      </w:tr>
      <w:tr w:rsidR="00D7461D">
        <w:tc>
          <w:tcPr>
            <w:tcW w:w="2840" w:type="dxa"/>
          </w:tcPr>
          <w:p w:rsidR="00D7461D" w:rsidRDefault="00D7461D">
            <w:pPr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D7461D" w:rsidRDefault="00D7461D" w:rsidP="005C4AF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</w:t>
            </w:r>
            <w:r w:rsidR="007A417E">
              <w:rPr>
                <w:lang w:val="et-EE"/>
              </w:rPr>
              <w:t xml:space="preserve"> </w:t>
            </w:r>
            <w:r>
              <w:rPr>
                <w:lang w:val="et-EE"/>
              </w:rPr>
              <w:t>oskus kõnes ja kirjas</w:t>
            </w:r>
          </w:p>
        </w:tc>
        <w:tc>
          <w:tcPr>
            <w:tcW w:w="2841" w:type="dxa"/>
          </w:tcPr>
          <w:p w:rsidR="00A95345" w:rsidRDefault="00D7461D" w:rsidP="00A95345">
            <w:pPr>
              <w:numPr>
                <w:ilvl w:val="0"/>
                <w:numId w:val="5"/>
              </w:numPr>
            </w:pPr>
            <w:r>
              <w:t xml:space="preserve">inglise </w:t>
            </w:r>
            <w:r w:rsidR="007A417E">
              <w:t>ja /</w:t>
            </w:r>
            <w:r>
              <w:t>või vene keele</w:t>
            </w:r>
            <w:r w:rsidR="007A417E">
              <w:t xml:space="preserve"> </w:t>
            </w:r>
            <w:r>
              <w:t>valdamine</w:t>
            </w:r>
          </w:p>
          <w:p w:rsidR="00A95345" w:rsidRDefault="00D7461D" w:rsidP="00A95345">
            <w:pPr>
              <w:ind w:left="360"/>
            </w:pPr>
            <w:r>
              <w:lastRenderedPageBreak/>
              <w:t>suhtlustasemel</w:t>
            </w:r>
          </w:p>
          <w:p w:rsidR="00A95345" w:rsidRDefault="00D7461D" w:rsidP="00A95345">
            <w:pPr>
              <w:numPr>
                <w:ilvl w:val="0"/>
                <w:numId w:val="5"/>
              </w:numPr>
            </w:pPr>
            <w:r>
              <w:t>raamatupidamisalased teadmised</w:t>
            </w:r>
          </w:p>
          <w:p w:rsidR="00D7461D" w:rsidRDefault="009E779A" w:rsidP="007A417E">
            <w:pPr>
              <w:numPr>
                <w:ilvl w:val="0"/>
                <w:numId w:val="5"/>
              </w:numPr>
            </w:pPr>
            <w:r>
              <w:t>dokumentidega tööta</w:t>
            </w:r>
            <w:r w:rsidR="007A417E">
              <w:t xml:space="preserve">mise </w:t>
            </w:r>
            <w:r w:rsidR="00D7461D">
              <w:t xml:space="preserve">kogemus </w:t>
            </w:r>
          </w:p>
        </w:tc>
      </w:tr>
      <w:tr w:rsidR="00D7461D" w:rsidTr="00EF6DCB">
        <w:trPr>
          <w:trHeight w:val="1156"/>
        </w:trPr>
        <w:tc>
          <w:tcPr>
            <w:tcW w:w="2840" w:type="dxa"/>
          </w:tcPr>
          <w:p w:rsidR="00D7461D" w:rsidRDefault="00D7461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:rsidR="00D7461D" w:rsidRDefault="00D7461D">
            <w:pPr>
              <w:numPr>
                <w:ilvl w:val="0"/>
                <w:numId w:val="5"/>
              </w:numPr>
            </w:pPr>
            <w:r>
              <w:t>arvutioskus (MS Office kesktase, Internet)</w:t>
            </w:r>
          </w:p>
          <w:p w:rsidR="00D7461D" w:rsidRDefault="00D7461D">
            <w:pPr>
              <w:numPr>
                <w:ilvl w:val="0"/>
                <w:numId w:val="5"/>
              </w:numPr>
            </w:pPr>
            <w:r>
              <w:t>hea suhtlemisoskus</w:t>
            </w:r>
          </w:p>
        </w:tc>
        <w:tc>
          <w:tcPr>
            <w:tcW w:w="2841" w:type="dxa"/>
          </w:tcPr>
          <w:p w:rsidR="00D7461D" w:rsidRDefault="00D7461D">
            <w:pPr>
              <w:numPr>
                <w:ilvl w:val="0"/>
                <w:numId w:val="5"/>
              </w:numPr>
            </w:pPr>
            <w:r>
              <w:t>analüütiline mõtlemine</w:t>
            </w:r>
          </w:p>
        </w:tc>
      </w:tr>
      <w:tr w:rsidR="00D7461D">
        <w:tc>
          <w:tcPr>
            <w:tcW w:w="2840" w:type="dxa"/>
          </w:tcPr>
          <w:p w:rsidR="00D7461D" w:rsidRDefault="00D7461D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D7461D" w:rsidRDefault="00BE0E2A">
            <w:pPr>
              <w:numPr>
                <w:ilvl w:val="0"/>
                <w:numId w:val="6"/>
              </w:numPr>
            </w:pPr>
            <w:r>
              <w:t>korrektsus, täpsus</w:t>
            </w:r>
          </w:p>
          <w:p w:rsidR="00D7461D" w:rsidRDefault="00BE0E2A">
            <w:pPr>
              <w:numPr>
                <w:ilvl w:val="0"/>
                <w:numId w:val="6"/>
              </w:numPr>
            </w:pPr>
            <w:r>
              <w:t>meeskonnatöö valmidus</w:t>
            </w:r>
          </w:p>
          <w:p w:rsidR="00D7461D" w:rsidRDefault="00D7461D">
            <w:pPr>
              <w:numPr>
                <w:ilvl w:val="0"/>
                <w:numId w:val="6"/>
              </w:numPr>
            </w:pPr>
            <w:r>
              <w:t>hea pinge- ja stressitaluvus</w:t>
            </w:r>
          </w:p>
        </w:tc>
        <w:tc>
          <w:tcPr>
            <w:tcW w:w="2841" w:type="dxa"/>
          </w:tcPr>
          <w:p w:rsidR="00D7461D" w:rsidRDefault="00D7461D">
            <w:pPr>
              <w:numPr>
                <w:ilvl w:val="0"/>
                <w:numId w:val="6"/>
              </w:numPr>
            </w:pPr>
            <w:r>
              <w:t>õppimisvalmidus</w:t>
            </w:r>
          </w:p>
        </w:tc>
      </w:tr>
    </w:tbl>
    <w:p w:rsidR="00D7461D" w:rsidRDefault="00D7461D">
      <w:pPr>
        <w:jc w:val="both"/>
        <w:rPr>
          <w:b/>
          <w:bCs/>
        </w:rPr>
      </w:pPr>
    </w:p>
    <w:p w:rsidR="00BC620D" w:rsidRDefault="00BC620D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:rsidR="00A23173" w:rsidRDefault="00A23173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:rsidR="00D7461D" w:rsidRDefault="00D7461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A23173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A23173">
        <w:rPr>
          <w:szCs w:val="24"/>
          <w:lang w:val="et-EE"/>
        </w:rPr>
        <w:t xml:space="preserve">: </w:t>
      </w:r>
      <w:r w:rsidR="00A23173">
        <w:t>Jaan Kallas</w:t>
      </w:r>
    </w:p>
    <w:p w:rsidR="00D7461D" w:rsidRDefault="00D7461D">
      <w:pPr>
        <w:rPr>
          <w:sz w:val="10"/>
          <w:szCs w:val="10"/>
        </w:rPr>
      </w:pPr>
    </w:p>
    <w:p w:rsidR="00D7461D" w:rsidRDefault="00D7461D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0407CD">
        <w:t xml:space="preserve"> (allkirjastatud digitaalselt)</w:t>
      </w:r>
    </w:p>
    <w:p w:rsidR="00D7461D" w:rsidRDefault="00D7461D">
      <w:pPr>
        <w:rPr>
          <w:sz w:val="22"/>
          <w:szCs w:val="22"/>
        </w:rPr>
      </w:pPr>
    </w:p>
    <w:p w:rsidR="00A23173" w:rsidRDefault="00A23173"/>
    <w:p w:rsidR="00D7461D" w:rsidRDefault="00D7461D">
      <w:r w:rsidRPr="00A23173">
        <w:rPr>
          <w:b/>
        </w:rPr>
        <w:t>VAHETU JUHT</w:t>
      </w:r>
      <w:r>
        <w:tab/>
      </w:r>
      <w:r>
        <w:tab/>
      </w:r>
      <w:r>
        <w:tab/>
      </w:r>
      <w:r>
        <w:tab/>
        <w:t>Nimi</w:t>
      </w:r>
      <w:r w:rsidR="00A23173">
        <w:t>:</w:t>
      </w:r>
      <w:r>
        <w:t xml:space="preserve"> </w:t>
      </w:r>
      <w:r w:rsidR="00A23173" w:rsidRPr="00A23173">
        <w:t>Ülle Kello</w:t>
      </w:r>
    </w:p>
    <w:p w:rsidR="00D7461D" w:rsidRDefault="00D7461D">
      <w:pPr>
        <w:rPr>
          <w:sz w:val="10"/>
          <w:szCs w:val="10"/>
        </w:rPr>
      </w:pPr>
    </w:p>
    <w:p w:rsidR="00D7461D" w:rsidRPr="00A23173" w:rsidRDefault="00A23173">
      <w:r>
        <w:t>Kuupäev</w:t>
      </w:r>
      <w:r>
        <w:tab/>
      </w:r>
      <w:r>
        <w:tab/>
      </w:r>
      <w:r>
        <w:tab/>
      </w:r>
      <w:r>
        <w:tab/>
      </w:r>
      <w:r>
        <w:tab/>
      </w:r>
      <w:r w:rsidR="000407CD">
        <w:t>Allkiri (allkirjastatud digitaalselt)</w:t>
      </w:r>
    </w:p>
    <w:p w:rsidR="00A23173" w:rsidRDefault="00A23173">
      <w:pPr>
        <w:jc w:val="both"/>
      </w:pPr>
    </w:p>
    <w:p w:rsidR="00A23173" w:rsidRDefault="00A23173">
      <w:pPr>
        <w:jc w:val="both"/>
      </w:pPr>
    </w:p>
    <w:p w:rsidR="00D7461D" w:rsidRDefault="00D7461D">
      <w:pPr>
        <w:jc w:val="both"/>
      </w:pPr>
      <w:r>
        <w:t>Kinnitan, et olen tutvunud ametijuhendiga ja kohustun järgima sellega ettenähtud tingimusi ja nõudeid.</w:t>
      </w:r>
    </w:p>
    <w:p w:rsidR="00D7461D" w:rsidRDefault="00D7461D">
      <w:pPr>
        <w:rPr>
          <w:sz w:val="16"/>
          <w:szCs w:val="16"/>
        </w:rPr>
      </w:pPr>
    </w:p>
    <w:p w:rsidR="00D7461D" w:rsidRDefault="00D7461D">
      <w:r w:rsidRPr="00A23173">
        <w:rPr>
          <w:b/>
        </w:rPr>
        <w:t>TEENISTUJA</w:t>
      </w:r>
      <w:r w:rsidRPr="00A23173">
        <w:rPr>
          <w:b/>
        </w:rPr>
        <w:tab/>
      </w:r>
      <w:r w:rsidR="00A23173">
        <w:tab/>
      </w:r>
      <w:r w:rsidR="00A23173">
        <w:tab/>
      </w:r>
      <w:r w:rsidR="00A23173">
        <w:tab/>
      </w:r>
      <w:r>
        <w:t>Nimi</w:t>
      </w:r>
      <w:r w:rsidR="00A23173">
        <w:t xml:space="preserve">: </w:t>
      </w:r>
      <w:r w:rsidR="00B067BD">
        <w:t>Galina Rikkinen</w:t>
      </w:r>
    </w:p>
    <w:p w:rsidR="00D7461D" w:rsidRDefault="00D7461D">
      <w:pPr>
        <w:rPr>
          <w:sz w:val="10"/>
          <w:szCs w:val="10"/>
        </w:rPr>
      </w:pPr>
    </w:p>
    <w:p w:rsidR="00D7461D" w:rsidRDefault="00D7461D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</w:r>
      <w:r w:rsidR="000407CD">
        <w:t>Allkiri (allkirjastatud digitaalselt)</w:t>
      </w:r>
    </w:p>
    <w:sectPr w:rsidR="00D7461D" w:rsidSect="002A7567">
      <w:headerReference w:type="default" r:id="rId9"/>
      <w:pgSz w:w="11906" w:h="16838" w:code="9"/>
      <w:pgMar w:top="1440" w:right="1646" w:bottom="1440" w:left="179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AB" w:rsidRDefault="00C656AB">
      <w:r>
        <w:separator/>
      </w:r>
    </w:p>
  </w:endnote>
  <w:endnote w:type="continuationSeparator" w:id="0">
    <w:p w:rsidR="00C656AB" w:rsidRDefault="00C6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AB" w:rsidRDefault="00C656AB">
      <w:r>
        <w:separator/>
      </w:r>
    </w:p>
  </w:footnote>
  <w:footnote w:type="continuationSeparator" w:id="0">
    <w:p w:rsidR="00C656AB" w:rsidRDefault="00C6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1D" w:rsidRDefault="00D7461D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D7461D" w:rsidRDefault="00D7461D">
    <w:pPr>
      <w:pStyle w:val="Header"/>
      <w:rPr>
        <w:lang w:val="et-EE"/>
      </w:rPr>
    </w:pPr>
    <w:r>
      <w:rPr>
        <w:lang w:val="et-EE"/>
      </w:rPr>
      <w:t>Ametijuhend</w:t>
    </w:r>
  </w:p>
  <w:p w:rsidR="00D7461D" w:rsidRDefault="00B067BD">
    <w:pPr>
      <w:pStyle w:val="Header"/>
      <w:rPr>
        <w:lang w:val="et-EE"/>
      </w:rPr>
    </w:pPr>
    <w:r>
      <w:rPr>
        <w:lang w:val="et-EE"/>
      </w:rPr>
      <w:t>Galina Rikkinen</w:t>
    </w:r>
  </w:p>
  <w:p w:rsidR="00FE6F96" w:rsidRDefault="00FE6F96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18F0309"/>
    <w:multiLevelType w:val="multilevel"/>
    <w:tmpl w:val="1900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F63FF"/>
    <w:multiLevelType w:val="hybridMultilevel"/>
    <w:tmpl w:val="DA1C25B6"/>
    <w:lvl w:ilvl="0" w:tplc="35F8C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8014E00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23"/>
    <w:rsid w:val="000031AD"/>
    <w:rsid w:val="000330E7"/>
    <w:rsid w:val="000407CD"/>
    <w:rsid w:val="00082B33"/>
    <w:rsid w:val="0009396C"/>
    <w:rsid w:val="000B1EC2"/>
    <w:rsid w:val="000B2E56"/>
    <w:rsid w:val="000D0576"/>
    <w:rsid w:val="00173243"/>
    <w:rsid w:val="001A62AE"/>
    <w:rsid w:val="001B6093"/>
    <w:rsid w:val="002052C6"/>
    <w:rsid w:val="00207134"/>
    <w:rsid w:val="00207AD7"/>
    <w:rsid w:val="00243CC7"/>
    <w:rsid w:val="002929B6"/>
    <w:rsid w:val="002A7567"/>
    <w:rsid w:val="00313B49"/>
    <w:rsid w:val="003164D5"/>
    <w:rsid w:val="003241D7"/>
    <w:rsid w:val="003254C9"/>
    <w:rsid w:val="00376E84"/>
    <w:rsid w:val="003C5282"/>
    <w:rsid w:val="003D4A83"/>
    <w:rsid w:val="00411353"/>
    <w:rsid w:val="004804DA"/>
    <w:rsid w:val="00496EDD"/>
    <w:rsid w:val="004E3211"/>
    <w:rsid w:val="005275B9"/>
    <w:rsid w:val="00537E76"/>
    <w:rsid w:val="00547F3F"/>
    <w:rsid w:val="00590774"/>
    <w:rsid w:val="00590ECB"/>
    <w:rsid w:val="00596EBA"/>
    <w:rsid w:val="005C172E"/>
    <w:rsid w:val="005C4AF0"/>
    <w:rsid w:val="006660F9"/>
    <w:rsid w:val="006761C2"/>
    <w:rsid w:val="007230DC"/>
    <w:rsid w:val="00727F4D"/>
    <w:rsid w:val="007524C8"/>
    <w:rsid w:val="007722BB"/>
    <w:rsid w:val="007905A3"/>
    <w:rsid w:val="007A417E"/>
    <w:rsid w:val="008413D8"/>
    <w:rsid w:val="00854223"/>
    <w:rsid w:val="008708E7"/>
    <w:rsid w:val="008A30A4"/>
    <w:rsid w:val="008B70B9"/>
    <w:rsid w:val="00900642"/>
    <w:rsid w:val="009038F6"/>
    <w:rsid w:val="009078A8"/>
    <w:rsid w:val="00962B7B"/>
    <w:rsid w:val="00963252"/>
    <w:rsid w:val="00975300"/>
    <w:rsid w:val="009B1FDE"/>
    <w:rsid w:val="009C6690"/>
    <w:rsid w:val="009E65E5"/>
    <w:rsid w:val="009E779A"/>
    <w:rsid w:val="00A15B67"/>
    <w:rsid w:val="00A23173"/>
    <w:rsid w:val="00A5558E"/>
    <w:rsid w:val="00A95345"/>
    <w:rsid w:val="00AA0574"/>
    <w:rsid w:val="00AE2561"/>
    <w:rsid w:val="00B067BD"/>
    <w:rsid w:val="00BC2CAE"/>
    <w:rsid w:val="00BC620D"/>
    <w:rsid w:val="00BE0E2A"/>
    <w:rsid w:val="00C25E41"/>
    <w:rsid w:val="00C3296F"/>
    <w:rsid w:val="00C656AB"/>
    <w:rsid w:val="00CC4578"/>
    <w:rsid w:val="00CD250E"/>
    <w:rsid w:val="00CE5758"/>
    <w:rsid w:val="00D154CA"/>
    <w:rsid w:val="00D15B9C"/>
    <w:rsid w:val="00D2172C"/>
    <w:rsid w:val="00D7461D"/>
    <w:rsid w:val="00D81043"/>
    <w:rsid w:val="00DA5936"/>
    <w:rsid w:val="00DB5F65"/>
    <w:rsid w:val="00DD79D4"/>
    <w:rsid w:val="00E228B4"/>
    <w:rsid w:val="00E823B0"/>
    <w:rsid w:val="00E95125"/>
    <w:rsid w:val="00EF6DCB"/>
    <w:rsid w:val="00EF7DBE"/>
    <w:rsid w:val="00F03B05"/>
    <w:rsid w:val="00F1238E"/>
    <w:rsid w:val="00F1791B"/>
    <w:rsid w:val="00F33595"/>
    <w:rsid w:val="00F93356"/>
    <w:rsid w:val="00FA4646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9E406"/>
  <w15:docId w15:val="{0BAB19C7-94D6-4CB9-A08E-1DEB495B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282"/>
    <w:rPr>
      <w:b/>
      <w:bCs/>
    </w:rPr>
  </w:style>
  <w:style w:type="character" w:customStyle="1" w:styleId="CommentTextChar">
    <w:name w:val="Comment Text Char"/>
    <w:link w:val="CommentText"/>
    <w:semiHidden/>
    <w:rsid w:val="003C528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C5282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0031AD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03B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a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F462-2F3F-4312-9355-4AD5E88D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805</Words>
  <Characters>7043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creator>kadip</dc:creator>
  <cp:lastModifiedBy>Liisi Ots</cp:lastModifiedBy>
  <cp:revision>16</cp:revision>
  <cp:lastPrinted>2011-11-25T09:56:00Z</cp:lastPrinted>
  <dcterms:created xsi:type="dcterms:W3CDTF">2019-05-30T12:16:00Z</dcterms:created>
  <dcterms:modified xsi:type="dcterms:W3CDTF">2019-05-30T12:33:00Z</dcterms:modified>
</cp:coreProperties>
</file>