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AC59" w14:textId="71248967" w:rsidR="007B7679" w:rsidRPr="001A7D62" w:rsidRDefault="007B7679" w:rsidP="007B7679">
      <w:pPr>
        <w:rPr>
          <w:rFonts w:ascii="Times New Roman" w:hAnsi="Times New Roman" w:cs="Times New Roman"/>
          <w:b/>
          <w:bCs/>
        </w:rPr>
      </w:pPr>
      <w:r w:rsidRPr="001A7D62">
        <w:rPr>
          <w:rFonts w:ascii="Times New Roman" w:hAnsi="Times New Roman" w:cs="Times New Roman"/>
          <w:b/>
          <w:bCs/>
        </w:rPr>
        <w:t xml:space="preserve">Taotlejate küsimused </w:t>
      </w:r>
      <w:r w:rsidR="004845BA">
        <w:rPr>
          <w:rFonts w:ascii="Times New Roman" w:hAnsi="Times New Roman" w:cs="Times New Roman"/>
          <w:b/>
          <w:bCs/>
        </w:rPr>
        <w:t>p</w:t>
      </w:r>
      <w:r w:rsidR="004845BA" w:rsidRPr="004845BA">
        <w:rPr>
          <w:rFonts w:ascii="Times New Roman" w:hAnsi="Times New Roman" w:cs="Times New Roman"/>
          <w:b/>
          <w:bCs/>
        </w:rPr>
        <w:t>õllumajandusliku tegevusega alustava noore ettevõtja soodustamise investeeringutoetus</w:t>
      </w:r>
      <w:r w:rsidR="004845BA">
        <w:rPr>
          <w:rFonts w:ascii="Times New Roman" w:hAnsi="Times New Roman" w:cs="Times New Roman"/>
          <w:b/>
          <w:bCs/>
        </w:rPr>
        <w:t xml:space="preserve">e taotlusvooru </w:t>
      </w:r>
      <w:r w:rsidRPr="001A7D62">
        <w:rPr>
          <w:rFonts w:ascii="Times New Roman" w:hAnsi="Times New Roman" w:cs="Times New Roman"/>
          <w:b/>
          <w:bCs/>
        </w:rPr>
        <w:t>kohta</w:t>
      </w:r>
    </w:p>
    <w:tbl>
      <w:tblPr>
        <w:tblStyle w:val="TableGrid"/>
        <w:tblW w:w="14170" w:type="dxa"/>
        <w:tblLook w:val="04A0" w:firstRow="1" w:lastRow="0" w:firstColumn="1" w:lastColumn="0" w:noHBand="0" w:noVBand="1"/>
      </w:tblPr>
      <w:tblGrid>
        <w:gridCol w:w="1206"/>
        <w:gridCol w:w="4622"/>
        <w:gridCol w:w="8342"/>
      </w:tblGrid>
      <w:tr w:rsidR="007B7679" w:rsidRPr="001A7D62" w14:paraId="4FB08D8C" w14:textId="77777777" w:rsidTr="00990411">
        <w:tc>
          <w:tcPr>
            <w:tcW w:w="1206" w:type="dxa"/>
          </w:tcPr>
          <w:p w14:paraId="3F25B3F7" w14:textId="77777777" w:rsidR="007B7679" w:rsidRPr="001A7D62" w:rsidRDefault="007B7679" w:rsidP="00677ED5">
            <w:pPr>
              <w:rPr>
                <w:rFonts w:ascii="Times New Roman" w:hAnsi="Times New Roman" w:cs="Times New Roman"/>
                <w:b/>
                <w:bCs/>
              </w:rPr>
            </w:pPr>
            <w:r w:rsidRPr="001A7D62">
              <w:rPr>
                <w:rFonts w:ascii="Times New Roman" w:hAnsi="Times New Roman" w:cs="Times New Roman"/>
                <w:b/>
                <w:bCs/>
              </w:rPr>
              <w:t>Kuupäev</w:t>
            </w:r>
          </w:p>
        </w:tc>
        <w:tc>
          <w:tcPr>
            <w:tcW w:w="4622" w:type="dxa"/>
          </w:tcPr>
          <w:p w14:paraId="2475D835" w14:textId="77777777" w:rsidR="007B7679" w:rsidRPr="001A7D62" w:rsidRDefault="007B7679" w:rsidP="00677ED5">
            <w:pPr>
              <w:rPr>
                <w:rFonts w:ascii="Times New Roman" w:hAnsi="Times New Roman" w:cs="Times New Roman"/>
                <w:b/>
                <w:bCs/>
              </w:rPr>
            </w:pPr>
            <w:r w:rsidRPr="001A7D62">
              <w:rPr>
                <w:rFonts w:ascii="Times New Roman" w:hAnsi="Times New Roman" w:cs="Times New Roman"/>
                <w:b/>
                <w:bCs/>
              </w:rPr>
              <w:t>Küsimus</w:t>
            </w:r>
          </w:p>
        </w:tc>
        <w:tc>
          <w:tcPr>
            <w:tcW w:w="8342" w:type="dxa"/>
          </w:tcPr>
          <w:p w14:paraId="57F43C0C" w14:textId="77777777" w:rsidR="007B7679" w:rsidRPr="001A7D62" w:rsidRDefault="007B7679" w:rsidP="00677ED5">
            <w:pPr>
              <w:rPr>
                <w:rFonts w:ascii="Times New Roman" w:hAnsi="Times New Roman" w:cs="Times New Roman"/>
                <w:b/>
                <w:bCs/>
              </w:rPr>
            </w:pPr>
            <w:r w:rsidRPr="001A7D62">
              <w:rPr>
                <w:rFonts w:ascii="Times New Roman" w:hAnsi="Times New Roman" w:cs="Times New Roman"/>
                <w:b/>
                <w:bCs/>
              </w:rPr>
              <w:t>Vastus</w:t>
            </w:r>
          </w:p>
        </w:tc>
      </w:tr>
      <w:tr w:rsidR="007B7679" w:rsidRPr="001A7D62" w14:paraId="2080D587" w14:textId="77777777" w:rsidTr="00990411">
        <w:tc>
          <w:tcPr>
            <w:tcW w:w="1206" w:type="dxa"/>
          </w:tcPr>
          <w:p w14:paraId="48872105" w14:textId="13EA703A" w:rsidR="007B7679" w:rsidRPr="001A7D62" w:rsidRDefault="007B7679" w:rsidP="00677ED5">
            <w:pPr>
              <w:rPr>
                <w:rFonts w:ascii="Times New Roman" w:hAnsi="Times New Roman" w:cs="Times New Roman"/>
              </w:rPr>
            </w:pPr>
            <w:r w:rsidRPr="001A7D62">
              <w:rPr>
                <w:rFonts w:ascii="Times New Roman" w:hAnsi="Times New Roman" w:cs="Times New Roman"/>
              </w:rPr>
              <w:t>09.07.2025</w:t>
            </w:r>
          </w:p>
        </w:tc>
        <w:tc>
          <w:tcPr>
            <w:tcW w:w="4622" w:type="dxa"/>
          </w:tcPr>
          <w:p w14:paraId="030A8713" w14:textId="4A79EC4A" w:rsidR="007B7679" w:rsidRPr="001A7D62" w:rsidRDefault="007B7679" w:rsidP="00677ED5">
            <w:pPr>
              <w:rPr>
                <w:rFonts w:ascii="Times New Roman" w:hAnsi="Times New Roman" w:cs="Times New Roman"/>
              </w:rPr>
            </w:pPr>
            <w:r w:rsidRPr="001A7D62">
              <w:rPr>
                <w:rFonts w:ascii="Times New Roman" w:hAnsi="Times New Roman" w:cs="Times New Roman"/>
              </w:rPr>
              <w:t xml:space="preserve">Ma soovin toota Black </w:t>
            </w:r>
            <w:proofErr w:type="spellStart"/>
            <w:r w:rsidRPr="001A7D62">
              <w:rPr>
                <w:rFonts w:ascii="Times New Roman" w:hAnsi="Times New Roman" w:cs="Times New Roman"/>
              </w:rPr>
              <w:t>Soldier</w:t>
            </w:r>
            <w:proofErr w:type="spellEnd"/>
            <w:r w:rsidRPr="001A7D62">
              <w:rPr>
                <w:rFonts w:ascii="Times New Roman" w:hAnsi="Times New Roman" w:cs="Times New Roman"/>
              </w:rPr>
              <w:t xml:space="preserve"> Fly vastseid (</w:t>
            </w:r>
            <w:proofErr w:type="spellStart"/>
            <w:r w:rsidRPr="001A7D62">
              <w:rPr>
                <w:rFonts w:ascii="Times New Roman" w:hAnsi="Times New Roman" w:cs="Times New Roman"/>
              </w:rPr>
              <w:t>Hermetia</w:t>
            </w:r>
            <w:proofErr w:type="spellEnd"/>
            <w:r w:rsidRPr="001A7D62">
              <w:rPr>
                <w:rFonts w:ascii="Times New Roman" w:hAnsi="Times New Roman" w:cs="Times New Roman"/>
              </w:rPr>
              <w:t xml:space="preserve"> </w:t>
            </w:r>
            <w:proofErr w:type="spellStart"/>
            <w:r w:rsidRPr="001A7D62">
              <w:rPr>
                <w:rFonts w:ascii="Times New Roman" w:hAnsi="Times New Roman" w:cs="Times New Roman"/>
              </w:rPr>
              <w:t>Illucens</w:t>
            </w:r>
            <w:proofErr w:type="spellEnd"/>
            <w:r w:rsidRPr="001A7D62">
              <w:rPr>
                <w:rFonts w:ascii="Times New Roman" w:hAnsi="Times New Roman" w:cs="Times New Roman"/>
              </w:rPr>
              <w:t>). Tegu on putukatega, mida kasvatatakse loomasöödaks. Plaan on müüa neid nii kuivatatult kui elusalt nii Eestis kui mujal Euroopas. Kas see tegevus on noore alustava põllumajandusettevõtja toetuse jaoks abikõlblik?</w:t>
            </w:r>
          </w:p>
        </w:tc>
        <w:tc>
          <w:tcPr>
            <w:tcW w:w="8342" w:type="dxa"/>
          </w:tcPr>
          <w:p w14:paraId="45EC979A" w14:textId="1C6A0A4E" w:rsidR="002C5B30" w:rsidRPr="001A7D62" w:rsidRDefault="007B7679" w:rsidP="00677ED5">
            <w:pPr>
              <w:rPr>
                <w:rFonts w:ascii="Times New Roman" w:hAnsi="Times New Roman" w:cs="Times New Roman"/>
              </w:rPr>
            </w:pPr>
            <w:r w:rsidRPr="001A7D62">
              <w:rPr>
                <w:rFonts w:ascii="Times New Roman" w:hAnsi="Times New Roman" w:cs="Times New Roman"/>
              </w:rPr>
              <w:t xml:space="preserve">Putukad kuuluvad ELTL lisas 1 muu loomakasvatuse alla (1. rühm, elusloomad, tolli nomenklatuuri kood 0106 3980). ELTL I lisa tõlgendatakse kooskõlas Euroopa Komisjoni määrusega (EL) 2018/1602, millega muudetakse tariifi- ja statistikanomenklatuuri ning ühist </w:t>
            </w:r>
            <w:proofErr w:type="spellStart"/>
            <w:r w:rsidRPr="001A7D62">
              <w:rPr>
                <w:rFonts w:ascii="Times New Roman" w:hAnsi="Times New Roman" w:cs="Times New Roman"/>
              </w:rPr>
              <w:t>tollitariifistikku</w:t>
            </w:r>
            <w:proofErr w:type="spellEnd"/>
            <w:r w:rsidRPr="001A7D62">
              <w:rPr>
                <w:rFonts w:ascii="Times New Roman" w:hAnsi="Times New Roman" w:cs="Times New Roman"/>
              </w:rPr>
              <w:t xml:space="preserve"> käsitleva nõukogu määruse (EMÜ) nr 2658/87 I lisa. Nimetatud määruses kirjeldatakse tooterühmi üksikasjalikumalt ja vastavalt sellele määrusele liigitub putukate kasvatamine KN-koodi 0106 (muud elusloomad) alla ehk tegemist on ELTL I lisa alla kuuluva tegevusega. Kokkuvõtteks saab põllumajandusliku tegevusega alustava noore ettevõtja toetust taotleda putukate kasvatusega alustamiseks. </w:t>
            </w:r>
            <w:proofErr w:type="spellStart"/>
            <w:r w:rsidRPr="001A7D62">
              <w:rPr>
                <w:rFonts w:ascii="Times New Roman" w:hAnsi="Times New Roman" w:cs="Times New Roman"/>
              </w:rPr>
              <w:t>KOM-i</w:t>
            </w:r>
            <w:proofErr w:type="spellEnd"/>
            <w:r w:rsidRPr="001A7D62">
              <w:rPr>
                <w:rFonts w:ascii="Times New Roman" w:hAnsi="Times New Roman" w:cs="Times New Roman"/>
              </w:rPr>
              <w:t xml:space="preserve"> eksperdi kinnituse kohaselt ka loomasööt putukate baasil kuulub ELTL lisa 1 alla.</w:t>
            </w:r>
          </w:p>
        </w:tc>
      </w:tr>
      <w:tr w:rsidR="002C5B30" w:rsidRPr="001A7D62" w14:paraId="6FBFC9C7" w14:textId="77777777" w:rsidTr="00990411">
        <w:tc>
          <w:tcPr>
            <w:tcW w:w="1206" w:type="dxa"/>
          </w:tcPr>
          <w:p w14:paraId="13E2B0FB" w14:textId="20C2D067" w:rsidR="002C5B30" w:rsidRPr="001A7D62" w:rsidRDefault="002C5B30" w:rsidP="00677ED5">
            <w:pPr>
              <w:rPr>
                <w:rFonts w:ascii="Times New Roman" w:hAnsi="Times New Roman" w:cs="Times New Roman"/>
              </w:rPr>
            </w:pPr>
            <w:r w:rsidRPr="001A7D62">
              <w:rPr>
                <w:rFonts w:ascii="Times New Roman" w:hAnsi="Times New Roman" w:cs="Times New Roman"/>
              </w:rPr>
              <w:t>17.0</w:t>
            </w:r>
            <w:r w:rsidR="005A5226" w:rsidRPr="001A7D62">
              <w:rPr>
                <w:rFonts w:ascii="Times New Roman" w:hAnsi="Times New Roman" w:cs="Times New Roman"/>
              </w:rPr>
              <w:t>7</w:t>
            </w:r>
            <w:r w:rsidRPr="001A7D62">
              <w:rPr>
                <w:rFonts w:ascii="Times New Roman" w:hAnsi="Times New Roman" w:cs="Times New Roman"/>
              </w:rPr>
              <w:t>.2025</w:t>
            </w:r>
          </w:p>
        </w:tc>
        <w:tc>
          <w:tcPr>
            <w:tcW w:w="4622" w:type="dxa"/>
          </w:tcPr>
          <w:p w14:paraId="1103E146" w14:textId="77777777" w:rsidR="002C5B30" w:rsidRPr="001A7D62" w:rsidRDefault="002C5B30" w:rsidP="002C5B30">
            <w:pPr>
              <w:rPr>
                <w:rFonts w:ascii="Times New Roman" w:hAnsi="Times New Roman" w:cs="Times New Roman"/>
              </w:rPr>
            </w:pPr>
            <w:r w:rsidRPr="001A7D62">
              <w:rPr>
                <w:rFonts w:ascii="Times New Roman" w:hAnsi="Times New Roman" w:cs="Times New Roman"/>
              </w:rPr>
              <w:t>Oman põllumajandusliku ettevõtet, mille majandusaasta tulu jääb alla 4000 euro ning soovin taotleda antud toetust. </w:t>
            </w:r>
          </w:p>
          <w:p w14:paraId="7D829C54" w14:textId="2021FF9C" w:rsidR="002C5B30" w:rsidRPr="001A7D62" w:rsidRDefault="002C5B30" w:rsidP="002C5B30">
            <w:pPr>
              <w:rPr>
                <w:rFonts w:ascii="Times New Roman" w:hAnsi="Times New Roman" w:cs="Times New Roman"/>
              </w:rPr>
            </w:pPr>
            <w:r w:rsidRPr="001A7D62">
              <w:rPr>
                <w:rFonts w:ascii="Times New Roman" w:hAnsi="Times New Roman" w:cs="Times New Roman"/>
              </w:rPr>
              <w:t>Kas ma võin luua uue põllumajandusliku  ettevõtte konkreetselt selle toetuse jaoks? Põhjus ettevõtte nimes, antud hetkel ei peegelda see minu taotluses esitatava äriplaaniga seost. Ehk siis puhtalt olemasoleva ettevõtte nimetust sooviks muuta vastavalt toodetele, mida hakkan tootma. Või peaksin muutma lihtsalt äriregistris olemasoleva ettevõtte nime. Kas saa ei ole probleemiks toetuse taotlemisel?</w:t>
            </w:r>
          </w:p>
          <w:p w14:paraId="16B4304A" w14:textId="77777777" w:rsidR="002C5B30" w:rsidRPr="001A7D62" w:rsidRDefault="002C5B30" w:rsidP="002C5B30">
            <w:pPr>
              <w:rPr>
                <w:rFonts w:ascii="Times New Roman" w:hAnsi="Times New Roman" w:cs="Times New Roman"/>
              </w:rPr>
            </w:pPr>
            <w:r w:rsidRPr="001A7D62">
              <w:rPr>
                <w:rFonts w:ascii="Times New Roman" w:hAnsi="Times New Roman" w:cs="Times New Roman"/>
              </w:rPr>
              <w:t>Milline variant oleks toetuse raames mõistlikum? Muuta olemasoleva ettevõtte nime sobivamaks või luua uue nimega põllumajandusettevõte? </w:t>
            </w:r>
          </w:p>
          <w:p w14:paraId="19AD3E68" w14:textId="77777777" w:rsidR="002C5B30" w:rsidRPr="001A7D62" w:rsidRDefault="002C5B30" w:rsidP="002C5B30">
            <w:pPr>
              <w:rPr>
                <w:rFonts w:ascii="Times New Roman" w:hAnsi="Times New Roman" w:cs="Times New Roman"/>
              </w:rPr>
            </w:pPr>
            <w:r w:rsidRPr="001A7D62">
              <w:rPr>
                <w:rFonts w:ascii="Times New Roman" w:hAnsi="Times New Roman" w:cs="Times New Roman"/>
              </w:rPr>
              <w:t>Kas mõlemal juhul ei tekita see probleeme taotluse esitamisel? </w:t>
            </w:r>
          </w:p>
          <w:p w14:paraId="263FE61D" w14:textId="77777777" w:rsidR="002C5B30" w:rsidRPr="001A7D62" w:rsidRDefault="002C5B30" w:rsidP="002C5B30">
            <w:pPr>
              <w:rPr>
                <w:rFonts w:ascii="Times New Roman" w:hAnsi="Times New Roman" w:cs="Times New Roman"/>
              </w:rPr>
            </w:pPr>
          </w:p>
          <w:p w14:paraId="7AAC3BB6" w14:textId="374434D2" w:rsidR="002C5B30" w:rsidRPr="001A7D62" w:rsidRDefault="002C5B30" w:rsidP="002C5B30">
            <w:pPr>
              <w:rPr>
                <w:rFonts w:ascii="Times New Roman" w:hAnsi="Times New Roman" w:cs="Times New Roman"/>
              </w:rPr>
            </w:pPr>
            <w:r w:rsidRPr="001A7D62">
              <w:rPr>
                <w:rFonts w:ascii="Times New Roman" w:hAnsi="Times New Roman" w:cs="Times New Roman"/>
              </w:rPr>
              <w:t xml:space="preserve">Tekkis veel küsimus tootmise vallas taotluse jaoks. Plaanin rajada istandust, kas selle kõrvale riskide hajutamiseks võin luua lisaks ka näiteks püsilillede kasvatuse eesmärgil n istikute </w:t>
            </w:r>
            <w:r w:rsidRPr="001A7D62">
              <w:rPr>
                <w:rFonts w:ascii="Times New Roman" w:hAnsi="Times New Roman" w:cs="Times New Roman"/>
              </w:rPr>
              <w:lastRenderedPageBreak/>
              <w:t>tootmise vms. Kas lillekasvatus osaliselt kuulub ka antud toetuse taotlemisel põllumajandusliku tegevuse alla?</w:t>
            </w:r>
          </w:p>
        </w:tc>
        <w:tc>
          <w:tcPr>
            <w:tcW w:w="8342" w:type="dxa"/>
          </w:tcPr>
          <w:p w14:paraId="3BC91C59" w14:textId="1CE99194" w:rsidR="00E17A6D" w:rsidRPr="001A7D62" w:rsidRDefault="00E17A6D" w:rsidP="00E17A6D">
            <w:pPr>
              <w:rPr>
                <w:rFonts w:ascii="Times New Roman" w:hAnsi="Times New Roman" w:cs="Times New Roman"/>
              </w:rPr>
            </w:pPr>
            <w:r w:rsidRPr="001A7D62">
              <w:rPr>
                <w:rFonts w:ascii="Times New Roman" w:hAnsi="Times New Roman" w:cs="Times New Roman"/>
              </w:rPr>
              <w:lastRenderedPageBreak/>
              <w:t>Enne taotlemist uue ettevõtte loomist või vana nime vahetamist pole vaja teha, kuna kontrollitakse kõiki juhatuse liikme ettevõtteid ja nende varasemat tegutsemist. Nime ja tegevusala muutust saab kirjeldada ka äriplaanis.</w:t>
            </w:r>
          </w:p>
          <w:p w14:paraId="2D5154C1" w14:textId="77777777" w:rsidR="00E17A6D" w:rsidRPr="001A7D62" w:rsidRDefault="00E17A6D" w:rsidP="00E17A6D">
            <w:pPr>
              <w:rPr>
                <w:rFonts w:ascii="Times New Roman" w:hAnsi="Times New Roman" w:cs="Times New Roman"/>
              </w:rPr>
            </w:pPr>
          </w:p>
          <w:p w14:paraId="775B743E" w14:textId="6E90125B" w:rsidR="00E17A6D" w:rsidRPr="001A7D62" w:rsidRDefault="00E17A6D" w:rsidP="00E17A6D">
            <w:pPr>
              <w:rPr>
                <w:rFonts w:ascii="Times New Roman" w:hAnsi="Times New Roman" w:cs="Times New Roman"/>
              </w:rPr>
            </w:pPr>
            <w:r w:rsidRPr="001A7D62">
              <w:rPr>
                <w:rFonts w:ascii="Times New Roman" w:hAnsi="Times New Roman" w:cs="Times New Roman"/>
              </w:rPr>
              <w:t xml:space="preserve">Kui olete OÜ _ omanik, siis see ettevõte on tegutsenud peaaegu neli aastat. Määruse § 5 lõige 6 järgi ei tohi olla põllumajandusliku tegevusega tegelenud kauem kui 24 kuud. Seletuskiri selgitab, et „äriühingu osanik või aktsionär või juhatuse liige loetakse põllumajandusliku majapidamise juhina esimest korda tegutsema asunuks, kui: </w:t>
            </w:r>
          </w:p>
          <w:p w14:paraId="0A876464" w14:textId="748C90F8" w:rsidR="00E17A6D" w:rsidRPr="001A7D62" w:rsidRDefault="00E17A6D" w:rsidP="00E17A6D">
            <w:pPr>
              <w:rPr>
                <w:rFonts w:ascii="Times New Roman" w:hAnsi="Times New Roman" w:cs="Times New Roman"/>
                <w:lang w:eastAsia="et-EE"/>
              </w:rPr>
            </w:pPr>
            <w:r w:rsidRPr="001A7D62">
              <w:rPr>
                <w:rFonts w:ascii="Times New Roman" w:hAnsi="Times New Roman" w:cs="Times New Roman"/>
              </w:rPr>
              <w:t>„2) ei ole omanud osalust põllumajandusliku majandustegevusega tegelenud äriühingus kauem kui 24 kuud arvates taotluse esitamise tähtpäevast;“ Kui lähtuda ainult sellest lõikest, siis ei sobiks te taotlema ei vana ega uue ettevõttega.</w:t>
            </w:r>
          </w:p>
          <w:p w14:paraId="0722F92B" w14:textId="08D3DEE6" w:rsidR="00E17A6D" w:rsidRPr="001A7D62" w:rsidRDefault="00E17A6D" w:rsidP="00E17A6D">
            <w:pPr>
              <w:rPr>
                <w:rFonts w:ascii="Times New Roman" w:hAnsi="Times New Roman" w:cs="Times New Roman"/>
              </w:rPr>
            </w:pPr>
            <w:r w:rsidRPr="001A7D62">
              <w:rPr>
                <w:rFonts w:ascii="Times New Roman" w:hAnsi="Times New Roman" w:cs="Times New Roman"/>
              </w:rPr>
              <w:t xml:space="preserve">Kuid kuna toote välja, et majandusaasta tulu jääb alla 4000 euro, siis määruse § 5 lõige 7 punkt 2 järgi võib olla </w:t>
            </w:r>
            <w:r w:rsidRPr="001A7D62">
              <w:rPr>
                <w:rFonts w:ascii="Times New Roman" w:hAnsi="Times New Roman" w:cs="Times New Roman"/>
                <w:color w:val="202020"/>
                <w:shd w:val="clear" w:color="auto" w:fill="FFFFFF"/>
              </w:rPr>
              <w:t>äriühingu juhatuse liige taotluse esitamise tähtpäeva seisuga tegutsenud põllumajandusliku majapidamise juhina kauem kui 24 kuud, kui äriühingu juhatuse liige omas äriühingus osalust ajal, mil äriühingu omatoodetud põllumajanduslike toodete aastane müügitulu oli alla 10 000 euro.</w:t>
            </w:r>
            <w:r w:rsidRPr="001A7D62">
              <w:rPr>
                <w:rFonts w:ascii="Times New Roman" w:hAnsi="Times New Roman" w:cs="Times New Roman"/>
              </w:rPr>
              <w:t xml:space="preserve"> Seega sellise varasema müügituluga sobiks te siiski taotlejaks.</w:t>
            </w:r>
          </w:p>
          <w:p w14:paraId="63BD99DF" w14:textId="77777777" w:rsidR="00E17A6D" w:rsidRPr="001A7D62" w:rsidRDefault="00E17A6D" w:rsidP="00E17A6D">
            <w:pPr>
              <w:rPr>
                <w:rFonts w:ascii="Times New Roman" w:hAnsi="Times New Roman" w:cs="Times New Roman"/>
              </w:rPr>
            </w:pPr>
          </w:p>
          <w:p w14:paraId="54505FC8" w14:textId="431AE0D7" w:rsidR="002C5B30" w:rsidRPr="001A7D62" w:rsidRDefault="00E17A6D" w:rsidP="00E17A6D">
            <w:pPr>
              <w:rPr>
                <w:rFonts w:ascii="Times New Roman" w:hAnsi="Times New Roman" w:cs="Times New Roman"/>
              </w:rPr>
            </w:pPr>
            <w:r w:rsidRPr="001A7D62">
              <w:rPr>
                <w:rFonts w:ascii="Times New Roman" w:hAnsi="Times New Roman" w:cs="Times New Roman"/>
              </w:rPr>
              <w:t>Kahe erineva tegevussuunaga taotlemine keelatud pole, kuid see peab olema äriplaanis kirjeldatud ja põhjendatud.</w:t>
            </w:r>
          </w:p>
          <w:p w14:paraId="3C7BAD9A" w14:textId="250F3AD2" w:rsidR="002C5B30" w:rsidRPr="001A7D62" w:rsidRDefault="002C5B30" w:rsidP="002C5B30">
            <w:pPr>
              <w:pStyle w:val="CM1"/>
              <w:spacing w:before="200" w:after="200"/>
              <w:rPr>
                <w:rFonts w:ascii="Times New Roman" w:hAnsi="Times New Roman" w:cs="Times New Roman"/>
                <w:color w:val="000000"/>
                <w:sz w:val="22"/>
                <w:szCs w:val="22"/>
              </w:rPr>
            </w:pPr>
            <w:bookmarkStart w:id="0" w:name="_Hlk203984073"/>
            <w:r w:rsidRPr="001A7D62">
              <w:rPr>
                <w:rFonts w:ascii="Times New Roman" w:hAnsi="Times New Roman" w:cs="Times New Roman"/>
                <w:sz w:val="22"/>
                <w:szCs w:val="22"/>
              </w:rPr>
              <w:t xml:space="preserve">Põllumajanduslikud tooted on </w:t>
            </w:r>
            <w:r w:rsidRPr="001A7D62">
              <w:rPr>
                <w:rFonts w:ascii="Times New Roman" w:hAnsi="Times New Roman" w:cs="Times New Roman"/>
                <w:color w:val="000000"/>
                <w:sz w:val="22"/>
                <w:szCs w:val="22"/>
                <w:bdr w:val="none" w:sz="0" w:space="0" w:color="auto" w:frame="1"/>
              </w:rPr>
              <w:t xml:space="preserve">§ 3 lõige 7 järgi </w:t>
            </w:r>
            <w:r w:rsidRPr="001A7D62">
              <w:rPr>
                <w:rFonts w:ascii="Times New Roman" w:hAnsi="Times New Roman" w:cs="Times New Roman"/>
                <w:color w:val="202020"/>
                <w:sz w:val="22"/>
                <w:szCs w:val="22"/>
                <w:shd w:val="clear" w:color="auto" w:fill="FFFFFF"/>
              </w:rPr>
              <w:t xml:space="preserve">Euroopa Liidu toimimise lepingu I lisas nimetatud tooted, välja arvatud kalandus- ja vesiviljelustooted ning jõulupuud. Püsililled ja </w:t>
            </w:r>
            <w:r w:rsidRPr="001A7D62">
              <w:rPr>
                <w:rFonts w:ascii="Times New Roman" w:hAnsi="Times New Roman" w:cs="Times New Roman"/>
                <w:color w:val="202020"/>
                <w:sz w:val="22"/>
                <w:szCs w:val="22"/>
                <w:shd w:val="clear" w:color="auto" w:fill="FFFFFF"/>
              </w:rPr>
              <w:lastRenderedPageBreak/>
              <w:t>istikud kuuluvad ELTL Lisa 1 rühma 6 – „</w:t>
            </w:r>
            <w:r w:rsidRPr="001A7D62">
              <w:rPr>
                <w:rFonts w:ascii="Times New Roman" w:hAnsi="Times New Roman" w:cs="Times New Roman"/>
                <w:color w:val="000000"/>
                <w:sz w:val="22"/>
                <w:szCs w:val="22"/>
              </w:rPr>
              <w:t>Elavad puud jm taimed; taimesibulad, -juured jms; lõikelilled ja dekoratiivne taimmaterjal“ ehk lähevad põllumajandusliku tegevuse alla.</w:t>
            </w:r>
            <w:bookmarkEnd w:id="0"/>
          </w:p>
        </w:tc>
      </w:tr>
      <w:tr w:rsidR="00C64855" w:rsidRPr="001A7D62" w14:paraId="07015D12" w14:textId="77777777" w:rsidTr="00990411">
        <w:trPr>
          <w:trHeight w:val="356"/>
        </w:trPr>
        <w:tc>
          <w:tcPr>
            <w:tcW w:w="1206" w:type="dxa"/>
          </w:tcPr>
          <w:p w14:paraId="21733837" w14:textId="6541E0CF" w:rsidR="00C64855" w:rsidRPr="001A7D62" w:rsidRDefault="00C64855" w:rsidP="00677ED5">
            <w:pPr>
              <w:rPr>
                <w:rFonts w:ascii="Times New Roman" w:hAnsi="Times New Roman" w:cs="Times New Roman"/>
              </w:rPr>
            </w:pPr>
            <w:r w:rsidRPr="001A7D62">
              <w:rPr>
                <w:rFonts w:ascii="Times New Roman" w:hAnsi="Times New Roman" w:cs="Times New Roman"/>
              </w:rPr>
              <w:lastRenderedPageBreak/>
              <w:t>23.07.2025</w:t>
            </w:r>
          </w:p>
        </w:tc>
        <w:tc>
          <w:tcPr>
            <w:tcW w:w="4622" w:type="dxa"/>
          </w:tcPr>
          <w:p w14:paraId="5C40493B" w14:textId="1F54688F" w:rsidR="00C64855" w:rsidRPr="001A7D62" w:rsidRDefault="00C64855" w:rsidP="002C5B30">
            <w:pPr>
              <w:rPr>
                <w:rFonts w:ascii="Times New Roman" w:hAnsi="Times New Roman" w:cs="Times New Roman"/>
              </w:rPr>
            </w:pPr>
            <w:r w:rsidRPr="001A7D62">
              <w:rPr>
                <w:rFonts w:ascii="Times New Roman" w:hAnsi="Times New Roman" w:cs="Times New Roman"/>
              </w:rPr>
              <w:t>Kas maa ostmine on abikõlbulik kulu?</w:t>
            </w:r>
          </w:p>
        </w:tc>
        <w:tc>
          <w:tcPr>
            <w:tcW w:w="8342" w:type="dxa"/>
          </w:tcPr>
          <w:p w14:paraId="5827C41D" w14:textId="77777777" w:rsidR="00C64855" w:rsidRPr="001A7D62" w:rsidRDefault="00C64855" w:rsidP="00C64855">
            <w:pPr>
              <w:rPr>
                <w:rFonts w:ascii="Times New Roman" w:hAnsi="Times New Roman" w:cs="Times New Roman"/>
              </w:rPr>
            </w:pPr>
            <w:r w:rsidRPr="001A7D62">
              <w:rPr>
                <w:rFonts w:ascii="Times New Roman" w:hAnsi="Times New Roman" w:cs="Times New Roman"/>
              </w:rPr>
              <w:t>Põllumajandusmaa ostmine on küll abikõlblik.</w:t>
            </w:r>
          </w:p>
          <w:p w14:paraId="089B8446" w14:textId="77777777" w:rsidR="00C64855" w:rsidRPr="001A7D62" w:rsidRDefault="00C64855" w:rsidP="00C64855">
            <w:pPr>
              <w:rPr>
                <w:rFonts w:ascii="Times New Roman" w:hAnsi="Times New Roman" w:cs="Times New Roman"/>
              </w:rPr>
            </w:pPr>
          </w:p>
          <w:p w14:paraId="512E2EF2" w14:textId="77777777" w:rsidR="00C64855" w:rsidRPr="001A7D62" w:rsidRDefault="00C64855" w:rsidP="00C64855">
            <w:pPr>
              <w:rPr>
                <w:rFonts w:ascii="Times New Roman" w:hAnsi="Times New Roman" w:cs="Times New Roman"/>
              </w:rPr>
            </w:pPr>
            <w:r w:rsidRPr="001A7D62">
              <w:rPr>
                <w:rFonts w:ascii="Times New Roman" w:hAnsi="Times New Roman" w:cs="Times New Roman"/>
              </w:rPr>
              <w:t>Seletuskirjas on määruse § 3 lõikes 2 sätestatut selgitatud:</w:t>
            </w:r>
          </w:p>
          <w:p w14:paraId="29463F91" w14:textId="7303BD78" w:rsidR="005A5226" w:rsidRPr="001A7D62" w:rsidRDefault="00C64855" w:rsidP="00E17A6D">
            <w:pPr>
              <w:rPr>
                <w:rFonts w:ascii="Times New Roman" w:hAnsi="Times New Roman" w:cs="Times New Roman"/>
              </w:rPr>
            </w:pPr>
            <w:r w:rsidRPr="001A7D62">
              <w:rPr>
                <w:rFonts w:ascii="Times New Roman" w:hAnsi="Times New Roman" w:cs="Times New Roman"/>
              </w:rPr>
              <w:t>Materiaalne põhivara on näiteks põllumajanduslike toodete tootmiseks kasutatavad statsionaarsed ja mobiilsed masinad ning seadmed ja inventar, sh bioloogiline vara näiteks mitmeaastased taimed ja põllumajandusloomad, sh mesilased, alpakad, ning põllumajandusmaa.</w:t>
            </w:r>
          </w:p>
        </w:tc>
      </w:tr>
      <w:tr w:rsidR="005A5226" w:rsidRPr="001A7D62" w14:paraId="7D6D74A4" w14:textId="77777777" w:rsidTr="00990411">
        <w:trPr>
          <w:trHeight w:val="356"/>
        </w:trPr>
        <w:tc>
          <w:tcPr>
            <w:tcW w:w="1206" w:type="dxa"/>
          </w:tcPr>
          <w:p w14:paraId="16A45DAC" w14:textId="3C0FC1B8" w:rsidR="005A5226" w:rsidRPr="001A7D62" w:rsidRDefault="005A5226" w:rsidP="00677ED5">
            <w:pPr>
              <w:rPr>
                <w:rFonts w:ascii="Times New Roman" w:hAnsi="Times New Roman" w:cs="Times New Roman"/>
              </w:rPr>
            </w:pPr>
            <w:r w:rsidRPr="001A7D62">
              <w:rPr>
                <w:rFonts w:ascii="Times New Roman" w:hAnsi="Times New Roman" w:cs="Times New Roman"/>
              </w:rPr>
              <w:t>28.07.2025</w:t>
            </w:r>
          </w:p>
        </w:tc>
        <w:tc>
          <w:tcPr>
            <w:tcW w:w="4622" w:type="dxa"/>
          </w:tcPr>
          <w:p w14:paraId="213A0273" w14:textId="77777777" w:rsidR="005A5226" w:rsidRPr="001A7D62" w:rsidRDefault="005A5226" w:rsidP="005A5226">
            <w:pPr>
              <w:rPr>
                <w:rFonts w:ascii="Times New Roman" w:hAnsi="Times New Roman" w:cs="Times New Roman"/>
              </w:rPr>
            </w:pPr>
            <w:r w:rsidRPr="001A7D62">
              <w:rPr>
                <w:rFonts w:ascii="Times New Roman" w:hAnsi="Times New Roman" w:cs="Times New Roman"/>
              </w:rPr>
              <w:t xml:space="preserve">Põllumajandusliku tegevusega alustava noore ettevõtja soodustamise investeeringutoetuse tingimustes on sees nõue, et taotlejal peab olema põllumajandusalane keskeri- või kõrgharidus, kutsekvalifikatsiooni 4. tase põllumajandustootmise valdkonnas või põllumajandusalane kutsekeskharidus. Toetuse taotlejal on võimalus omandada vastav haridus ka 36 kuu jooksul pärast toetuse määramist. </w:t>
            </w:r>
          </w:p>
          <w:p w14:paraId="3AAA5877" w14:textId="5831BB79" w:rsidR="005A5226" w:rsidRPr="001A7D62" w:rsidRDefault="005A5226" w:rsidP="002C5B30">
            <w:pPr>
              <w:rPr>
                <w:rFonts w:ascii="Times New Roman" w:hAnsi="Times New Roman" w:cs="Times New Roman"/>
              </w:rPr>
            </w:pPr>
            <w:r w:rsidRPr="001A7D62">
              <w:rPr>
                <w:rFonts w:ascii="Times New Roman" w:hAnsi="Times New Roman" w:cs="Times New Roman"/>
              </w:rPr>
              <w:t>Millist haridust loetakse põllumajandusalaseks kõrghariduseks? Millises dokumendis on täpsemalt määratletud, millist haridust loetakse põllumajandusalaseks hariduseks? Kas põllumajandusalase kõrgharidusega indiviidideks loetakse ka näiteks aianduse või keskkonnakaitse eriala lõpetanuid või peab taotleja omama/omandama kindlasti eriala, mille nimes on  sõna „põllumajandus“?</w:t>
            </w:r>
          </w:p>
        </w:tc>
        <w:tc>
          <w:tcPr>
            <w:tcW w:w="8342" w:type="dxa"/>
          </w:tcPr>
          <w:p w14:paraId="63C75D8A" w14:textId="77777777" w:rsidR="005A5226" w:rsidRPr="001A7D62" w:rsidRDefault="005A5226" w:rsidP="005A5226">
            <w:pPr>
              <w:rPr>
                <w:rFonts w:ascii="Times New Roman" w:hAnsi="Times New Roman" w:cs="Times New Roman"/>
              </w:rPr>
            </w:pPr>
            <w:r w:rsidRPr="001A7D62">
              <w:rPr>
                <w:rFonts w:ascii="Times New Roman" w:hAnsi="Times New Roman" w:cs="Times New Roman"/>
              </w:rPr>
              <w:t>Põllumajandusalase hariduse kontroll toimub Eesti Hariduse Infosüsteemi alusel.</w:t>
            </w:r>
          </w:p>
          <w:p w14:paraId="725C6546" w14:textId="77777777" w:rsidR="005A5226" w:rsidRPr="001A7D62" w:rsidRDefault="005A5226" w:rsidP="005A5226">
            <w:pPr>
              <w:rPr>
                <w:rFonts w:ascii="Times New Roman" w:hAnsi="Times New Roman" w:cs="Times New Roman"/>
              </w:rPr>
            </w:pPr>
          </w:p>
          <w:p w14:paraId="4B690DD2" w14:textId="06F1FAD6" w:rsidR="005A5226" w:rsidRPr="001A7D62" w:rsidRDefault="005A5226" w:rsidP="005A5226">
            <w:pPr>
              <w:rPr>
                <w:rFonts w:ascii="Times New Roman" w:hAnsi="Times New Roman" w:cs="Times New Roman"/>
                <w:lang w:val="en-US"/>
              </w:rPr>
            </w:pPr>
            <w:proofErr w:type="spellStart"/>
            <w:r w:rsidRPr="001A7D62">
              <w:rPr>
                <w:rFonts w:ascii="Times New Roman" w:hAnsi="Times New Roman" w:cs="Times New Roman"/>
                <w:lang w:val="en-US"/>
              </w:rPr>
              <w:t>Nõude</w:t>
            </w:r>
            <w:proofErr w:type="spellEnd"/>
            <w:r w:rsidRPr="001A7D62">
              <w:rPr>
                <w:rFonts w:ascii="Times New Roman" w:hAnsi="Times New Roman" w:cs="Times New Roman"/>
                <w:lang w:val="en-US"/>
              </w:rPr>
              <w:t xml:space="preserve"> </w:t>
            </w:r>
            <w:proofErr w:type="spellStart"/>
            <w:r w:rsidRPr="001A7D62">
              <w:rPr>
                <w:rFonts w:ascii="Times New Roman" w:hAnsi="Times New Roman" w:cs="Times New Roman"/>
                <w:lang w:val="en-US"/>
              </w:rPr>
              <w:t>saab</w:t>
            </w:r>
            <w:proofErr w:type="spellEnd"/>
            <w:r w:rsidRPr="001A7D62">
              <w:rPr>
                <w:rFonts w:ascii="Times New Roman" w:hAnsi="Times New Roman" w:cs="Times New Roman"/>
                <w:lang w:val="en-US"/>
              </w:rPr>
              <w:t xml:space="preserve"> </w:t>
            </w:r>
            <w:proofErr w:type="spellStart"/>
            <w:r w:rsidRPr="001A7D62">
              <w:rPr>
                <w:rFonts w:ascii="Times New Roman" w:hAnsi="Times New Roman" w:cs="Times New Roman"/>
                <w:lang w:val="en-US"/>
              </w:rPr>
              <w:t>täidetuks</w:t>
            </w:r>
            <w:proofErr w:type="spellEnd"/>
            <w:r w:rsidRPr="001A7D62">
              <w:rPr>
                <w:rFonts w:ascii="Times New Roman" w:hAnsi="Times New Roman" w:cs="Times New Roman"/>
                <w:lang w:val="en-US"/>
              </w:rPr>
              <w:t xml:space="preserve"> </w:t>
            </w:r>
            <w:proofErr w:type="spellStart"/>
            <w:r w:rsidRPr="001A7D62">
              <w:rPr>
                <w:rFonts w:ascii="Times New Roman" w:hAnsi="Times New Roman" w:cs="Times New Roman"/>
                <w:lang w:val="en-US"/>
              </w:rPr>
              <w:t>lugeda</w:t>
            </w:r>
            <w:proofErr w:type="spellEnd"/>
            <w:r w:rsidRPr="001A7D62">
              <w:rPr>
                <w:rFonts w:ascii="Times New Roman" w:hAnsi="Times New Roman" w:cs="Times New Roman"/>
                <w:lang w:val="en-US"/>
              </w:rPr>
              <w:t xml:space="preserve"> </w:t>
            </w:r>
            <w:proofErr w:type="spellStart"/>
            <w:r w:rsidRPr="001A7D62">
              <w:rPr>
                <w:rFonts w:ascii="Times New Roman" w:hAnsi="Times New Roman" w:cs="Times New Roman"/>
                <w:lang w:val="en-US"/>
              </w:rPr>
              <w:t>siis</w:t>
            </w:r>
            <w:proofErr w:type="spellEnd"/>
            <w:r w:rsidRPr="001A7D62">
              <w:rPr>
                <w:rFonts w:ascii="Times New Roman" w:hAnsi="Times New Roman" w:cs="Times New Roman"/>
                <w:lang w:val="en-US"/>
              </w:rPr>
              <w:t xml:space="preserve">, </w:t>
            </w:r>
            <w:proofErr w:type="spellStart"/>
            <w:r w:rsidRPr="001A7D62">
              <w:rPr>
                <w:rFonts w:ascii="Times New Roman" w:hAnsi="Times New Roman" w:cs="Times New Roman"/>
                <w:lang w:val="en-US"/>
              </w:rPr>
              <w:t>kui</w:t>
            </w:r>
            <w:proofErr w:type="spellEnd"/>
            <w:r w:rsidRPr="001A7D62">
              <w:rPr>
                <w:rFonts w:ascii="Times New Roman" w:hAnsi="Times New Roman" w:cs="Times New Roman"/>
                <w:lang w:val="en-US"/>
              </w:rPr>
              <w:t xml:space="preserve"> </w:t>
            </w:r>
            <w:proofErr w:type="spellStart"/>
            <w:r w:rsidRPr="001A7D62">
              <w:rPr>
                <w:rFonts w:ascii="Times New Roman" w:hAnsi="Times New Roman" w:cs="Times New Roman"/>
                <w:lang w:val="en-US"/>
              </w:rPr>
              <w:t>kõigil</w:t>
            </w:r>
            <w:proofErr w:type="spellEnd"/>
            <w:r w:rsidRPr="001A7D62">
              <w:rPr>
                <w:rFonts w:ascii="Times New Roman" w:hAnsi="Times New Roman" w:cs="Times New Roman"/>
                <w:lang w:val="en-US"/>
              </w:rPr>
              <w:t xml:space="preserve"> </w:t>
            </w:r>
            <w:proofErr w:type="spellStart"/>
            <w:r w:rsidRPr="001A7D62">
              <w:rPr>
                <w:rFonts w:ascii="Times New Roman" w:hAnsi="Times New Roman" w:cs="Times New Roman"/>
                <w:lang w:val="en-US"/>
              </w:rPr>
              <w:t>osanikel</w:t>
            </w:r>
            <w:proofErr w:type="spellEnd"/>
            <w:r w:rsidRPr="001A7D62">
              <w:rPr>
                <w:rFonts w:ascii="Times New Roman" w:hAnsi="Times New Roman" w:cs="Times New Roman"/>
                <w:lang w:val="en-US"/>
              </w:rPr>
              <w:t>/</w:t>
            </w:r>
            <w:proofErr w:type="spellStart"/>
            <w:r w:rsidRPr="001A7D62">
              <w:rPr>
                <w:rFonts w:ascii="Times New Roman" w:hAnsi="Times New Roman" w:cs="Times New Roman"/>
                <w:lang w:val="en-US"/>
              </w:rPr>
              <w:t>aktsionäridel</w:t>
            </w:r>
            <w:proofErr w:type="spellEnd"/>
            <w:r w:rsidRPr="001A7D62">
              <w:rPr>
                <w:rFonts w:ascii="Times New Roman" w:hAnsi="Times New Roman" w:cs="Times New Roman"/>
                <w:lang w:val="en-US"/>
              </w:rPr>
              <w:t xml:space="preserve"> </w:t>
            </w:r>
            <w:proofErr w:type="spellStart"/>
            <w:r w:rsidRPr="001A7D62">
              <w:rPr>
                <w:rFonts w:ascii="Times New Roman" w:hAnsi="Times New Roman" w:cs="Times New Roman"/>
                <w:lang w:val="en-US"/>
              </w:rPr>
              <w:t>või</w:t>
            </w:r>
            <w:proofErr w:type="spellEnd"/>
            <w:r w:rsidRPr="001A7D62">
              <w:rPr>
                <w:rFonts w:ascii="Times New Roman" w:hAnsi="Times New Roman" w:cs="Times New Roman"/>
                <w:lang w:val="en-US"/>
              </w:rPr>
              <w:t xml:space="preserve"> </w:t>
            </w:r>
            <w:proofErr w:type="spellStart"/>
            <w:r w:rsidRPr="001A7D62">
              <w:rPr>
                <w:rFonts w:ascii="Times New Roman" w:hAnsi="Times New Roman" w:cs="Times New Roman"/>
                <w:lang w:val="en-US"/>
              </w:rPr>
              <w:t>FIEl</w:t>
            </w:r>
            <w:proofErr w:type="spellEnd"/>
            <w:r w:rsidRPr="001A7D62">
              <w:rPr>
                <w:rFonts w:ascii="Times New Roman" w:hAnsi="Times New Roman" w:cs="Times New Roman"/>
                <w:lang w:val="en-US"/>
              </w:rPr>
              <w:t xml:space="preserve"> on </w:t>
            </w:r>
            <w:proofErr w:type="spellStart"/>
            <w:r w:rsidRPr="001A7D62">
              <w:rPr>
                <w:rFonts w:ascii="Times New Roman" w:hAnsi="Times New Roman" w:cs="Times New Roman"/>
                <w:lang w:val="en-US"/>
              </w:rPr>
              <w:t>olemas</w:t>
            </w:r>
            <w:proofErr w:type="spellEnd"/>
            <w:r w:rsidRPr="001A7D62">
              <w:rPr>
                <w:rFonts w:ascii="Times New Roman" w:hAnsi="Times New Roman" w:cs="Times New Roman"/>
                <w:lang w:val="en-US"/>
              </w:rPr>
              <w:t xml:space="preserve"> </w:t>
            </w:r>
          </w:p>
          <w:p w14:paraId="18441F49" w14:textId="77777777" w:rsidR="005A5226" w:rsidRPr="001A7D62" w:rsidRDefault="005A5226" w:rsidP="005A5226">
            <w:pPr>
              <w:numPr>
                <w:ilvl w:val="0"/>
                <w:numId w:val="1"/>
              </w:numPr>
              <w:spacing w:line="360" w:lineRule="auto"/>
              <w:rPr>
                <w:rFonts w:ascii="Times New Roman" w:eastAsia="Times New Roman" w:hAnsi="Times New Roman" w:cs="Times New Roman"/>
                <w14:ligatures w14:val="standardContextual"/>
              </w:rPr>
            </w:pPr>
            <w:r w:rsidRPr="001A7D62">
              <w:rPr>
                <w:rFonts w:ascii="Times New Roman" w:eastAsia="Times New Roman" w:hAnsi="Times New Roman" w:cs="Times New Roman"/>
              </w:rPr>
              <w:t xml:space="preserve">põllumajandusalane keskeri- või kõrgharidus või </w:t>
            </w:r>
          </w:p>
          <w:p w14:paraId="0870FFE0" w14:textId="77777777" w:rsidR="005A5226" w:rsidRPr="001A7D62" w:rsidRDefault="005A5226" w:rsidP="005A5226">
            <w:pPr>
              <w:numPr>
                <w:ilvl w:val="0"/>
                <w:numId w:val="1"/>
              </w:numPr>
              <w:spacing w:line="360" w:lineRule="auto"/>
              <w:rPr>
                <w:rFonts w:ascii="Times New Roman" w:eastAsia="Times New Roman" w:hAnsi="Times New Roman" w:cs="Times New Roman"/>
              </w:rPr>
            </w:pPr>
            <w:r w:rsidRPr="001A7D62">
              <w:rPr>
                <w:rFonts w:ascii="Times New Roman" w:eastAsia="Times New Roman" w:hAnsi="Times New Roman" w:cs="Times New Roman"/>
              </w:rPr>
              <w:t xml:space="preserve">enne kutsehariduse õppekavade reformi omandatud põllumajandusalane kutsekeskharidus, mis vastab enne 1. septembrit 2013 kehtinud õppekavale või </w:t>
            </w:r>
          </w:p>
          <w:p w14:paraId="7214EB5F" w14:textId="6B0FC517" w:rsidR="005A5226" w:rsidRPr="001A7D62" w:rsidRDefault="005A5226" w:rsidP="005A5226">
            <w:pPr>
              <w:numPr>
                <w:ilvl w:val="0"/>
                <w:numId w:val="1"/>
              </w:numPr>
              <w:spacing w:after="240" w:line="360" w:lineRule="auto"/>
              <w:ind w:left="714" w:hanging="357"/>
              <w:rPr>
                <w:rFonts w:ascii="Times New Roman" w:hAnsi="Times New Roman" w:cs="Times New Roman"/>
              </w:rPr>
            </w:pPr>
            <w:r w:rsidRPr="001A7D62">
              <w:rPr>
                <w:rFonts w:ascii="Times New Roman" w:hAnsi="Times New Roman" w:cs="Times New Roman"/>
              </w:rPr>
              <w:t>kutsekvalifikatsiooni 4. või 5. tase põllumajandustootmise valdkonnas.</w:t>
            </w:r>
          </w:p>
          <w:p w14:paraId="53FDF9F9" w14:textId="69688DAB" w:rsidR="005A5226" w:rsidRPr="001A7D62" w:rsidRDefault="005A5226" w:rsidP="005A5226">
            <w:pPr>
              <w:rPr>
                <w:rFonts w:ascii="Times New Roman" w:hAnsi="Times New Roman" w:cs="Times New Roman"/>
              </w:rPr>
            </w:pPr>
            <w:r w:rsidRPr="001A7D62">
              <w:rPr>
                <w:rFonts w:ascii="Times New Roman" w:hAnsi="Times New Roman" w:cs="Times New Roman"/>
              </w:rPr>
              <w:t xml:space="preserve">Kui õppe nimest ei selgu, kas hariduse kuulub põllumajandustootmise valdkonda, saab täiendavat informatsiooni õppekavarühmad ja õppesuundade osas avalikust Eesti Hariduse Infosüsteemist </w:t>
            </w:r>
            <w:hyperlink r:id="rId5" w:history="1">
              <w:r w:rsidRPr="001A7D62">
                <w:rPr>
                  <w:rStyle w:val="Hyperlink"/>
                  <w:rFonts w:ascii="Times New Roman" w:hAnsi="Times New Roman" w:cs="Times New Roman"/>
                </w:rPr>
                <w:t>http://www.ehis.ee</w:t>
              </w:r>
            </w:hyperlink>
          </w:p>
          <w:p w14:paraId="516BAC42" w14:textId="77777777" w:rsidR="005A5226" w:rsidRPr="001A7D62" w:rsidRDefault="005A5226" w:rsidP="005A5226">
            <w:pPr>
              <w:rPr>
                <w:rFonts w:ascii="Times New Roman" w:hAnsi="Times New Roman" w:cs="Times New Roman"/>
              </w:rPr>
            </w:pPr>
          </w:p>
          <w:p w14:paraId="3410A3EC" w14:textId="27D6758E" w:rsidR="005A5226" w:rsidRPr="001A7D62" w:rsidRDefault="005A5226" w:rsidP="00C64855">
            <w:pPr>
              <w:rPr>
                <w:rFonts w:ascii="Times New Roman" w:hAnsi="Times New Roman" w:cs="Times New Roman"/>
              </w:rPr>
            </w:pPr>
            <w:r w:rsidRPr="001A7D62">
              <w:rPr>
                <w:rFonts w:ascii="Times New Roman" w:hAnsi="Times New Roman" w:cs="Times New Roman"/>
              </w:rPr>
              <w:t>Näiteks sobilikud kõrghariduse õppesuunad on: põllumajandus, loomakasvatus, maamajanduslik või põllumajanduslik ärindus ja haldus, veterinaaria, aiandus, põllumajandustehnika ja –tehnoloogia.</w:t>
            </w:r>
          </w:p>
        </w:tc>
      </w:tr>
      <w:tr w:rsidR="005A5226" w:rsidRPr="001A7D62" w14:paraId="4C59532F" w14:textId="77777777" w:rsidTr="00990411">
        <w:trPr>
          <w:trHeight w:val="356"/>
        </w:trPr>
        <w:tc>
          <w:tcPr>
            <w:tcW w:w="1206" w:type="dxa"/>
          </w:tcPr>
          <w:p w14:paraId="0AE9FFE3" w14:textId="6A573907" w:rsidR="005A5226" w:rsidRPr="001A7D62" w:rsidRDefault="005A5226" w:rsidP="00677ED5">
            <w:pPr>
              <w:rPr>
                <w:rFonts w:ascii="Times New Roman" w:hAnsi="Times New Roman" w:cs="Times New Roman"/>
              </w:rPr>
            </w:pPr>
            <w:r w:rsidRPr="001A7D62">
              <w:rPr>
                <w:rFonts w:ascii="Times New Roman" w:hAnsi="Times New Roman" w:cs="Times New Roman"/>
              </w:rPr>
              <w:t>30.07.2025</w:t>
            </w:r>
          </w:p>
        </w:tc>
        <w:tc>
          <w:tcPr>
            <w:tcW w:w="4622" w:type="dxa"/>
          </w:tcPr>
          <w:p w14:paraId="564CBA68" w14:textId="1F531B4C" w:rsidR="005A5226" w:rsidRPr="001A7D62" w:rsidRDefault="005A5226" w:rsidP="005A5226">
            <w:pPr>
              <w:rPr>
                <w:rFonts w:ascii="Times New Roman" w:hAnsi="Times New Roman" w:cs="Times New Roman"/>
                <w:color w:val="000000"/>
              </w:rPr>
            </w:pPr>
            <w:r w:rsidRPr="001A7D62">
              <w:rPr>
                <w:rFonts w:ascii="Times New Roman" w:hAnsi="Times New Roman" w:cs="Times New Roman"/>
                <w:color w:val="000000"/>
              </w:rPr>
              <w:t>Kui taotlusvoor on avatud 2.-11. september, siis mida täpsemalt loetakse "taotluse esitamise ajal kuni 40-aastane" - kas see on taotluse esitamise kuupäev, näiteks </w:t>
            </w:r>
            <w:r w:rsidRPr="001A7D62">
              <w:rPr>
                <w:rStyle w:val="zminlnk"/>
                <w:rFonts w:ascii="Times New Roman" w:hAnsi="Times New Roman" w:cs="Times New Roman"/>
                <w:color w:val="000000"/>
              </w:rPr>
              <w:t>4. september</w:t>
            </w:r>
            <w:r w:rsidRPr="001A7D62">
              <w:rPr>
                <w:rFonts w:ascii="Times New Roman" w:hAnsi="Times New Roman" w:cs="Times New Roman"/>
                <w:color w:val="000000"/>
              </w:rPr>
              <w:t>,</w:t>
            </w:r>
          </w:p>
          <w:p w14:paraId="4E0A4BCE" w14:textId="1EEDE5B8" w:rsidR="005A5226" w:rsidRPr="001A7D62" w:rsidRDefault="005A5226" w:rsidP="002C5B30">
            <w:pPr>
              <w:rPr>
                <w:rFonts w:ascii="Times New Roman" w:hAnsi="Times New Roman" w:cs="Times New Roman"/>
                <w:color w:val="000000"/>
              </w:rPr>
            </w:pPr>
            <w:r w:rsidRPr="001A7D62">
              <w:rPr>
                <w:rFonts w:ascii="Times New Roman" w:hAnsi="Times New Roman" w:cs="Times New Roman"/>
                <w:color w:val="000000"/>
              </w:rPr>
              <w:t>või on see vooru sulgemise kuupäev </w:t>
            </w:r>
            <w:r w:rsidRPr="001A7D62">
              <w:rPr>
                <w:rStyle w:val="zminlnk"/>
                <w:rFonts w:ascii="Times New Roman" w:hAnsi="Times New Roman" w:cs="Times New Roman"/>
                <w:color w:val="000000"/>
              </w:rPr>
              <w:t>11. september</w:t>
            </w:r>
            <w:r w:rsidRPr="001A7D62">
              <w:rPr>
                <w:rFonts w:ascii="Times New Roman" w:hAnsi="Times New Roman" w:cs="Times New Roman"/>
                <w:color w:val="000000"/>
              </w:rPr>
              <w:t xml:space="preserve">? Kas 6. septembril 41 a. saav inimene </w:t>
            </w:r>
            <w:r w:rsidRPr="001A7D62">
              <w:rPr>
                <w:rFonts w:ascii="Times New Roman" w:hAnsi="Times New Roman" w:cs="Times New Roman"/>
                <w:color w:val="000000"/>
              </w:rPr>
              <w:lastRenderedPageBreak/>
              <w:t>saab taotleda, kui esitab taotluse enne 5. septembrit?</w:t>
            </w:r>
          </w:p>
        </w:tc>
        <w:tc>
          <w:tcPr>
            <w:tcW w:w="8342" w:type="dxa"/>
          </w:tcPr>
          <w:p w14:paraId="44E6F52D" w14:textId="3F21BC4A" w:rsidR="005A5226" w:rsidRPr="001A7D62" w:rsidRDefault="005A5226" w:rsidP="005A5226">
            <w:pPr>
              <w:rPr>
                <w:rFonts w:ascii="Times New Roman" w:hAnsi="Times New Roman" w:cs="Times New Roman"/>
              </w:rPr>
            </w:pPr>
            <w:r w:rsidRPr="001A7D62">
              <w:rPr>
                <w:rFonts w:ascii="Times New Roman" w:hAnsi="Times New Roman" w:cs="Times New Roman"/>
              </w:rPr>
              <w:lastRenderedPageBreak/>
              <w:t xml:space="preserve">Taotluse esitaja peab olema </w:t>
            </w:r>
            <w:r w:rsidRPr="001A7D62">
              <w:rPr>
                <w:rFonts w:ascii="Times New Roman" w:hAnsi="Times New Roman" w:cs="Times New Roman"/>
                <w:color w:val="000000"/>
                <w:shd w:val="clear" w:color="auto" w:fill="FFFFFF"/>
              </w:rPr>
              <w:t>taotluse esitamise ajal kuni 40-</w:t>
            </w:r>
            <w:r w:rsidRPr="001A7D62">
              <w:rPr>
                <w:rFonts w:ascii="Times New Roman" w:hAnsi="Times New Roman" w:cs="Times New Roman"/>
              </w:rPr>
              <w:t xml:space="preserve"> aastane ehk taotluse esitamise kuupäeval. Kui taotleja esitab taotluse 4. septembril, siis PRIA kontrollib vanust sellest kuupäevast lähtudes. Seega 6. septembril 41. aastaseks saav inimene saab esitada taotluse, kui ta teeb seda enne 5. septembrit.</w:t>
            </w:r>
          </w:p>
          <w:p w14:paraId="7C0AFB58" w14:textId="77777777" w:rsidR="005A5226" w:rsidRPr="001A7D62" w:rsidRDefault="005A5226" w:rsidP="00C64855">
            <w:pPr>
              <w:rPr>
                <w:rFonts w:ascii="Times New Roman" w:hAnsi="Times New Roman" w:cs="Times New Roman"/>
              </w:rPr>
            </w:pPr>
          </w:p>
        </w:tc>
      </w:tr>
      <w:tr w:rsidR="00990411" w:rsidRPr="001A7D62" w14:paraId="51E6BA9B" w14:textId="77777777" w:rsidTr="00990411">
        <w:trPr>
          <w:trHeight w:val="356"/>
        </w:trPr>
        <w:tc>
          <w:tcPr>
            <w:tcW w:w="1206" w:type="dxa"/>
          </w:tcPr>
          <w:p w14:paraId="0FDC8B55" w14:textId="3A598A39" w:rsidR="00990411" w:rsidRPr="001A7D62" w:rsidRDefault="00990411" w:rsidP="00990411">
            <w:pPr>
              <w:rPr>
                <w:rFonts w:ascii="Times New Roman" w:hAnsi="Times New Roman" w:cs="Times New Roman"/>
              </w:rPr>
            </w:pPr>
            <w:r w:rsidRPr="001A7D62">
              <w:rPr>
                <w:rFonts w:ascii="Times New Roman" w:hAnsi="Times New Roman" w:cs="Times New Roman"/>
              </w:rPr>
              <w:t>30.07.2025</w:t>
            </w:r>
          </w:p>
        </w:tc>
        <w:tc>
          <w:tcPr>
            <w:tcW w:w="4622" w:type="dxa"/>
          </w:tcPr>
          <w:p w14:paraId="1AD9F1E8" w14:textId="784C9E89" w:rsidR="00990411" w:rsidRPr="001A7D62" w:rsidRDefault="00990411" w:rsidP="00990411">
            <w:pPr>
              <w:rPr>
                <w:rFonts w:ascii="Times New Roman" w:hAnsi="Times New Roman" w:cs="Times New Roman"/>
                <w:color w:val="000000"/>
              </w:rPr>
            </w:pPr>
            <w:r w:rsidRPr="001A7D62">
              <w:rPr>
                <w:rFonts w:ascii="Times New Roman" w:hAnsi="Times New Roman" w:cs="Times New Roman"/>
              </w:rPr>
              <w:t>Tulevikus on plaan luua oma ettevõte. Nimelt huvitab mind kultuurmustika kasvatus. Aga lugesin teie lehelt välja et te toetusi ei maksa kui kultuurmustika taimed näiteks soetatud kuskilt puukoolist. Kas ma sain õigesti aru? Kui nii ongi, siis kuidas ja kus kohast ma saaksin need taimed soetada et ma tulevikus näiteks toetust saaksin taotleda? Või kuidas see alustavale ettevõttele ül</w:t>
            </w:r>
            <w:r w:rsidR="004845BA">
              <w:rPr>
                <w:rFonts w:ascii="Times New Roman" w:hAnsi="Times New Roman" w:cs="Times New Roman"/>
              </w:rPr>
              <w:t>d</w:t>
            </w:r>
            <w:r w:rsidRPr="001A7D62">
              <w:rPr>
                <w:rFonts w:ascii="Times New Roman" w:hAnsi="Times New Roman" w:cs="Times New Roman"/>
              </w:rPr>
              <w:t xml:space="preserve">se toimib, just nende toetuste saamise osa. </w:t>
            </w:r>
            <w:r w:rsidRPr="001A7D62">
              <w:rPr>
                <w:rFonts w:ascii="Times New Roman" w:hAnsi="Times New Roman" w:cs="Times New Roman"/>
              </w:rPr>
              <w:br/>
            </w:r>
          </w:p>
        </w:tc>
        <w:tc>
          <w:tcPr>
            <w:tcW w:w="8342" w:type="dxa"/>
          </w:tcPr>
          <w:p w14:paraId="36220356" w14:textId="01950786" w:rsidR="00990411" w:rsidRPr="001A7D62" w:rsidRDefault="00990411" w:rsidP="00990411">
            <w:pPr>
              <w:rPr>
                <w:rFonts w:ascii="Times New Roman" w:hAnsi="Times New Roman" w:cs="Times New Roman"/>
              </w:rPr>
            </w:pPr>
            <w:r w:rsidRPr="001A7D62">
              <w:rPr>
                <w:rFonts w:ascii="Times New Roman" w:hAnsi="Times New Roman" w:cs="Times New Roman"/>
              </w:rPr>
              <w:t>Käesolevas sekkumises ei ole keelatud soetada taimi puukoolist.</w:t>
            </w:r>
          </w:p>
        </w:tc>
      </w:tr>
      <w:tr w:rsidR="00990411" w:rsidRPr="001A7D62" w14:paraId="64EC3C79" w14:textId="77777777" w:rsidTr="00990411">
        <w:trPr>
          <w:trHeight w:val="356"/>
        </w:trPr>
        <w:tc>
          <w:tcPr>
            <w:tcW w:w="1206" w:type="dxa"/>
          </w:tcPr>
          <w:p w14:paraId="64DB6AC8" w14:textId="0B3659DA" w:rsidR="00990411" w:rsidRPr="001A7D62" w:rsidRDefault="00990411" w:rsidP="00990411">
            <w:pPr>
              <w:rPr>
                <w:rFonts w:ascii="Times New Roman" w:hAnsi="Times New Roman" w:cs="Times New Roman"/>
              </w:rPr>
            </w:pPr>
            <w:r w:rsidRPr="001A7D62">
              <w:rPr>
                <w:rFonts w:ascii="Times New Roman" w:hAnsi="Times New Roman" w:cs="Times New Roman"/>
              </w:rPr>
              <w:t>31.07.2025</w:t>
            </w:r>
          </w:p>
        </w:tc>
        <w:tc>
          <w:tcPr>
            <w:tcW w:w="4622" w:type="dxa"/>
          </w:tcPr>
          <w:p w14:paraId="463561CB" w14:textId="1FCFE936" w:rsidR="00990411" w:rsidRPr="001A7D62" w:rsidRDefault="00990411" w:rsidP="00990411">
            <w:pPr>
              <w:rPr>
                <w:rFonts w:ascii="Times New Roman" w:hAnsi="Times New Roman" w:cs="Times New Roman"/>
              </w:rPr>
            </w:pPr>
            <w:r w:rsidRPr="001A7D62">
              <w:rPr>
                <w:rFonts w:ascii="Times New Roman" w:hAnsi="Times New Roman" w:cs="Times New Roman"/>
              </w:rPr>
              <w:t>Kas muude tegevuste all võib kajastada järgmisi oste:</w:t>
            </w:r>
          </w:p>
          <w:p w14:paraId="08F5733A" w14:textId="77777777" w:rsidR="00990411" w:rsidRPr="001A7D62" w:rsidRDefault="00990411" w:rsidP="00990411">
            <w:pPr>
              <w:rPr>
                <w:rFonts w:ascii="Times New Roman" w:hAnsi="Times New Roman" w:cs="Times New Roman"/>
              </w:rPr>
            </w:pPr>
            <w:r w:rsidRPr="001A7D62">
              <w:rPr>
                <w:rFonts w:ascii="Times New Roman" w:hAnsi="Times New Roman" w:cs="Times New Roman"/>
              </w:rPr>
              <w:t>1. Programm/litsents karja haldamiseks</w:t>
            </w:r>
          </w:p>
          <w:p w14:paraId="4B5240AD" w14:textId="77777777" w:rsidR="00990411" w:rsidRPr="001A7D62" w:rsidRDefault="00990411" w:rsidP="00990411">
            <w:pPr>
              <w:rPr>
                <w:rFonts w:ascii="Times New Roman" w:hAnsi="Times New Roman" w:cs="Times New Roman"/>
              </w:rPr>
            </w:pPr>
            <w:r w:rsidRPr="001A7D62">
              <w:rPr>
                <w:rFonts w:ascii="Times New Roman" w:hAnsi="Times New Roman" w:cs="Times New Roman"/>
              </w:rPr>
              <w:t>2. Akutrell, kuna paneb kokku aedikuid karjale</w:t>
            </w:r>
          </w:p>
          <w:p w14:paraId="2D880710" w14:textId="77777777" w:rsidR="00990411" w:rsidRPr="001A7D62" w:rsidRDefault="00990411" w:rsidP="00990411">
            <w:pPr>
              <w:rPr>
                <w:rFonts w:ascii="Times New Roman" w:hAnsi="Times New Roman" w:cs="Times New Roman"/>
              </w:rPr>
            </w:pPr>
            <w:r w:rsidRPr="001A7D62">
              <w:rPr>
                <w:rFonts w:ascii="Times New Roman" w:hAnsi="Times New Roman" w:cs="Times New Roman"/>
              </w:rPr>
              <w:t>3. Ostab heina ja hein transporditakse kohale müüja poolt. Kas transpordi kulu sobib tegevuste aruandesse?</w:t>
            </w:r>
          </w:p>
          <w:p w14:paraId="509C6714" w14:textId="5683BEF6" w:rsidR="00990411" w:rsidRPr="001A7D62" w:rsidRDefault="00990411" w:rsidP="00990411">
            <w:pPr>
              <w:rPr>
                <w:rFonts w:ascii="Times New Roman" w:hAnsi="Times New Roman" w:cs="Times New Roman"/>
              </w:rPr>
            </w:pPr>
            <w:r w:rsidRPr="001A7D62">
              <w:rPr>
                <w:rFonts w:ascii="Times New Roman" w:hAnsi="Times New Roman" w:cs="Times New Roman"/>
              </w:rPr>
              <w:t>4. Ostab karjaaia osasid, arvel ka transpordikulu. Kas transpordikulu sobib tegevuste aruandesse?</w:t>
            </w:r>
          </w:p>
        </w:tc>
        <w:tc>
          <w:tcPr>
            <w:tcW w:w="8342" w:type="dxa"/>
          </w:tcPr>
          <w:p w14:paraId="1B2B3DBD" w14:textId="46C6E0BC" w:rsidR="00990411" w:rsidRPr="001A7D62" w:rsidRDefault="00990411" w:rsidP="00990411">
            <w:pPr>
              <w:rPr>
                <w:rFonts w:ascii="Times New Roman" w:hAnsi="Times New Roman" w:cs="Times New Roman"/>
              </w:rPr>
            </w:pPr>
            <w:r w:rsidRPr="001A7D62">
              <w:rPr>
                <w:rFonts w:ascii="Times New Roman" w:hAnsi="Times New Roman" w:cs="Times New Roman"/>
              </w:rPr>
              <w:t xml:space="preserve">Jah kõik need loetletud tegevused võivad olla muud tegevused, kuid nende tegevuste osakaal peab moodustama vähem kui 50% äriplaanis kavandatud </w:t>
            </w:r>
            <w:r w:rsidR="004845BA">
              <w:rPr>
                <w:rFonts w:ascii="Times New Roman" w:hAnsi="Times New Roman" w:cs="Times New Roman"/>
              </w:rPr>
              <w:t>investeeringu</w:t>
            </w:r>
            <w:r w:rsidRPr="001A7D62">
              <w:rPr>
                <w:rFonts w:ascii="Times New Roman" w:hAnsi="Times New Roman" w:cs="Times New Roman"/>
              </w:rPr>
              <w:t xml:space="preserve"> kogumaksumusest.</w:t>
            </w:r>
          </w:p>
        </w:tc>
      </w:tr>
      <w:tr w:rsidR="00990411" w:rsidRPr="001A7D62" w14:paraId="5546EEE2" w14:textId="77777777" w:rsidTr="00990411">
        <w:trPr>
          <w:trHeight w:val="356"/>
        </w:trPr>
        <w:tc>
          <w:tcPr>
            <w:tcW w:w="1206" w:type="dxa"/>
          </w:tcPr>
          <w:p w14:paraId="5E5D16FD" w14:textId="232D9BA7" w:rsidR="00990411" w:rsidRPr="001A7D62" w:rsidRDefault="00990411" w:rsidP="00990411">
            <w:pPr>
              <w:rPr>
                <w:rFonts w:ascii="Times New Roman" w:hAnsi="Times New Roman" w:cs="Times New Roman"/>
              </w:rPr>
            </w:pPr>
            <w:r w:rsidRPr="001A7D62">
              <w:rPr>
                <w:rFonts w:ascii="Times New Roman" w:hAnsi="Times New Roman" w:cs="Times New Roman"/>
              </w:rPr>
              <w:t>31.07.2025</w:t>
            </w:r>
          </w:p>
        </w:tc>
        <w:tc>
          <w:tcPr>
            <w:tcW w:w="4622" w:type="dxa"/>
          </w:tcPr>
          <w:p w14:paraId="3447D621" w14:textId="5EFC0C8D" w:rsidR="00990411" w:rsidRPr="001A7D62" w:rsidRDefault="00990411" w:rsidP="00990411">
            <w:pPr>
              <w:rPr>
                <w:rFonts w:ascii="Times New Roman" w:hAnsi="Times New Roman" w:cs="Times New Roman"/>
              </w:rPr>
            </w:pPr>
            <w:r w:rsidRPr="001A7D62">
              <w:rPr>
                <w:rFonts w:ascii="Times New Roman" w:hAnsi="Times New Roman" w:cs="Times New Roman"/>
              </w:rPr>
              <w:t>Kas toetuse raames tehtavad kulutused on lubatud teha pärast esimese toetuse osa laekumist või võib kulutusi teha ka pärast taotluse esitamist ja enne toetuse laekumist?</w:t>
            </w:r>
          </w:p>
        </w:tc>
        <w:tc>
          <w:tcPr>
            <w:tcW w:w="8342" w:type="dxa"/>
          </w:tcPr>
          <w:p w14:paraId="42EE913F" w14:textId="044E861E" w:rsidR="00990411" w:rsidRPr="001A7D62" w:rsidRDefault="00990411" w:rsidP="00990411">
            <w:pPr>
              <w:rPr>
                <w:rFonts w:ascii="Times New Roman" w:hAnsi="Times New Roman" w:cs="Times New Roman"/>
              </w:rPr>
            </w:pPr>
            <w:r w:rsidRPr="001A7D62">
              <w:rPr>
                <w:rFonts w:ascii="Times New Roman" w:hAnsi="Times New Roman" w:cs="Times New Roman"/>
              </w:rPr>
              <w:t xml:space="preserve">Määruses § 3 lõikes 6 sätestatakse, et äriplaanis kavandatavad toetatavad tegevused ei ole toetusõiguslikud, kui need on füüsiliselt lõpetatud või täielikult ellu viidud enne, kui taotlus on </w:t>
            </w:r>
            <w:proofErr w:type="spellStart"/>
            <w:r w:rsidRPr="001A7D62">
              <w:rPr>
                <w:rFonts w:ascii="Times New Roman" w:hAnsi="Times New Roman" w:cs="Times New Roman"/>
              </w:rPr>
              <w:t>PRIA-le</w:t>
            </w:r>
            <w:proofErr w:type="spellEnd"/>
            <w:r w:rsidRPr="001A7D62">
              <w:rPr>
                <w:rFonts w:ascii="Times New Roman" w:hAnsi="Times New Roman" w:cs="Times New Roman"/>
              </w:rPr>
              <w:t xml:space="preserve"> esitatud. See tähendab, et äriplaanis kavandatud tegevustega võib alustada varem ja tegevuste elluviimist tõendavad dokumendid võivad olla väljastatud varem, kui taotluse esitamise päevale järgneval päeval, kuid toetatav tegevus ei tohi olla tervikuna valmis. Näiteks, kui toetatavaks tegevuseks on hoone püstitamine, siis nimetatud nõude kohaselt ei tohi hoone olla täielikult valmis enne kui taotlus on </w:t>
            </w:r>
            <w:proofErr w:type="spellStart"/>
            <w:r w:rsidRPr="001A7D62">
              <w:rPr>
                <w:rFonts w:ascii="Times New Roman" w:hAnsi="Times New Roman" w:cs="Times New Roman"/>
              </w:rPr>
              <w:t>PRIA-le</w:t>
            </w:r>
            <w:proofErr w:type="spellEnd"/>
            <w:r w:rsidRPr="001A7D62">
              <w:rPr>
                <w:rFonts w:ascii="Times New Roman" w:hAnsi="Times New Roman" w:cs="Times New Roman"/>
              </w:rPr>
              <w:t xml:space="preserve"> esitatud. Kui toetatavaks tegevuseks on põllumajandusalal tegutseva äriühingu kogu osaluse või kogu tegutseva põllumajandusettevõtte omandamine, siis sellele äriühingule või põllumajandusettevõttele võib olla tehtud väärtuse hindamine, kuid omaniku vahetus ei tohi olla toimunud. Samuti võib olla toetatavaks tegevuseks omandatud äriühingusse või põllumajandusettevõttesse näiteks seadme ostmine, siis sel juhul võib olla äriühing või põllumajandusettevõte omandatud (äriühingu või põllumajandusettevõtte omandamiseks toetust ei kasutatud), kuid soovitud seade ei tohi olla ostetud.</w:t>
            </w:r>
          </w:p>
        </w:tc>
      </w:tr>
      <w:tr w:rsidR="00990411" w:rsidRPr="001A7D62" w14:paraId="5A149E89" w14:textId="77777777" w:rsidTr="00990411">
        <w:trPr>
          <w:trHeight w:val="356"/>
        </w:trPr>
        <w:tc>
          <w:tcPr>
            <w:tcW w:w="1206" w:type="dxa"/>
          </w:tcPr>
          <w:p w14:paraId="71D16384" w14:textId="233BAD6F" w:rsidR="00990411" w:rsidRPr="001A7D62" w:rsidRDefault="00990411" w:rsidP="00990411">
            <w:pPr>
              <w:rPr>
                <w:rFonts w:ascii="Times New Roman" w:hAnsi="Times New Roman" w:cs="Times New Roman"/>
              </w:rPr>
            </w:pPr>
            <w:r w:rsidRPr="001A7D62">
              <w:rPr>
                <w:rFonts w:ascii="Times New Roman" w:hAnsi="Times New Roman" w:cs="Times New Roman"/>
              </w:rPr>
              <w:lastRenderedPageBreak/>
              <w:t>01.08.2025</w:t>
            </w:r>
          </w:p>
        </w:tc>
        <w:tc>
          <w:tcPr>
            <w:tcW w:w="4622" w:type="dxa"/>
          </w:tcPr>
          <w:p w14:paraId="3861C72F" w14:textId="0A74F466" w:rsidR="001A7D62" w:rsidRPr="001A7D62" w:rsidRDefault="001A7D62" w:rsidP="001A7D62">
            <w:pPr>
              <w:rPr>
                <w:rFonts w:ascii="Times New Roman" w:hAnsi="Times New Roman" w:cs="Times New Roman"/>
              </w:rPr>
            </w:pPr>
            <w:r w:rsidRPr="001A7D62">
              <w:rPr>
                <w:rFonts w:ascii="Times New Roman" w:hAnsi="Times New Roman" w:cs="Times New Roman"/>
              </w:rPr>
              <w:t xml:space="preserve">Noortaluniku toetuse taotleja võtab põllumajandustegevuse üle oma isalt, kes hetkel tegutseb </w:t>
            </w:r>
            <w:proofErr w:type="spellStart"/>
            <w:r w:rsidRPr="001A7D62">
              <w:rPr>
                <w:rFonts w:ascii="Times New Roman" w:hAnsi="Times New Roman" w:cs="Times New Roman"/>
              </w:rPr>
              <w:t>FIEna</w:t>
            </w:r>
            <w:proofErr w:type="spellEnd"/>
            <w:r w:rsidRPr="001A7D62">
              <w:rPr>
                <w:rFonts w:ascii="Times New Roman" w:hAnsi="Times New Roman" w:cs="Times New Roman"/>
              </w:rPr>
              <w:t xml:space="preserve"> ning taotleja omandab FIE tegevuse.</w:t>
            </w:r>
          </w:p>
          <w:p w14:paraId="1A2332D7" w14:textId="77777777" w:rsidR="001A7D62" w:rsidRPr="001A7D62" w:rsidRDefault="001A7D62" w:rsidP="001A7D62">
            <w:pPr>
              <w:numPr>
                <w:ilvl w:val="0"/>
                <w:numId w:val="2"/>
              </w:numPr>
              <w:spacing w:before="100" w:beforeAutospacing="1" w:after="100" w:afterAutospacing="1"/>
              <w:rPr>
                <w:rFonts w:ascii="Times New Roman" w:eastAsia="Times New Roman" w:hAnsi="Times New Roman" w:cs="Times New Roman"/>
              </w:rPr>
            </w:pPr>
            <w:r w:rsidRPr="001A7D62">
              <w:rPr>
                <w:rFonts w:ascii="Times New Roman" w:eastAsia="Times New Roman" w:hAnsi="Times New Roman" w:cs="Times New Roman"/>
              </w:rPr>
              <w:t>Kas tegevuseks kasutatava maa peab sel juhul kirjutama taotleja nimele või tohib sõlmida lepingu, et isa annab maad poja ettevõtte kasutusse, kuid omanik on siiski isa?</w:t>
            </w:r>
          </w:p>
          <w:p w14:paraId="08E3ADDA" w14:textId="579C2E94" w:rsidR="00990411" w:rsidRPr="001A7D62" w:rsidRDefault="001A7D62" w:rsidP="001A7D62">
            <w:pPr>
              <w:numPr>
                <w:ilvl w:val="0"/>
                <w:numId w:val="2"/>
              </w:numPr>
              <w:spacing w:before="100" w:beforeAutospacing="1" w:after="100" w:afterAutospacing="1"/>
              <w:rPr>
                <w:rFonts w:ascii="Times New Roman" w:eastAsia="Times New Roman" w:hAnsi="Times New Roman" w:cs="Times New Roman"/>
              </w:rPr>
            </w:pPr>
            <w:r w:rsidRPr="001A7D62">
              <w:rPr>
                <w:rFonts w:ascii="Times New Roman" w:eastAsia="Times New Roman" w:hAnsi="Times New Roman" w:cs="Times New Roman"/>
              </w:rPr>
              <w:t>Kasutuses on traktor, mis ametlikult kuulub isa teisele ettevõttele. Kas taotlejal tuleb selle traktori kasutamise õigust olemasoleva vara kirjelduses kajastada ning näidata, et on leping traktori kasutamiseks? Kasutamise eest renti ei maksta. Kuidas seda korrektselt taotluses kajastada?</w:t>
            </w:r>
          </w:p>
        </w:tc>
        <w:tc>
          <w:tcPr>
            <w:tcW w:w="8342" w:type="dxa"/>
          </w:tcPr>
          <w:p w14:paraId="04AD33D0" w14:textId="77777777" w:rsidR="001A7D62" w:rsidRPr="001A7D62" w:rsidRDefault="001A7D62" w:rsidP="001A7D62">
            <w:pPr>
              <w:rPr>
                <w:rFonts w:ascii="Times New Roman" w:hAnsi="Times New Roman" w:cs="Times New Roman"/>
              </w:rPr>
            </w:pPr>
            <w:r w:rsidRPr="001A7D62">
              <w:rPr>
                <w:rFonts w:ascii="Times New Roman" w:hAnsi="Times New Roman" w:cs="Times New Roman"/>
              </w:rPr>
              <w:t xml:space="preserve">Kui taotleja soovib tulla toetust küsima </w:t>
            </w:r>
            <w:r w:rsidRPr="001A7D62">
              <w:rPr>
                <w:rFonts w:ascii="Times New Roman" w:hAnsi="Times New Roman" w:cs="Times New Roman"/>
                <w:color w:val="202020"/>
                <w:shd w:val="clear" w:color="auto" w:fill="FFFFFF"/>
              </w:rPr>
              <w:t xml:space="preserve">põllumajandusalal tegutseva äriühingu kogu osaluse või kogu tegutseva põllumajandusettevõtte omandamiseks (investeering), siis </w:t>
            </w:r>
            <w:r w:rsidRPr="001A7D62">
              <w:rPr>
                <w:rFonts w:ascii="Times New Roman" w:hAnsi="Times New Roman" w:cs="Times New Roman"/>
              </w:rPr>
              <w:t>tegevus on toetusõiguslik, kui investeeringu tegemisel hoidub toetuse saaja huvide konfliktist.</w:t>
            </w:r>
          </w:p>
          <w:p w14:paraId="03A976D4" w14:textId="77777777" w:rsidR="001A7D62" w:rsidRPr="001A7D62" w:rsidRDefault="001A7D62" w:rsidP="001A7D62">
            <w:pPr>
              <w:rPr>
                <w:rFonts w:ascii="Times New Roman" w:hAnsi="Times New Roman" w:cs="Times New Roman"/>
              </w:rPr>
            </w:pPr>
            <w:r w:rsidRPr="001A7D62">
              <w:rPr>
                <w:rFonts w:ascii="Times New Roman" w:hAnsi="Times New Roman" w:cs="Times New Roman"/>
              </w:rPr>
              <w:t>Näiteks ei ole huvide konfliktist hoidutud olukorras, kus toetuse saaja ostab põllumajandusalal tegutseva äriühingu kogu osaluse või kogu tegutseva põllumajandusettevõtte oma vanemalt.</w:t>
            </w:r>
          </w:p>
          <w:p w14:paraId="17404257" w14:textId="77777777" w:rsidR="001A7D62" w:rsidRPr="001A7D62" w:rsidRDefault="001A7D62" w:rsidP="001A7D62">
            <w:pPr>
              <w:rPr>
                <w:rFonts w:ascii="Times New Roman" w:hAnsi="Times New Roman" w:cs="Times New Roman"/>
              </w:rPr>
            </w:pPr>
          </w:p>
          <w:p w14:paraId="21913114" w14:textId="35383737" w:rsidR="00990411" w:rsidRPr="001A7D62" w:rsidRDefault="001A7D62" w:rsidP="00990411">
            <w:pPr>
              <w:rPr>
                <w:rFonts w:ascii="Times New Roman" w:hAnsi="Times New Roman" w:cs="Times New Roman"/>
              </w:rPr>
            </w:pPr>
            <w:r w:rsidRPr="001A7D62">
              <w:rPr>
                <w:rFonts w:ascii="Times New Roman" w:hAnsi="Times New Roman" w:cs="Times New Roman"/>
              </w:rPr>
              <w:t>Seega omandamisele toetuse küsimine on välistatud, kui omandatav ettevõte on isa oma.</w:t>
            </w:r>
          </w:p>
        </w:tc>
      </w:tr>
      <w:tr w:rsidR="00990411" w:rsidRPr="001A7D62" w14:paraId="67269AB0" w14:textId="77777777" w:rsidTr="00990411">
        <w:trPr>
          <w:trHeight w:val="356"/>
        </w:trPr>
        <w:tc>
          <w:tcPr>
            <w:tcW w:w="1206" w:type="dxa"/>
          </w:tcPr>
          <w:p w14:paraId="1D44D63F" w14:textId="49907433" w:rsidR="00990411" w:rsidRPr="001A7D62" w:rsidRDefault="00990411" w:rsidP="00990411">
            <w:pPr>
              <w:rPr>
                <w:rFonts w:ascii="Times New Roman" w:hAnsi="Times New Roman" w:cs="Times New Roman"/>
              </w:rPr>
            </w:pPr>
            <w:r w:rsidRPr="001A7D62">
              <w:rPr>
                <w:rFonts w:ascii="Times New Roman" w:hAnsi="Times New Roman" w:cs="Times New Roman"/>
              </w:rPr>
              <w:t>04.08.2025</w:t>
            </w:r>
          </w:p>
        </w:tc>
        <w:tc>
          <w:tcPr>
            <w:tcW w:w="4622" w:type="dxa"/>
          </w:tcPr>
          <w:p w14:paraId="65033722" w14:textId="77777777" w:rsidR="00990411" w:rsidRPr="001A7D62" w:rsidRDefault="00990411" w:rsidP="00990411">
            <w:pPr>
              <w:rPr>
                <w:rFonts w:ascii="Times New Roman" w:hAnsi="Times New Roman" w:cs="Times New Roman"/>
              </w:rPr>
            </w:pPr>
            <w:r w:rsidRPr="001A7D62">
              <w:rPr>
                <w:rFonts w:ascii="Times New Roman" w:hAnsi="Times New Roman" w:cs="Times New Roman"/>
              </w:rPr>
              <w:t xml:space="preserve">Põllumajandusettevõte asutatakse vahetult enne taotluse esitamist. </w:t>
            </w:r>
          </w:p>
          <w:p w14:paraId="47670C96" w14:textId="77777777" w:rsidR="00990411" w:rsidRPr="001A7D62" w:rsidRDefault="00990411" w:rsidP="00990411">
            <w:pPr>
              <w:rPr>
                <w:rFonts w:ascii="Times New Roman" w:hAnsi="Times New Roman" w:cs="Times New Roman"/>
              </w:rPr>
            </w:pPr>
            <w:r w:rsidRPr="001A7D62">
              <w:rPr>
                <w:rFonts w:ascii="Times New Roman" w:hAnsi="Times New Roman" w:cs="Times New Roman"/>
              </w:rPr>
              <w:t xml:space="preserve">Kaks juhatuse liiget. </w:t>
            </w:r>
          </w:p>
          <w:p w14:paraId="575AAC49" w14:textId="77777777" w:rsidR="00990411" w:rsidRPr="001A7D62" w:rsidRDefault="00990411" w:rsidP="00990411">
            <w:pPr>
              <w:rPr>
                <w:rFonts w:ascii="Times New Roman" w:hAnsi="Times New Roman" w:cs="Times New Roman"/>
              </w:rPr>
            </w:pPr>
            <w:r w:rsidRPr="001A7D62">
              <w:rPr>
                <w:rFonts w:ascii="Times New Roman" w:hAnsi="Times New Roman" w:cs="Times New Roman"/>
              </w:rPr>
              <w:t xml:space="preserve">Üks taotleb, hariduseta, töökogemuseta. </w:t>
            </w:r>
          </w:p>
          <w:p w14:paraId="4C904589" w14:textId="47D2D0EB" w:rsidR="00990411" w:rsidRPr="001A7D62" w:rsidRDefault="00990411" w:rsidP="00990411">
            <w:pPr>
              <w:rPr>
                <w:rFonts w:ascii="Times New Roman" w:hAnsi="Times New Roman" w:cs="Times New Roman"/>
              </w:rPr>
            </w:pPr>
            <w:r w:rsidRPr="001A7D62">
              <w:rPr>
                <w:rFonts w:ascii="Times New Roman" w:hAnsi="Times New Roman" w:cs="Times New Roman"/>
              </w:rPr>
              <w:t xml:space="preserve">Teine on varem saanud noore põllumajandusettevõtja toetust, </w:t>
            </w:r>
            <w:proofErr w:type="spellStart"/>
            <w:r w:rsidRPr="001A7D62">
              <w:rPr>
                <w:rFonts w:ascii="Times New Roman" w:hAnsi="Times New Roman" w:cs="Times New Roman"/>
              </w:rPr>
              <w:t>järelvalveperiood</w:t>
            </w:r>
            <w:proofErr w:type="spellEnd"/>
            <w:r w:rsidRPr="001A7D62">
              <w:rPr>
                <w:rFonts w:ascii="Times New Roman" w:hAnsi="Times New Roman" w:cs="Times New Roman"/>
              </w:rPr>
              <w:t xml:space="preserve"> ja kohustused kõik lõppenud, aga vanus </w:t>
            </w:r>
            <w:proofErr w:type="spellStart"/>
            <w:r w:rsidRPr="001A7D62">
              <w:rPr>
                <w:rFonts w:ascii="Times New Roman" w:hAnsi="Times New Roman" w:cs="Times New Roman"/>
              </w:rPr>
              <w:t>ok</w:t>
            </w:r>
            <w:proofErr w:type="spellEnd"/>
            <w:r w:rsidRPr="001A7D62">
              <w:rPr>
                <w:rFonts w:ascii="Times New Roman" w:hAnsi="Times New Roman" w:cs="Times New Roman"/>
              </w:rPr>
              <w:t>- alla 40, haridus olemas, töökogemus olemas, äriplaani koolitus tehtud.</w:t>
            </w:r>
          </w:p>
          <w:p w14:paraId="04AB2A51" w14:textId="77777777" w:rsidR="00990411" w:rsidRPr="001A7D62" w:rsidRDefault="00990411" w:rsidP="00990411">
            <w:pPr>
              <w:rPr>
                <w:rFonts w:ascii="Times New Roman" w:hAnsi="Times New Roman" w:cs="Times New Roman"/>
              </w:rPr>
            </w:pPr>
          </w:p>
          <w:p w14:paraId="74DBFF48" w14:textId="6D97D802" w:rsidR="00990411" w:rsidRPr="001A7D62" w:rsidRDefault="00990411" w:rsidP="00990411">
            <w:pPr>
              <w:rPr>
                <w:rFonts w:ascii="Times New Roman" w:hAnsi="Times New Roman" w:cs="Times New Roman"/>
              </w:rPr>
            </w:pPr>
            <w:r w:rsidRPr="001A7D62">
              <w:rPr>
                <w:rFonts w:ascii="Times New Roman" w:hAnsi="Times New Roman" w:cs="Times New Roman"/>
              </w:rPr>
              <w:t>Aga kas kirjeldatud ettevõte kvalifitseerub taotlema, mille üks juhatuse liige on juba noortaluniku toetust saanud?</w:t>
            </w:r>
          </w:p>
        </w:tc>
        <w:tc>
          <w:tcPr>
            <w:tcW w:w="8342" w:type="dxa"/>
          </w:tcPr>
          <w:p w14:paraId="21329ACD" w14:textId="77777777" w:rsidR="00990411" w:rsidRPr="001A7D62" w:rsidRDefault="00990411" w:rsidP="00990411">
            <w:pPr>
              <w:rPr>
                <w:rFonts w:ascii="Times New Roman" w:hAnsi="Times New Roman" w:cs="Times New Roman"/>
                <w:color w:val="202020"/>
                <w:shd w:val="clear" w:color="auto" w:fill="FFFFFF"/>
              </w:rPr>
            </w:pPr>
            <w:r w:rsidRPr="001A7D62">
              <w:rPr>
                <w:rFonts w:ascii="Times New Roman" w:hAnsi="Times New Roman" w:cs="Times New Roman"/>
              </w:rPr>
              <w:t xml:space="preserve">Taotleja peab olema äriseadustiku tähenduses ettevõte ja </w:t>
            </w:r>
            <w:r w:rsidRPr="001A7D62">
              <w:rPr>
                <w:rFonts w:ascii="Times New Roman" w:hAnsi="Times New Roman" w:cs="Times New Roman"/>
                <w:color w:val="202020"/>
                <w:shd w:val="clear" w:color="auto" w:fill="FFFFFF"/>
              </w:rPr>
              <w:t xml:space="preserve">äriühing, välja arvatud </w:t>
            </w:r>
            <w:proofErr w:type="spellStart"/>
            <w:r w:rsidRPr="001A7D62">
              <w:rPr>
                <w:rFonts w:ascii="Times New Roman" w:hAnsi="Times New Roman" w:cs="Times New Roman"/>
                <w:color w:val="202020"/>
                <w:shd w:val="clear" w:color="auto" w:fill="FFFFFF"/>
              </w:rPr>
              <w:t>tulundusühistu</w:t>
            </w:r>
            <w:proofErr w:type="spellEnd"/>
            <w:r w:rsidRPr="001A7D62">
              <w:rPr>
                <w:rFonts w:ascii="Times New Roman" w:hAnsi="Times New Roman" w:cs="Times New Roman"/>
                <w:color w:val="202020"/>
                <w:shd w:val="clear" w:color="auto" w:fill="FFFFFF"/>
              </w:rPr>
              <w:t>, kelle kõik osanikud või aktsionärid ja juhatuse liikmed on taotluse esitamise ajal kuni 40-aastased füüsilised isikud.</w:t>
            </w:r>
          </w:p>
          <w:p w14:paraId="2D69818A" w14:textId="77777777" w:rsidR="00990411" w:rsidRPr="001A7D62" w:rsidRDefault="00990411" w:rsidP="00990411">
            <w:pPr>
              <w:pStyle w:val="Heading3"/>
              <w:shd w:val="clear" w:color="auto" w:fill="FFFFFF"/>
              <w:spacing w:before="0" w:beforeAutospacing="0" w:after="0" w:afterAutospacing="0"/>
              <w:outlineLvl w:val="2"/>
              <w:rPr>
                <w:color w:val="000000"/>
                <w:sz w:val="22"/>
                <w:szCs w:val="22"/>
              </w:rPr>
            </w:pPr>
            <w:r w:rsidRPr="001A7D62">
              <w:rPr>
                <w:rStyle w:val="Strong"/>
                <w:b/>
                <w:bCs/>
                <w:color w:val="000000"/>
                <w:sz w:val="22"/>
                <w:szCs w:val="22"/>
                <w:bdr w:val="none" w:sz="0" w:space="0" w:color="auto" w:frame="1"/>
              </w:rPr>
              <w:t>§ 5</w:t>
            </w:r>
          </w:p>
          <w:p w14:paraId="439B6785" w14:textId="77777777" w:rsidR="00990411" w:rsidRPr="001A7D62" w:rsidRDefault="00990411" w:rsidP="00990411">
            <w:pPr>
              <w:rPr>
                <w:rFonts w:ascii="Times New Roman" w:hAnsi="Times New Roman" w:cs="Times New Roman"/>
                <w:color w:val="202020"/>
                <w:shd w:val="clear" w:color="auto" w:fill="FFFFFF"/>
              </w:rPr>
            </w:pPr>
            <w:bookmarkStart w:id="1" w:name="para5lg4"/>
            <w:r w:rsidRPr="001A7D62">
              <w:rPr>
                <w:rFonts w:ascii="Times New Roman" w:hAnsi="Times New Roman" w:cs="Times New Roman"/>
                <w:color w:val="0061AA"/>
                <w:bdr w:val="none" w:sz="0" w:space="0" w:color="auto" w:frame="1"/>
                <w:shd w:val="clear" w:color="auto" w:fill="FFFFFF"/>
              </w:rPr>
              <w:t>  </w:t>
            </w:r>
            <w:bookmarkEnd w:id="1"/>
            <w:r w:rsidRPr="001A7D62">
              <w:rPr>
                <w:rFonts w:ascii="Times New Roman" w:hAnsi="Times New Roman" w:cs="Times New Roman"/>
                <w:color w:val="202020"/>
                <w:shd w:val="clear" w:color="auto" w:fill="FFFFFF"/>
              </w:rPr>
              <w:t xml:space="preserve">(4) </w:t>
            </w:r>
            <w:proofErr w:type="spellStart"/>
            <w:r w:rsidRPr="001A7D62">
              <w:rPr>
                <w:rFonts w:ascii="Times New Roman" w:hAnsi="Times New Roman" w:cs="Times New Roman"/>
                <w:color w:val="202020"/>
                <w:shd w:val="clear" w:color="auto" w:fill="FFFFFF"/>
              </w:rPr>
              <w:t>FIE-l</w:t>
            </w:r>
            <w:proofErr w:type="spellEnd"/>
            <w:r w:rsidRPr="001A7D62">
              <w:rPr>
                <w:rFonts w:ascii="Times New Roman" w:hAnsi="Times New Roman" w:cs="Times New Roman"/>
                <w:color w:val="202020"/>
                <w:shd w:val="clear" w:color="auto" w:fill="FFFFFF"/>
              </w:rPr>
              <w:t xml:space="preserve"> või </w:t>
            </w:r>
            <w:r w:rsidRPr="001A7D62">
              <w:rPr>
                <w:rFonts w:ascii="Times New Roman" w:hAnsi="Times New Roman" w:cs="Times New Roman"/>
                <w:color w:val="202020"/>
                <w:u w:val="single"/>
                <w:shd w:val="clear" w:color="auto" w:fill="FFFFFF"/>
              </w:rPr>
              <w:t>äriühingu kõigil osanikel või aktsionäridel ja juhatuse liikmetel on:</w:t>
            </w:r>
            <w:r w:rsidRPr="001A7D62">
              <w:rPr>
                <w:rFonts w:ascii="Times New Roman" w:hAnsi="Times New Roman" w:cs="Times New Roman"/>
                <w:color w:val="202020"/>
              </w:rPr>
              <w:br/>
            </w:r>
            <w:bookmarkStart w:id="2" w:name="para5lg4p1"/>
            <w:r w:rsidRPr="001A7D62">
              <w:rPr>
                <w:rFonts w:ascii="Times New Roman" w:hAnsi="Times New Roman" w:cs="Times New Roman"/>
                <w:color w:val="0061AA"/>
                <w:bdr w:val="none" w:sz="0" w:space="0" w:color="auto" w:frame="1"/>
                <w:shd w:val="clear" w:color="auto" w:fill="FFFFFF"/>
              </w:rPr>
              <w:t>  </w:t>
            </w:r>
            <w:bookmarkEnd w:id="2"/>
            <w:r w:rsidRPr="001A7D62">
              <w:rPr>
                <w:rFonts w:ascii="Times New Roman" w:hAnsi="Times New Roman" w:cs="Times New Roman"/>
                <w:color w:val="202020"/>
                <w:shd w:val="clear" w:color="auto" w:fill="FFFFFF"/>
              </w:rPr>
              <w:t>1)</w:t>
            </w:r>
            <w:r w:rsidRPr="001A7D62">
              <w:rPr>
                <w:rStyle w:val="tyhik"/>
                <w:rFonts w:ascii="Times New Roman" w:hAnsi="Times New Roman" w:cs="Times New Roman"/>
                <w:color w:val="202020"/>
                <w:bdr w:val="none" w:sz="0" w:space="0" w:color="auto" w:frame="1"/>
                <w:shd w:val="clear" w:color="auto" w:fill="FFFFFF"/>
              </w:rPr>
              <w:t> </w:t>
            </w:r>
            <w:r w:rsidRPr="001A7D62">
              <w:rPr>
                <w:rFonts w:ascii="Times New Roman" w:hAnsi="Times New Roman" w:cs="Times New Roman"/>
                <w:color w:val="202020"/>
                <w:shd w:val="clear" w:color="auto" w:fill="FFFFFF"/>
              </w:rPr>
              <w:t>vähemalt üheaastane töökogemus põllumajanduse valdkonnas, milleks on põllumajandustoodete kasvatamine või tootmine, põllumajandusmaa hoidmine karjatamiseks või harimiseks sobilikus seisukorras või minimaalne tegevus põllumajandusmaal, mis on looduslikult karjatamiseks või harimiseks sobilikus seisukorras, ja</w:t>
            </w:r>
            <w:r w:rsidRPr="001A7D62">
              <w:rPr>
                <w:rFonts w:ascii="Times New Roman" w:hAnsi="Times New Roman" w:cs="Times New Roman"/>
                <w:color w:val="202020"/>
              </w:rPr>
              <w:br/>
            </w:r>
            <w:bookmarkStart w:id="3" w:name="para5lg4p2"/>
            <w:r w:rsidRPr="001A7D62">
              <w:rPr>
                <w:rFonts w:ascii="Times New Roman" w:hAnsi="Times New Roman" w:cs="Times New Roman"/>
                <w:color w:val="0061AA"/>
                <w:bdr w:val="none" w:sz="0" w:space="0" w:color="auto" w:frame="1"/>
                <w:shd w:val="clear" w:color="auto" w:fill="FFFFFF"/>
              </w:rPr>
              <w:t>  </w:t>
            </w:r>
            <w:bookmarkEnd w:id="3"/>
            <w:r w:rsidRPr="001A7D62">
              <w:rPr>
                <w:rFonts w:ascii="Times New Roman" w:hAnsi="Times New Roman" w:cs="Times New Roman"/>
                <w:color w:val="202020"/>
                <w:shd w:val="clear" w:color="auto" w:fill="FFFFFF"/>
              </w:rPr>
              <w:t>2)</w:t>
            </w:r>
            <w:r w:rsidRPr="001A7D62">
              <w:rPr>
                <w:rStyle w:val="tyhik"/>
                <w:rFonts w:ascii="Times New Roman" w:hAnsi="Times New Roman" w:cs="Times New Roman"/>
                <w:color w:val="202020"/>
                <w:bdr w:val="none" w:sz="0" w:space="0" w:color="auto" w:frame="1"/>
                <w:shd w:val="clear" w:color="auto" w:fill="FFFFFF"/>
              </w:rPr>
              <w:t> </w:t>
            </w:r>
            <w:r w:rsidRPr="001A7D62">
              <w:rPr>
                <w:rFonts w:ascii="Times New Roman" w:hAnsi="Times New Roman" w:cs="Times New Roman"/>
                <w:color w:val="202020"/>
                <w:shd w:val="clear" w:color="auto" w:fill="FFFFFF"/>
              </w:rPr>
              <w:t>põllumajandusalane keskeri- või kõrgharidus, kutseseaduse § 4 lõikes 4 nimetatud kvalifikatsiooniraamistiku kutsekvalifikatsiooni 4. tase põllumajandustootmise valdkonnas või Eesti hariduse infosüsteemis enne 1. septembrit 2013 registreeritud õppekavale vastav põllumajandusalane kutsekeskharidus.</w:t>
            </w:r>
          </w:p>
          <w:p w14:paraId="3BDF31BB" w14:textId="77777777" w:rsidR="00990411" w:rsidRPr="001A7D62" w:rsidRDefault="00990411" w:rsidP="00990411">
            <w:pPr>
              <w:rPr>
                <w:rFonts w:ascii="Times New Roman" w:hAnsi="Times New Roman" w:cs="Times New Roman"/>
                <w:color w:val="202020"/>
                <w:shd w:val="clear" w:color="auto" w:fill="FFFFFF"/>
              </w:rPr>
            </w:pPr>
          </w:p>
          <w:p w14:paraId="7C83B9A8" w14:textId="77777777" w:rsidR="00990411" w:rsidRPr="001A7D62" w:rsidRDefault="00990411" w:rsidP="00990411">
            <w:pPr>
              <w:pStyle w:val="Heading3"/>
              <w:shd w:val="clear" w:color="auto" w:fill="FFFFFF"/>
              <w:spacing w:before="0" w:beforeAutospacing="0" w:after="0" w:afterAutospacing="0"/>
              <w:outlineLvl w:val="2"/>
              <w:rPr>
                <w:color w:val="000000"/>
                <w:sz w:val="22"/>
                <w:szCs w:val="22"/>
              </w:rPr>
            </w:pPr>
            <w:r w:rsidRPr="001A7D62">
              <w:rPr>
                <w:color w:val="000000"/>
                <w:sz w:val="22"/>
                <w:szCs w:val="22"/>
                <w:bdr w:val="none" w:sz="0" w:space="0" w:color="auto" w:frame="1"/>
              </w:rPr>
              <w:t>§ 5.</w:t>
            </w:r>
          </w:p>
          <w:p w14:paraId="0A37EE17" w14:textId="56A863BD" w:rsidR="00990411" w:rsidRPr="001A7D62" w:rsidRDefault="00990411" w:rsidP="00990411">
            <w:pPr>
              <w:rPr>
                <w:rFonts w:ascii="Times New Roman" w:hAnsi="Times New Roman" w:cs="Times New Roman"/>
              </w:rPr>
            </w:pPr>
            <w:bookmarkStart w:id="4" w:name="para5lg5"/>
            <w:r w:rsidRPr="001A7D62">
              <w:rPr>
                <w:rFonts w:ascii="Times New Roman" w:hAnsi="Times New Roman" w:cs="Times New Roman"/>
                <w:color w:val="0061AA"/>
                <w:bdr w:val="none" w:sz="0" w:space="0" w:color="auto" w:frame="1"/>
                <w:shd w:val="clear" w:color="auto" w:fill="FFFFFF"/>
              </w:rPr>
              <w:lastRenderedPageBreak/>
              <w:t>  </w:t>
            </w:r>
            <w:bookmarkEnd w:id="4"/>
            <w:r w:rsidRPr="001A7D62">
              <w:rPr>
                <w:rFonts w:ascii="Times New Roman" w:hAnsi="Times New Roman" w:cs="Times New Roman"/>
                <w:color w:val="202020"/>
                <w:shd w:val="clear" w:color="auto" w:fill="FFFFFF"/>
              </w:rPr>
              <w:t xml:space="preserve">(5) Kui </w:t>
            </w:r>
            <w:proofErr w:type="spellStart"/>
            <w:r w:rsidRPr="001A7D62">
              <w:rPr>
                <w:rFonts w:ascii="Times New Roman" w:hAnsi="Times New Roman" w:cs="Times New Roman"/>
                <w:color w:val="202020"/>
                <w:shd w:val="clear" w:color="auto" w:fill="FFFFFF"/>
              </w:rPr>
              <w:t>FIE-l</w:t>
            </w:r>
            <w:proofErr w:type="spellEnd"/>
            <w:r w:rsidRPr="001A7D62">
              <w:rPr>
                <w:rFonts w:ascii="Times New Roman" w:hAnsi="Times New Roman" w:cs="Times New Roman"/>
                <w:color w:val="202020"/>
                <w:shd w:val="clear" w:color="auto" w:fill="FFFFFF"/>
              </w:rPr>
              <w:t xml:space="preserve"> või </w:t>
            </w:r>
            <w:r w:rsidRPr="001A7D62">
              <w:rPr>
                <w:rFonts w:ascii="Times New Roman" w:hAnsi="Times New Roman" w:cs="Times New Roman"/>
                <w:color w:val="202020"/>
                <w:u w:val="single"/>
                <w:shd w:val="clear" w:color="auto" w:fill="FFFFFF"/>
              </w:rPr>
              <w:t>äriühingu kõigil osanikel või aktsionäridel või juhatuse liikmetel</w:t>
            </w:r>
            <w:r w:rsidRPr="001A7D62">
              <w:rPr>
                <w:rFonts w:ascii="Times New Roman" w:hAnsi="Times New Roman" w:cs="Times New Roman"/>
                <w:color w:val="202020"/>
                <w:shd w:val="clear" w:color="auto" w:fill="FFFFFF"/>
              </w:rPr>
              <w:t xml:space="preserve"> ei ole lõikes 4 sätestatud põllumajandusalast töökogemust, haridust või kutset, siis loetakse, et taotlejal on määruses nimetatud nõuetekohane põllumajandusalane töökogemus, haridus või kutse, kui ta omandab lõikes 4 sätestatud põllumajandusalase töökogemuse, hariduse või kutse 36 kuu jooksul arvates taotluse rahuldamise otsuse tegemisest. Kui FIE või äriühingu kõik osanikud või aktsionärid ja juhatuse liikmed ei omanda eelmises lauses sätestatud tähtaja jooksul lõikes 4 sätestatud põllumajandusalast töökogemust, haridust või kutset, siis loetakse, et taotlejal ei ole määruses nimetatud nõuetekohast põllumajandusalast töökogemust ja haridust kunagi olnud.</w:t>
            </w:r>
          </w:p>
          <w:p w14:paraId="1EB58D99" w14:textId="77777777" w:rsidR="00990411" w:rsidRPr="001A7D62" w:rsidRDefault="00990411" w:rsidP="00990411">
            <w:pPr>
              <w:rPr>
                <w:rFonts w:ascii="Times New Roman" w:hAnsi="Times New Roman" w:cs="Times New Roman"/>
                <w:b/>
                <w:bCs/>
              </w:rPr>
            </w:pPr>
            <w:r w:rsidRPr="001A7D62">
              <w:rPr>
                <w:rFonts w:ascii="Times New Roman" w:hAnsi="Times New Roman" w:cs="Times New Roman"/>
                <w:b/>
                <w:bCs/>
              </w:rPr>
              <w:t xml:space="preserve">See tähendab, et kõigil äriühingu juhatuse liikmed lähvad arvesse, mitte ainult üks kes taotluse esitab. </w:t>
            </w:r>
          </w:p>
          <w:p w14:paraId="3605E4A0" w14:textId="77777777" w:rsidR="00990411" w:rsidRPr="001A7D62" w:rsidRDefault="00990411" w:rsidP="00990411">
            <w:pPr>
              <w:rPr>
                <w:rFonts w:ascii="Times New Roman" w:hAnsi="Times New Roman" w:cs="Times New Roman"/>
              </w:rPr>
            </w:pPr>
          </w:p>
          <w:p w14:paraId="1B2090E4" w14:textId="77777777" w:rsidR="00990411" w:rsidRPr="001A7D62" w:rsidRDefault="00990411" w:rsidP="00990411">
            <w:pPr>
              <w:pStyle w:val="Heading3"/>
              <w:shd w:val="clear" w:color="auto" w:fill="FFFFFF"/>
              <w:spacing w:before="0" w:beforeAutospacing="0" w:after="0" w:afterAutospacing="0"/>
              <w:outlineLvl w:val="2"/>
              <w:rPr>
                <w:rStyle w:val="Strong"/>
                <w:b/>
                <w:bCs/>
                <w:color w:val="000000"/>
                <w:sz w:val="22"/>
                <w:szCs w:val="22"/>
                <w:bdr w:val="none" w:sz="0" w:space="0" w:color="auto" w:frame="1"/>
              </w:rPr>
            </w:pPr>
            <w:r w:rsidRPr="001A7D62">
              <w:rPr>
                <w:rStyle w:val="Strong"/>
                <w:b/>
                <w:bCs/>
                <w:color w:val="000000"/>
                <w:sz w:val="22"/>
                <w:szCs w:val="22"/>
                <w:bdr w:val="none" w:sz="0" w:space="0" w:color="auto" w:frame="1"/>
              </w:rPr>
              <w:t>§ 6.</w:t>
            </w:r>
          </w:p>
          <w:p w14:paraId="360B627C" w14:textId="15072287" w:rsidR="00990411" w:rsidRPr="004845BA" w:rsidRDefault="00990411" w:rsidP="00990411">
            <w:pPr>
              <w:pStyle w:val="Heading3"/>
              <w:shd w:val="clear" w:color="auto" w:fill="FFFFFF"/>
              <w:spacing w:before="0" w:beforeAutospacing="0" w:after="0" w:afterAutospacing="0"/>
              <w:outlineLvl w:val="2"/>
              <w:rPr>
                <w:rFonts w:eastAsiaTheme="minorHAnsi"/>
                <w:b w:val="0"/>
                <w:bCs w:val="0"/>
                <w:color w:val="202020"/>
                <w:sz w:val="22"/>
                <w:szCs w:val="22"/>
                <w:shd w:val="clear" w:color="auto" w:fill="FFFFFF"/>
              </w:rPr>
            </w:pPr>
            <w:bookmarkStart w:id="5" w:name="para6lg2"/>
            <w:r w:rsidRPr="001A7D62">
              <w:rPr>
                <w:b w:val="0"/>
                <w:bCs w:val="0"/>
                <w:color w:val="0061AA"/>
                <w:sz w:val="22"/>
                <w:szCs w:val="22"/>
                <w:bdr w:val="none" w:sz="0" w:space="0" w:color="auto" w:frame="1"/>
                <w:shd w:val="clear" w:color="auto" w:fill="FFFFFF"/>
              </w:rPr>
              <w:t>  </w:t>
            </w:r>
            <w:bookmarkEnd w:id="5"/>
            <w:r w:rsidRPr="001A7D62">
              <w:rPr>
                <w:b w:val="0"/>
                <w:bCs w:val="0"/>
                <w:color w:val="202020"/>
                <w:sz w:val="22"/>
                <w:szCs w:val="22"/>
                <w:shd w:val="clear" w:color="auto" w:fill="FFFFFF"/>
              </w:rPr>
              <w:t>(2) Lisaks lõikes 1 nimetatud nõuetele vastab taotleja järgmistele nõuetele:</w:t>
            </w:r>
            <w:r w:rsidRPr="001A7D62">
              <w:rPr>
                <w:b w:val="0"/>
                <w:bCs w:val="0"/>
                <w:color w:val="202020"/>
                <w:sz w:val="22"/>
                <w:szCs w:val="22"/>
              </w:rPr>
              <w:br/>
            </w:r>
            <w:bookmarkStart w:id="6" w:name="para6lg2p1"/>
            <w:r w:rsidRPr="001A7D62">
              <w:rPr>
                <w:b w:val="0"/>
                <w:bCs w:val="0"/>
                <w:color w:val="0061AA"/>
                <w:sz w:val="22"/>
                <w:szCs w:val="22"/>
                <w:bdr w:val="none" w:sz="0" w:space="0" w:color="auto" w:frame="1"/>
                <w:shd w:val="clear" w:color="auto" w:fill="FFFFFF"/>
              </w:rPr>
              <w:t>  </w:t>
            </w:r>
            <w:bookmarkEnd w:id="6"/>
            <w:r w:rsidRPr="001A7D62">
              <w:rPr>
                <w:b w:val="0"/>
                <w:bCs w:val="0"/>
                <w:color w:val="202020"/>
                <w:sz w:val="22"/>
                <w:szCs w:val="22"/>
                <w:shd w:val="clear" w:color="auto" w:fill="FFFFFF"/>
              </w:rPr>
              <w:t>1)</w:t>
            </w:r>
            <w:r w:rsidRPr="001A7D62">
              <w:rPr>
                <w:rStyle w:val="tyhik"/>
                <w:b w:val="0"/>
                <w:bCs w:val="0"/>
                <w:color w:val="202020"/>
                <w:sz w:val="22"/>
                <w:szCs w:val="22"/>
                <w:bdr w:val="none" w:sz="0" w:space="0" w:color="auto" w:frame="1"/>
                <w:shd w:val="clear" w:color="auto" w:fill="FFFFFF"/>
              </w:rPr>
              <w:t> </w:t>
            </w:r>
            <w:r w:rsidRPr="001A7D62">
              <w:rPr>
                <w:b w:val="0"/>
                <w:bCs w:val="0"/>
                <w:color w:val="202020"/>
                <w:sz w:val="22"/>
                <w:szCs w:val="22"/>
                <w:u w:val="single"/>
                <w:shd w:val="clear" w:color="auto" w:fill="FFFFFF"/>
              </w:rPr>
              <w:t>taotleja kohta või tema osaniku või aktsionäriga ja juhatuse liikmega seotud ettevõtja kohta</w:t>
            </w:r>
            <w:r w:rsidRPr="001A7D62">
              <w:rPr>
                <w:b w:val="0"/>
                <w:bCs w:val="0"/>
                <w:color w:val="202020"/>
                <w:sz w:val="22"/>
                <w:szCs w:val="22"/>
                <w:shd w:val="clear" w:color="auto" w:fill="FFFFFF"/>
              </w:rPr>
              <w:t xml:space="preserve"> ei ole selle määruse alusel või „Eesti maaelu arengukava 2007–2013” meetme 1.2 „Noorte põllumajandustootjate tegevuse alustamine” või „Eesti maaelu arengukava 2014–2020” meetme 6 tegevuse liigi 6.1 „Noorte põllumajandustootjate tegevuse alustamine” raames tehtud taotluse rahuldamise otsust;</w:t>
            </w:r>
            <w:r w:rsidRPr="001A7D62">
              <w:rPr>
                <w:b w:val="0"/>
                <w:bCs w:val="0"/>
                <w:color w:val="202020"/>
                <w:sz w:val="22"/>
                <w:szCs w:val="22"/>
              </w:rPr>
              <w:br/>
            </w:r>
            <w:bookmarkStart w:id="7" w:name="para6lg2p2"/>
            <w:r w:rsidRPr="001A7D62">
              <w:rPr>
                <w:b w:val="0"/>
                <w:bCs w:val="0"/>
                <w:color w:val="0061AA"/>
                <w:sz w:val="22"/>
                <w:szCs w:val="22"/>
                <w:bdr w:val="none" w:sz="0" w:space="0" w:color="auto" w:frame="1"/>
                <w:shd w:val="clear" w:color="auto" w:fill="FFFFFF"/>
              </w:rPr>
              <w:t>  </w:t>
            </w:r>
            <w:bookmarkEnd w:id="7"/>
            <w:r w:rsidRPr="001A7D62">
              <w:rPr>
                <w:b w:val="0"/>
                <w:bCs w:val="0"/>
                <w:color w:val="202020"/>
                <w:sz w:val="22"/>
                <w:szCs w:val="22"/>
                <w:shd w:val="clear" w:color="auto" w:fill="FFFFFF"/>
              </w:rPr>
              <w:t>2)</w:t>
            </w:r>
            <w:r w:rsidRPr="001A7D62">
              <w:rPr>
                <w:rStyle w:val="tyhik"/>
                <w:b w:val="0"/>
                <w:bCs w:val="0"/>
                <w:color w:val="202020"/>
                <w:sz w:val="22"/>
                <w:szCs w:val="22"/>
                <w:bdr w:val="none" w:sz="0" w:space="0" w:color="auto" w:frame="1"/>
                <w:shd w:val="clear" w:color="auto" w:fill="FFFFFF"/>
              </w:rPr>
              <w:t> </w:t>
            </w:r>
            <w:r w:rsidRPr="001A7D62">
              <w:rPr>
                <w:b w:val="0"/>
                <w:bCs w:val="0"/>
                <w:color w:val="202020"/>
                <w:sz w:val="22"/>
                <w:szCs w:val="22"/>
                <w:shd w:val="clear" w:color="auto" w:fill="FFFFFF"/>
              </w:rPr>
              <w:t>taotleja kohta ei ole varem „Eesti maaelu arengukava 2014–2020” meetme 6 tegevuse liigi 6.3 „Väikeste põllumajandusettevõtete arendamine” raames tehtud taotluse rahuldamise otsust, välja arvatud § 5 lõikes 8 nimetatud taotleja puhul;</w:t>
            </w:r>
            <w:r w:rsidRPr="001A7D62">
              <w:rPr>
                <w:b w:val="0"/>
                <w:bCs w:val="0"/>
                <w:color w:val="202020"/>
                <w:sz w:val="22"/>
                <w:szCs w:val="22"/>
              </w:rPr>
              <w:br/>
            </w:r>
            <w:bookmarkStart w:id="8" w:name="para6lg2p3"/>
            <w:r w:rsidRPr="001A7D62">
              <w:rPr>
                <w:b w:val="0"/>
                <w:bCs w:val="0"/>
                <w:color w:val="0061AA"/>
                <w:sz w:val="22"/>
                <w:szCs w:val="22"/>
                <w:bdr w:val="none" w:sz="0" w:space="0" w:color="auto" w:frame="1"/>
                <w:shd w:val="clear" w:color="auto" w:fill="FFFFFF"/>
              </w:rPr>
              <w:t>  </w:t>
            </w:r>
            <w:bookmarkEnd w:id="8"/>
            <w:r w:rsidRPr="001A7D62">
              <w:rPr>
                <w:b w:val="0"/>
                <w:bCs w:val="0"/>
                <w:color w:val="202020"/>
                <w:sz w:val="22"/>
                <w:szCs w:val="22"/>
                <w:shd w:val="clear" w:color="auto" w:fill="FFFFFF"/>
              </w:rPr>
              <w:t>3)</w:t>
            </w:r>
            <w:r w:rsidRPr="001A7D62">
              <w:rPr>
                <w:rStyle w:val="tyhik"/>
                <w:b w:val="0"/>
                <w:bCs w:val="0"/>
                <w:color w:val="202020"/>
                <w:sz w:val="22"/>
                <w:szCs w:val="22"/>
                <w:bdr w:val="none" w:sz="0" w:space="0" w:color="auto" w:frame="1"/>
                <w:shd w:val="clear" w:color="auto" w:fill="FFFFFF"/>
              </w:rPr>
              <w:t> </w:t>
            </w:r>
            <w:r w:rsidRPr="001A7D62">
              <w:rPr>
                <w:b w:val="0"/>
                <w:bCs w:val="0"/>
                <w:color w:val="202020"/>
                <w:sz w:val="22"/>
                <w:szCs w:val="22"/>
                <w:shd w:val="clear" w:color="auto" w:fill="FFFFFF"/>
              </w:rPr>
              <w:t>FIE või äriühingu puhul on vähemalt üks juhatuse liige enne taotluse esitamist samal aastal osalenud vähemalt kuus akadeemilist tundi kestnud ettevõtlusalasel infopäeval, mis sisaldas äriplaani koostamise tutvustust ning mis on korraldatud strateegiakava sekkumise „Teadmussiirde- ja innovatsioonisüsteemi (AKIS) arendamise toetus” raames (edaspidi </w:t>
            </w:r>
            <w:r w:rsidRPr="001A7D62">
              <w:rPr>
                <w:b w:val="0"/>
                <w:bCs w:val="0"/>
                <w:i/>
                <w:iCs/>
                <w:color w:val="202020"/>
                <w:sz w:val="22"/>
                <w:szCs w:val="22"/>
                <w:bdr w:val="none" w:sz="0" w:space="0" w:color="auto" w:frame="1"/>
                <w:shd w:val="clear" w:color="auto" w:fill="FFFFFF"/>
              </w:rPr>
              <w:t>infopäev</w:t>
            </w:r>
            <w:r w:rsidRPr="001A7D62">
              <w:rPr>
                <w:b w:val="0"/>
                <w:bCs w:val="0"/>
                <w:color w:val="202020"/>
                <w:sz w:val="22"/>
                <w:szCs w:val="22"/>
                <w:shd w:val="clear" w:color="auto" w:fill="FFFFFF"/>
              </w:rPr>
              <w:t>).</w:t>
            </w:r>
          </w:p>
          <w:p w14:paraId="6DCDFCF8" w14:textId="77777777" w:rsidR="00990411" w:rsidRPr="001A7D62" w:rsidRDefault="00990411" w:rsidP="00990411">
            <w:pPr>
              <w:pStyle w:val="Heading3"/>
              <w:shd w:val="clear" w:color="auto" w:fill="FFFFFF"/>
              <w:spacing w:before="0" w:beforeAutospacing="0" w:after="0" w:afterAutospacing="0"/>
              <w:outlineLvl w:val="2"/>
              <w:rPr>
                <w:b w:val="0"/>
                <w:bCs w:val="0"/>
                <w:color w:val="202020"/>
                <w:sz w:val="22"/>
                <w:szCs w:val="22"/>
                <w:shd w:val="clear" w:color="auto" w:fill="FFFFFF"/>
              </w:rPr>
            </w:pPr>
            <w:r w:rsidRPr="001A7D62">
              <w:rPr>
                <w:color w:val="202020"/>
                <w:sz w:val="22"/>
                <w:szCs w:val="22"/>
                <w:shd w:val="clear" w:color="auto" w:fill="FFFFFF"/>
              </w:rPr>
              <w:t>Seega kui üks juhatuse liige on saanud varasemalt 6.1 siis siin perioodis ta ei saa taotleda.</w:t>
            </w:r>
          </w:p>
          <w:p w14:paraId="3BCA5990" w14:textId="77777777" w:rsidR="00990411" w:rsidRPr="001A7D62" w:rsidRDefault="00990411" w:rsidP="00990411">
            <w:pPr>
              <w:rPr>
                <w:rFonts w:ascii="Times New Roman" w:hAnsi="Times New Roman" w:cs="Times New Roman"/>
              </w:rPr>
            </w:pPr>
          </w:p>
          <w:p w14:paraId="36DD698A" w14:textId="73F60BF9" w:rsidR="00990411" w:rsidRPr="004845BA" w:rsidRDefault="004845BA" w:rsidP="00990411">
            <w:pPr>
              <w:rPr>
                <w:rFonts w:ascii="Times New Roman" w:hAnsi="Times New Roman" w:cs="Times New Roman"/>
                <w:b/>
                <w:bCs/>
              </w:rPr>
            </w:pPr>
            <w:r w:rsidRPr="004845BA">
              <w:rPr>
                <w:rFonts w:ascii="Times New Roman" w:hAnsi="Times New Roman" w:cs="Times New Roman"/>
                <w:b/>
                <w:bCs/>
              </w:rPr>
              <w:t>Ettevõte, mille</w:t>
            </w:r>
            <w:r w:rsidR="00990411" w:rsidRPr="004845BA">
              <w:rPr>
                <w:rFonts w:ascii="Times New Roman" w:hAnsi="Times New Roman" w:cs="Times New Roman"/>
                <w:b/>
                <w:bCs/>
              </w:rPr>
              <w:t xml:space="preserve"> üks </w:t>
            </w:r>
            <w:r w:rsidRPr="004845BA">
              <w:rPr>
                <w:rFonts w:ascii="Times New Roman" w:hAnsi="Times New Roman" w:cs="Times New Roman"/>
                <w:b/>
                <w:bCs/>
              </w:rPr>
              <w:t>juhatuse</w:t>
            </w:r>
            <w:r w:rsidR="00990411" w:rsidRPr="004845BA">
              <w:rPr>
                <w:rFonts w:ascii="Times New Roman" w:hAnsi="Times New Roman" w:cs="Times New Roman"/>
                <w:b/>
                <w:bCs/>
              </w:rPr>
              <w:t xml:space="preserve"> liige on juba noortaluniku toetust saanud</w:t>
            </w:r>
            <w:r w:rsidRPr="004845BA">
              <w:rPr>
                <w:rFonts w:ascii="Times New Roman" w:hAnsi="Times New Roman" w:cs="Times New Roman"/>
                <w:b/>
                <w:bCs/>
              </w:rPr>
              <w:t>, ei kvalifitseeru antud toetust taotlema!</w:t>
            </w:r>
          </w:p>
        </w:tc>
      </w:tr>
    </w:tbl>
    <w:p w14:paraId="62595640" w14:textId="77777777" w:rsidR="004F5632" w:rsidRPr="001A7D62" w:rsidRDefault="004F5632">
      <w:pPr>
        <w:rPr>
          <w:rFonts w:ascii="Times New Roman" w:hAnsi="Times New Roman" w:cs="Times New Roman"/>
        </w:rPr>
      </w:pPr>
    </w:p>
    <w:sectPr w:rsidR="004F5632" w:rsidRPr="001A7D62" w:rsidSect="007B767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42A0E"/>
    <w:multiLevelType w:val="multilevel"/>
    <w:tmpl w:val="3B386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A1E88"/>
    <w:multiLevelType w:val="multilevel"/>
    <w:tmpl w:val="3C26D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Letter"/>
      <w:lvlText w:val="%3)"/>
      <w:lvlJc w:val="left"/>
      <w:pPr>
        <w:tabs>
          <w:tab w:val="num" w:pos="2160"/>
        </w:tabs>
        <w:ind w:left="2160" w:hanging="360"/>
      </w:pPr>
      <w:rPr>
        <w:sz w:val="20"/>
      </w:rPr>
    </w:lvl>
    <w:lvl w:ilvl="3">
      <w:start w:val="1"/>
      <w:numFmt w:val="decimal"/>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startOverride w:val="1"/>
    </w:lvlOverride>
    <w:lvlOverride w:ilvl="3">
      <w:startOverride w:val="1"/>
    </w:lvlOverride>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85"/>
    <w:rsid w:val="001A7D62"/>
    <w:rsid w:val="002C5B30"/>
    <w:rsid w:val="00440B41"/>
    <w:rsid w:val="004845BA"/>
    <w:rsid w:val="004E2085"/>
    <w:rsid w:val="004F5632"/>
    <w:rsid w:val="005A5226"/>
    <w:rsid w:val="005B0ADE"/>
    <w:rsid w:val="007B7679"/>
    <w:rsid w:val="009406F5"/>
    <w:rsid w:val="00990411"/>
    <w:rsid w:val="00C64855"/>
    <w:rsid w:val="00E17A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59B6"/>
  <w15:chartTrackingRefBased/>
  <w15:docId w15:val="{EC6E16BC-1E36-44EA-A080-80E01D9B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679"/>
  </w:style>
  <w:style w:type="paragraph" w:styleId="Heading3">
    <w:name w:val="heading 3"/>
    <w:basedOn w:val="Normal"/>
    <w:link w:val="Heading3Char"/>
    <w:uiPriority w:val="9"/>
    <w:qFormat/>
    <w:rsid w:val="002C5B30"/>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7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C5B30"/>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2C5B30"/>
    <w:rPr>
      <w:b/>
      <w:bCs/>
    </w:rPr>
  </w:style>
  <w:style w:type="paragraph" w:customStyle="1" w:styleId="CM1">
    <w:name w:val="CM1"/>
    <w:basedOn w:val="Normal"/>
    <w:next w:val="Normal"/>
    <w:uiPriority w:val="99"/>
    <w:rsid w:val="002C5B30"/>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2C5B30"/>
    <w:pPr>
      <w:autoSpaceDE w:val="0"/>
      <w:autoSpaceDN w:val="0"/>
      <w:adjustRightInd w:val="0"/>
      <w:spacing w:after="0" w:line="240" w:lineRule="auto"/>
    </w:pPr>
    <w:rPr>
      <w:rFonts w:ascii="EUAlbertina" w:hAnsi="EUAlbertina"/>
      <w:sz w:val="24"/>
      <w:szCs w:val="24"/>
    </w:rPr>
  </w:style>
  <w:style w:type="character" w:customStyle="1" w:styleId="zminlnk">
    <w:name w:val="zm_inlnk"/>
    <w:basedOn w:val="DefaultParagraphFont"/>
    <w:rsid w:val="005A5226"/>
  </w:style>
  <w:style w:type="character" w:styleId="Hyperlink">
    <w:name w:val="Hyperlink"/>
    <w:basedOn w:val="DefaultParagraphFont"/>
    <w:uiPriority w:val="99"/>
    <w:semiHidden/>
    <w:unhideWhenUsed/>
    <w:rsid w:val="005A5226"/>
    <w:rPr>
      <w:color w:val="467886"/>
      <w:u w:val="single"/>
    </w:rPr>
  </w:style>
  <w:style w:type="character" w:customStyle="1" w:styleId="tyhik">
    <w:name w:val="tyhik"/>
    <w:basedOn w:val="DefaultParagraphFont"/>
    <w:rsid w:val="00990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248">
      <w:bodyDiv w:val="1"/>
      <w:marLeft w:val="0"/>
      <w:marRight w:val="0"/>
      <w:marTop w:val="0"/>
      <w:marBottom w:val="0"/>
      <w:divBdr>
        <w:top w:val="none" w:sz="0" w:space="0" w:color="auto"/>
        <w:left w:val="none" w:sz="0" w:space="0" w:color="auto"/>
        <w:bottom w:val="none" w:sz="0" w:space="0" w:color="auto"/>
        <w:right w:val="none" w:sz="0" w:space="0" w:color="auto"/>
      </w:divBdr>
    </w:div>
    <w:div w:id="86313855">
      <w:bodyDiv w:val="1"/>
      <w:marLeft w:val="0"/>
      <w:marRight w:val="0"/>
      <w:marTop w:val="0"/>
      <w:marBottom w:val="0"/>
      <w:divBdr>
        <w:top w:val="none" w:sz="0" w:space="0" w:color="auto"/>
        <w:left w:val="none" w:sz="0" w:space="0" w:color="auto"/>
        <w:bottom w:val="none" w:sz="0" w:space="0" w:color="auto"/>
        <w:right w:val="none" w:sz="0" w:space="0" w:color="auto"/>
      </w:divBdr>
    </w:div>
    <w:div w:id="106586920">
      <w:bodyDiv w:val="1"/>
      <w:marLeft w:val="0"/>
      <w:marRight w:val="0"/>
      <w:marTop w:val="0"/>
      <w:marBottom w:val="0"/>
      <w:divBdr>
        <w:top w:val="none" w:sz="0" w:space="0" w:color="auto"/>
        <w:left w:val="none" w:sz="0" w:space="0" w:color="auto"/>
        <w:bottom w:val="none" w:sz="0" w:space="0" w:color="auto"/>
        <w:right w:val="none" w:sz="0" w:space="0" w:color="auto"/>
      </w:divBdr>
    </w:div>
    <w:div w:id="130757529">
      <w:bodyDiv w:val="1"/>
      <w:marLeft w:val="0"/>
      <w:marRight w:val="0"/>
      <w:marTop w:val="0"/>
      <w:marBottom w:val="0"/>
      <w:divBdr>
        <w:top w:val="none" w:sz="0" w:space="0" w:color="auto"/>
        <w:left w:val="none" w:sz="0" w:space="0" w:color="auto"/>
        <w:bottom w:val="none" w:sz="0" w:space="0" w:color="auto"/>
        <w:right w:val="none" w:sz="0" w:space="0" w:color="auto"/>
      </w:divBdr>
    </w:div>
    <w:div w:id="138420195">
      <w:bodyDiv w:val="1"/>
      <w:marLeft w:val="0"/>
      <w:marRight w:val="0"/>
      <w:marTop w:val="0"/>
      <w:marBottom w:val="0"/>
      <w:divBdr>
        <w:top w:val="none" w:sz="0" w:space="0" w:color="auto"/>
        <w:left w:val="none" w:sz="0" w:space="0" w:color="auto"/>
        <w:bottom w:val="none" w:sz="0" w:space="0" w:color="auto"/>
        <w:right w:val="none" w:sz="0" w:space="0" w:color="auto"/>
      </w:divBdr>
    </w:div>
    <w:div w:id="261497625">
      <w:bodyDiv w:val="1"/>
      <w:marLeft w:val="0"/>
      <w:marRight w:val="0"/>
      <w:marTop w:val="0"/>
      <w:marBottom w:val="0"/>
      <w:divBdr>
        <w:top w:val="none" w:sz="0" w:space="0" w:color="auto"/>
        <w:left w:val="none" w:sz="0" w:space="0" w:color="auto"/>
        <w:bottom w:val="none" w:sz="0" w:space="0" w:color="auto"/>
        <w:right w:val="none" w:sz="0" w:space="0" w:color="auto"/>
      </w:divBdr>
    </w:div>
    <w:div w:id="365184535">
      <w:bodyDiv w:val="1"/>
      <w:marLeft w:val="0"/>
      <w:marRight w:val="0"/>
      <w:marTop w:val="0"/>
      <w:marBottom w:val="0"/>
      <w:divBdr>
        <w:top w:val="none" w:sz="0" w:space="0" w:color="auto"/>
        <w:left w:val="none" w:sz="0" w:space="0" w:color="auto"/>
        <w:bottom w:val="none" w:sz="0" w:space="0" w:color="auto"/>
        <w:right w:val="none" w:sz="0" w:space="0" w:color="auto"/>
      </w:divBdr>
    </w:div>
    <w:div w:id="478766273">
      <w:bodyDiv w:val="1"/>
      <w:marLeft w:val="0"/>
      <w:marRight w:val="0"/>
      <w:marTop w:val="0"/>
      <w:marBottom w:val="0"/>
      <w:divBdr>
        <w:top w:val="none" w:sz="0" w:space="0" w:color="auto"/>
        <w:left w:val="none" w:sz="0" w:space="0" w:color="auto"/>
        <w:bottom w:val="none" w:sz="0" w:space="0" w:color="auto"/>
        <w:right w:val="none" w:sz="0" w:space="0" w:color="auto"/>
      </w:divBdr>
    </w:div>
    <w:div w:id="610362527">
      <w:bodyDiv w:val="1"/>
      <w:marLeft w:val="0"/>
      <w:marRight w:val="0"/>
      <w:marTop w:val="0"/>
      <w:marBottom w:val="0"/>
      <w:divBdr>
        <w:top w:val="none" w:sz="0" w:space="0" w:color="auto"/>
        <w:left w:val="none" w:sz="0" w:space="0" w:color="auto"/>
        <w:bottom w:val="none" w:sz="0" w:space="0" w:color="auto"/>
        <w:right w:val="none" w:sz="0" w:space="0" w:color="auto"/>
      </w:divBdr>
    </w:div>
    <w:div w:id="985554092">
      <w:bodyDiv w:val="1"/>
      <w:marLeft w:val="0"/>
      <w:marRight w:val="0"/>
      <w:marTop w:val="0"/>
      <w:marBottom w:val="0"/>
      <w:divBdr>
        <w:top w:val="none" w:sz="0" w:space="0" w:color="auto"/>
        <w:left w:val="none" w:sz="0" w:space="0" w:color="auto"/>
        <w:bottom w:val="none" w:sz="0" w:space="0" w:color="auto"/>
        <w:right w:val="none" w:sz="0" w:space="0" w:color="auto"/>
      </w:divBdr>
    </w:div>
    <w:div w:id="1374035069">
      <w:bodyDiv w:val="1"/>
      <w:marLeft w:val="0"/>
      <w:marRight w:val="0"/>
      <w:marTop w:val="0"/>
      <w:marBottom w:val="0"/>
      <w:divBdr>
        <w:top w:val="none" w:sz="0" w:space="0" w:color="auto"/>
        <w:left w:val="none" w:sz="0" w:space="0" w:color="auto"/>
        <w:bottom w:val="none" w:sz="0" w:space="0" w:color="auto"/>
        <w:right w:val="none" w:sz="0" w:space="0" w:color="auto"/>
      </w:divBdr>
    </w:div>
    <w:div w:id="1396245262">
      <w:bodyDiv w:val="1"/>
      <w:marLeft w:val="0"/>
      <w:marRight w:val="0"/>
      <w:marTop w:val="0"/>
      <w:marBottom w:val="0"/>
      <w:divBdr>
        <w:top w:val="none" w:sz="0" w:space="0" w:color="auto"/>
        <w:left w:val="none" w:sz="0" w:space="0" w:color="auto"/>
        <w:bottom w:val="none" w:sz="0" w:space="0" w:color="auto"/>
        <w:right w:val="none" w:sz="0" w:space="0" w:color="auto"/>
      </w:divBdr>
    </w:div>
    <w:div w:id="1523321393">
      <w:bodyDiv w:val="1"/>
      <w:marLeft w:val="0"/>
      <w:marRight w:val="0"/>
      <w:marTop w:val="0"/>
      <w:marBottom w:val="0"/>
      <w:divBdr>
        <w:top w:val="none" w:sz="0" w:space="0" w:color="auto"/>
        <w:left w:val="none" w:sz="0" w:space="0" w:color="auto"/>
        <w:bottom w:val="none" w:sz="0" w:space="0" w:color="auto"/>
        <w:right w:val="none" w:sz="0" w:space="0" w:color="auto"/>
      </w:divBdr>
    </w:div>
    <w:div w:id="1730032990">
      <w:bodyDiv w:val="1"/>
      <w:marLeft w:val="0"/>
      <w:marRight w:val="0"/>
      <w:marTop w:val="0"/>
      <w:marBottom w:val="0"/>
      <w:divBdr>
        <w:top w:val="none" w:sz="0" w:space="0" w:color="auto"/>
        <w:left w:val="none" w:sz="0" w:space="0" w:color="auto"/>
        <w:bottom w:val="none" w:sz="0" w:space="0" w:color="auto"/>
        <w:right w:val="none" w:sz="0" w:space="0" w:color="auto"/>
      </w:divBdr>
    </w:div>
    <w:div w:id="1910263146">
      <w:bodyDiv w:val="1"/>
      <w:marLeft w:val="0"/>
      <w:marRight w:val="0"/>
      <w:marTop w:val="0"/>
      <w:marBottom w:val="0"/>
      <w:divBdr>
        <w:top w:val="none" w:sz="0" w:space="0" w:color="auto"/>
        <w:left w:val="none" w:sz="0" w:space="0" w:color="auto"/>
        <w:bottom w:val="none" w:sz="0" w:space="0" w:color="auto"/>
        <w:right w:val="none" w:sz="0" w:space="0" w:color="auto"/>
      </w:divBdr>
    </w:div>
    <w:div w:id="1929074643">
      <w:bodyDiv w:val="1"/>
      <w:marLeft w:val="0"/>
      <w:marRight w:val="0"/>
      <w:marTop w:val="0"/>
      <w:marBottom w:val="0"/>
      <w:divBdr>
        <w:top w:val="none" w:sz="0" w:space="0" w:color="auto"/>
        <w:left w:val="none" w:sz="0" w:space="0" w:color="auto"/>
        <w:bottom w:val="none" w:sz="0" w:space="0" w:color="auto"/>
        <w:right w:val="none" w:sz="0" w:space="0" w:color="auto"/>
      </w:divBdr>
    </w:div>
    <w:div w:id="20196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is.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2020</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 Kuusk</dc:creator>
  <cp:keywords/>
  <dc:description/>
  <cp:lastModifiedBy>Katri Kuusk</cp:lastModifiedBy>
  <cp:revision>8</cp:revision>
  <dcterms:created xsi:type="dcterms:W3CDTF">2025-07-15T06:14:00Z</dcterms:created>
  <dcterms:modified xsi:type="dcterms:W3CDTF">2025-08-05T09:00:00Z</dcterms:modified>
</cp:coreProperties>
</file>