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373F" w14:textId="6EDC2D4D" w:rsidR="00BC35C9" w:rsidRPr="009352E2" w:rsidRDefault="63C035FA" w:rsidP="63C035FA">
      <w:pPr>
        <w:spacing w:after="0" w:line="240" w:lineRule="auto"/>
        <w:jc w:val="center"/>
        <w:rPr>
          <w:rFonts w:ascii="Times New Roman" w:eastAsia="Times New Roman" w:hAnsi="Times New Roman" w:cs="Times New Roman"/>
          <w:b/>
          <w:bCs/>
          <w:lang w:val="et-EE"/>
        </w:rPr>
      </w:pPr>
      <w:r w:rsidRPr="63C035FA">
        <w:rPr>
          <w:rFonts w:ascii="Times New Roman" w:eastAsia="Times New Roman" w:hAnsi="Times New Roman" w:cs="Times New Roman"/>
          <w:b/>
          <w:bCs/>
          <w:lang w:val="et-EE"/>
        </w:rPr>
        <w:t xml:space="preserve">Abiks taotlejale energia varustuskindluse lahenduse hinnapäringu koostamisel                   ja saadud pakkumuste võrdlemisel </w:t>
      </w:r>
    </w:p>
    <w:p w14:paraId="03EC5D21" w14:textId="29F1AA52" w:rsidR="00BC35C9" w:rsidRPr="009352E2" w:rsidRDefault="00BC35C9" w:rsidP="63C035FA">
      <w:pPr>
        <w:spacing w:after="0" w:line="240" w:lineRule="auto"/>
        <w:jc w:val="both"/>
        <w:rPr>
          <w:rFonts w:ascii="Times New Roman" w:eastAsia="Times New Roman" w:hAnsi="Times New Roman" w:cs="Times New Roman"/>
          <w:b/>
          <w:bCs/>
          <w:lang w:val="et-EE"/>
        </w:rPr>
      </w:pPr>
    </w:p>
    <w:p w14:paraId="20985C3A" w14:textId="23C87291" w:rsidR="00BC35C9" w:rsidRPr="009352E2" w:rsidRDefault="63C035FA" w:rsidP="00714E65">
      <w:pPr>
        <w:spacing w:line="240" w:lineRule="auto"/>
        <w:ind w:left="360"/>
        <w:jc w:val="both"/>
        <w:rPr>
          <w:rFonts w:ascii="Times New Roman" w:eastAsia="Times New Roman" w:hAnsi="Times New Roman" w:cs="Times New Roman"/>
          <w:lang w:val="et-EE"/>
        </w:rPr>
      </w:pPr>
      <w:r w:rsidRPr="63C035FA">
        <w:rPr>
          <w:rFonts w:ascii="Times New Roman" w:eastAsia="Times New Roman" w:hAnsi="Times New Roman" w:cs="Times New Roman"/>
          <w:b/>
          <w:bCs/>
          <w:lang w:val="et-EE"/>
        </w:rPr>
        <w:t>Energia varustuskindluse lahenduse hinnapäringu/pakkumise näidisvorm</w:t>
      </w:r>
    </w:p>
    <w:p w14:paraId="37A67F00" w14:textId="40F9BF5B" w:rsidR="00BC35C9" w:rsidRPr="009352E2" w:rsidRDefault="63C035FA" w:rsidP="63C035FA">
      <w:pPr>
        <w:numPr>
          <w:ilvl w:val="0"/>
          <w:numId w:val="13"/>
        </w:numPr>
        <w:spacing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PRIA on koostöös klientide ja hinnapakkujatega loonud hinnapäringu/pakkumise näidisvormi, et aidata toetuse taotlejatel saada võrreldavaid hinnapakkumisi, kiirendada pakkumise koostamist ja tagada pakkumiste ühtlasem kvaliteet.</w:t>
      </w:r>
    </w:p>
    <w:p w14:paraId="1016F078" w14:textId="1603CE8B" w:rsidR="00BC35C9" w:rsidRPr="009352E2" w:rsidRDefault="63C035FA" w:rsidP="63C035FA">
      <w:pPr>
        <w:numPr>
          <w:ilvl w:val="0"/>
          <w:numId w:val="13"/>
        </w:numPr>
        <w:spacing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 xml:space="preserve">Näidisvormi kasutamine ei ole kohustuslik. </w:t>
      </w:r>
    </w:p>
    <w:p w14:paraId="0C66A2AA" w14:textId="21CA3299" w:rsidR="00BC35C9" w:rsidRPr="009352E2" w:rsidRDefault="63C035FA" w:rsidP="63C035FA">
      <w:pPr>
        <w:pStyle w:val="ListParagraph"/>
        <w:numPr>
          <w:ilvl w:val="0"/>
          <w:numId w:val="3"/>
        </w:numPr>
        <w:spacing w:after="0"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b/>
          <w:bCs/>
          <w:lang w:val="et-EE"/>
        </w:rPr>
        <w:t>Näidisvormi hinnapäringu osas</w:t>
      </w:r>
      <w:r w:rsidRPr="63C035FA">
        <w:rPr>
          <w:rFonts w:ascii="Times New Roman" w:eastAsia="Times New Roman" w:hAnsi="Times New Roman" w:cs="Times New Roman"/>
          <w:lang w:val="et-EE"/>
        </w:rPr>
        <w:t xml:space="preserve"> on kliendil vajalik kajastada liitumispunkti andmed ja tarbimise maht iga liitumispunkti kohta, mille osas soovitakse paigaldada akusalvesti / generaator ja küsitakse toetust.</w:t>
      </w:r>
    </w:p>
    <w:p w14:paraId="3DE9CE50" w14:textId="22DB3357" w:rsidR="00BC35C9" w:rsidRPr="009352E2" w:rsidRDefault="63C035FA" w:rsidP="63C035FA">
      <w:pPr>
        <w:pStyle w:val="ListParagraph"/>
        <w:numPr>
          <w:ilvl w:val="0"/>
          <w:numId w:val="3"/>
        </w:numPr>
        <w:spacing w:after="0"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Adekvaatse pakkumise tegemiseks soovitavad pakkujad, et klient  lisaks hinnapäringule ka  võrgulepingu (liitumispunkti kohta).  Kui võrgulepingut ei saa või ei soovi jagada, siis peaks klient minimaalselt edastama pakkujale järgmist infot (liitumispunkti kohta):</w:t>
      </w:r>
    </w:p>
    <w:p w14:paraId="48A12790" w14:textId="15B435BD" w:rsidR="00BC35C9" w:rsidRPr="009352E2" w:rsidRDefault="63C035FA" w:rsidP="63C035FA">
      <w:pPr>
        <w:pStyle w:val="ListParagraph"/>
        <w:numPr>
          <w:ilvl w:val="1"/>
          <w:numId w:val="13"/>
        </w:numPr>
        <w:spacing w:after="0"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tarbimissuunaline võimsus</w:t>
      </w:r>
    </w:p>
    <w:p w14:paraId="728FC045" w14:textId="73D2FBD3" w:rsidR="00BC35C9" w:rsidRPr="009352E2" w:rsidRDefault="63C035FA" w:rsidP="63C035FA">
      <w:pPr>
        <w:pStyle w:val="ListParagraph"/>
        <w:numPr>
          <w:ilvl w:val="1"/>
          <w:numId w:val="13"/>
        </w:numPr>
        <w:spacing w:after="0"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tootmissuunaline võimsus</w:t>
      </w:r>
    </w:p>
    <w:p w14:paraId="5468C66E" w14:textId="59454286" w:rsidR="00BC35C9" w:rsidRPr="009352E2" w:rsidRDefault="63C035FA" w:rsidP="63C035FA">
      <w:pPr>
        <w:pStyle w:val="ListParagraph"/>
        <w:numPr>
          <w:ilvl w:val="1"/>
          <w:numId w:val="13"/>
        </w:numPr>
        <w:spacing w:after="0"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liitumispunkti asukoht</w:t>
      </w:r>
    </w:p>
    <w:p w14:paraId="6183FBF8" w14:textId="64717988" w:rsidR="00BC35C9" w:rsidRPr="009352E2" w:rsidRDefault="63C035FA" w:rsidP="63C035FA">
      <w:pPr>
        <w:numPr>
          <w:ilvl w:val="0"/>
          <w:numId w:val="13"/>
        </w:numPr>
        <w:spacing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b/>
          <w:bCs/>
          <w:lang w:val="et-EE"/>
        </w:rPr>
        <w:t>Näidisvormi pakkumise osa</w:t>
      </w:r>
      <w:r w:rsidRPr="63C035FA">
        <w:rPr>
          <w:rFonts w:ascii="Times New Roman" w:eastAsia="Times New Roman" w:hAnsi="Times New Roman" w:cs="Times New Roman"/>
          <w:lang w:val="et-EE"/>
        </w:rPr>
        <w:t xml:space="preserve"> aitab kliendil  kontrollida, kas saadud pakkumused sisaldavad kõiki soovitud komponente ka juhul kui päringud on tehtud ilma selle näidisvormita. Vormi võib klient kasutada abivahendina muul kujul saadud pakkumuste võrdlemiseks. </w:t>
      </w:r>
    </w:p>
    <w:p w14:paraId="6DB46E8C" w14:textId="13E47741" w:rsidR="00BC35C9" w:rsidRPr="009352E2" w:rsidRDefault="63C035FA" w:rsidP="000D3C5C">
      <w:pPr>
        <w:numPr>
          <w:ilvl w:val="0"/>
          <w:numId w:val="13"/>
        </w:numPr>
        <w:spacing w:line="240" w:lineRule="auto"/>
        <w:rPr>
          <w:rFonts w:ascii="Times New Roman" w:eastAsia="Times New Roman" w:hAnsi="Times New Roman" w:cs="Times New Roman"/>
          <w:lang w:val="et-EE"/>
        </w:rPr>
      </w:pPr>
      <w:r w:rsidRPr="63C035FA">
        <w:rPr>
          <w:rFonts w:ascii="Times New Roman" w:eastAsia="Times New Roman" w:hAnsi="Times New Roman" w:cs="Times New Roman"/>
          <w:lang w:val="et-EE"/>
        </w:rPr>
        <w:t>Pakkuja võib lisada nõutud vormil pakkumisele ka oma vormil koostatud pakkumise ning täiendavad dokumendid ja spetsifikatsioonid, mis aitavad pakkumusi paremini võrrelda. Täiendavate spetsifikatsioonide esitamine on soovitatav, kuna hinnapakkumise eesmärk on eelkõige hinna määramine, mitte tehniline kirjeldus. Lisadokumendid aitavad tagada tehniliste lahenduste võrreldavuse.</w:t>
      </w:r>
      <w:r w:rsidR="00BC35C9">
        <w:br/>
      </w:r>
      <w:r w:rsidRPr="63C035FA">
        <w:rPr>
          <w:rFonts w:ascii="Times New Roman" w:eastAsia="Times New Roman" w:hAnsi="Times New Roman" w:cs="Times New Roman"/>
          <w:lang w:val="et-EE"/>
        </w:rPr>
        <w:t xml:space="preserve">Pakkumuse esitamise lõpliku vormi otsustab klient (tellija/taotleja). </w:t>
      </w:r>
    </w:p>
    <w:p w14:paraId="6E0526B7" w14:textId="65C8F03B" w:rsidR="00BC35C9" w:rsidRPr="009352E2" w:rsidRDefault="63C035FA" w:rsidP="63C035FA">
      <w:pPr>
        <w:numPr>
          <w:ilvl w:val="0"/>
          <w:numId w:val="13"/>
        </w:numPr>
        <w:spacing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Näidisvormil on kajastatud ka salvestusseadmele määrusega kehtestatud maksimaalse (4 ööpäeva)  ja minimaalse mahutavuse (1h) automaatvalem (kW/h, mille aluseks on kliendi liitumispunkti tarbimisandmed aasta kohta).</w:t>
      </w:r>
    </w:p>
    <w:p w14:paraId="69EE24B6" w14:textId="5FFF7416" w:rsidR="00BC35C9" w:rsidRPr="009352E2" w:rsidRDefault="63C035FA" w:rsidP="63C035FA">
      <w:pPr>
        <w:numPr>
          <w:ilvl w:val="0"/>
          <w:numId w:val="13"/>
        </w:numPr>
        <w:spacing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Näidisvormi võib klient (hinnapäringu küsija) muuta/täiendada ja kujundada endale sobivaks.</w:t>
      </w:r>
      <w:r w:rsidRPr="63C035FA">
        <w:rPr>
          <w:rFonts w:ascii="Times New Roman" w:eastAsia="Times New Roman" w:hAnsi="Times New Roman" w:cs="Times New Roman"/>
          <w:b/>
          <w:bCs/>
          <w:lang w:val="et-EE"/>
        </w:rPr>
        <w:t xml:space="preserve"> Oluline on, et kõigile pakkujatele läheb ühesugune päring!</w:t>
      </w:r>
    </w:p>
    <w:p w14:paraId="588056CB" w14:textId="1DFFC56A" w:rsidR="63C035FA" w:rsidRDefault="63C035FA" w:rsidP="63C035FA">
      <w:pPr>
        <w:numPr>
          <w:ilvl w:val="1"/>
          <w:numId w:val="13"/>
        </w:numPr>
        <w:spacing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Näiteks kui soovitakse üksnes salvestusseadmete lahendust võib generaatori osa näidisvormil kustutada või paluda pakkujal see lihtsalt täitamata jätta, kui klient soovib pakkumuse vormi täitmist pakkuja poolt.</w:t>
      </w:r>
    </w:p>
    <w:p w14:paraId="36F53C50" w14:textId="4C41344F" w:rsidR="63C035FA" w:rsidRDefault="63C035FA" w:rsidP="63C035FA">
      <w:pPr>
        <w:numPr>
          <w:ilvl w:val="1"/>
          <w:numId w:val="13"/>
        </w:numPr>
        <w:spacing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 xml:space="preserve">Kui pakkuja kasutab pakkumuse tegemiseks etteantud vormi, on soovitatav lisada pakutava lahenduse tehnilised näitajad , kirjeldused, spetsifikatsioonid eraldi lisadena pakkumuse juurde. </w:t>
      </w:r>
    </w:p>
    <w:p w14:paraId="7003482F" w14:textId="3157FA96" w:rsidR="00BC35C9" w:rsidRPr="009352E2" w:rsidRDefault="63C035FA" w:rsidP="63C035FA">
      <w:pPr>
        <w:numPr>
          <w:ilvl w:val="0"/>
          <w:numId w:val="13"/>
        </w:numPr>
        <w:spacing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 xml:space="preserve">Iga hinnapäring ja pakkumine on soovitatav teha iga liitumispunkti kohta eraldi erinevate lahenduste ja pakkumuste võrreldavuse tagamiseks. </w:t>
      </w:r>
    </w:p>
    <w:p w14:paraId="00C2E7B8" w14:textId="395CC9B2" w:rsidR="00BC35C9" w:rsidRPr="009352E2" w:rsidRDefault="63C035FA" w:rsidP="63C035FA">
      <w:pPr>
        <w:numPr>
          <w:ilvl w:val="0"/>
          <w:numId w:val="13"/>
        </w:numPr>
        <w:spacing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lastRenderedPageBreak/>
        <w:t>Vorm ei asenda kliendi ja pakkuja vahelist suhtlust, täpsustusi ega pakutavate lahenduste tehnilisi kirjeldusi ja spetsifikatsioone, mis on vajalikud pakkumuste täpsustamiseks ja võrreldavuse tagamiseks.</w:t>
      </w:r>
    </w:p>
    <w:p w14:paraId="0AD1934E" w14:textId="1FFC9515" w:rsidR="63C035FA" w:rsidRDefault="63C035FA" w:rsidP="63C035FA">
      <w:pPr>
        <w:spacing w:line="240" w:lineRule="auto"/>
        <w:jc w:val="both"/>
        <w:rPr>
          <w:rFonts w:ascii="Times New Roman" w:eastAsia="Times New Roman" w:hAnsi="Times New Roman" w:cs="Times New Roman"/>
          <w:b/>
          <w:bCs/>
          <w:lang w:val="et-EE"/>
        </w:rPr>
      </w:pPr>
    </w:p>
    <w:p w14:paraId="50598470" w14:textId="20C189E7" w:rsidR="3290FF90" w:rsidRDefault="63C035FA" w:rsidP="63C035FA">
      <w:pPr>
        <w:spacing w:line="240" w:lineRule="auto"/>
        <w:jc w:val="both"/>
        <w:rPr>
          <w:rFonts w:ascii="Times New Roman" w:eastAsia="Times New Roman" w:hAnsi="Times New Roman" w:cs="Times New Roman"/>
          <w:b/>
          <w:bCs/>
          <w:lang w:val="et-EE"/>
        </w:rPr>
      </w:pPr>
      <w:r w:rsidRPr="63C035FA">
        <w:rPr>
          <w:rFonts w:ascii="Times New Roman" w:eastAsia="Times New Roman" w:hAnsi="Times New Roman" w:cs="Times New Roman"/>
          <w:b/>
          <w:bCs/>
          <w:lang w:val="et-EE"/>
        </w:rPr>
        <w:t>Pane lisaks tähele !</w:t>
      </w:r>
    </w:p>
    <w:p w14:paraId="52D8506F" w14:textId="7CB0404B" w:rsidR="00BC35C9" w:rsidRPr="009352E2" w:rsidRDefault="63C035FA" w:rsidP="63C035FA">
      <w:pPr>
        <w:numPr>
          <w:ilvl w:val="0"/>
          <w:numId w:val="5"/>
        </w:numPr>
        <w:spacing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Toetust saab vaid põllumajanduslikku tegevust toetava energia varustuskindluse tagamiseks. Mittepõllumajandusliku energia varustuskindluse investeeringu kulud jäävad taotleja kanda.</w:t>
      </w:r>
    </w:p>
    <w:p w14:paraId="4F928199" w14:textId="77777777" w:rsidR="00BC35C9" w:rsidRPr="009352E2" w:rsidRDefault="63C035FA" w:rsidP="63C035FA">
      <w:pPr>
        <w:spacing w:line="240" w:lineRule="auto"/>
        <w:ind w:left="720"/>
        <w:jc w:val="both"/>
        <w:rPr>
          <w:rFonts w:ascii="Times New Roman" w:eastAsia="Times New Roman" w:hAnsi="Times New Roman" w:cs="Times New Roman"/>
          <w:lang w:val="et-EE"/>
        </w:rPr>
      </w:pPr>
      <w:r w:rsidRPr="63C035FA">
        <w:rPr>
          <w:rFonts w:ascii="Times New Roman" w:eastAsia="Times New Roman" w:hAnsi="Times New Roman" w:cs="Times New Roman"/>
          <w:b/>
          <w:bCs/>
          <w:lang w:val="et-EE"/>
        </w:rPr>
        <w:t>Näide:</w:t>
      </w:r>
      <w:r w:rsidRPr="63C035FA">
        <w:rPr>
          <w:rFonts w:ascii="Times New Roman" w:eastAsia="Times New Roman" w:hAnsi="Times New Roman" w:cs="Times New Roman"/>
          <w:lang w:val="et-EE"/>
        </w:rPr>
        <w:t xml:space="preserve"> Kui investeeringu kogumaksumus on 1 000 000€ ja toetus 700 000€ (toetusmäär 70%), ning põllumajanduslik energiatarbimine on 90%, siis abikõlblik osa on 900 000€ ja toetus 630 000€.</w:t>
      </w:r>
    </w:p>
    <w:p w14:paraId="52FBD688" w14:textId="17DF0411" w:rsidR="63C035FA" w:rsidRDefault="63C035FA" w:rsidP="63C035FA">
      <w:pPr>
        <w:numPr>
          <w:ilvl w:val="0"/>
          <w:numId w:val="5"/>
        </w:numPr>
        <w:spacing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 xml:space="preserve">Energiasalvestusseade peab tagama energiaga varustatuse minimaalselt 1 tunni ja maksimaalselt 4 ööpäeva. Energiasalvestusvõimsuse arvutamisel tuleb aluseks võtta toetuse saaja taotluse esitamisele vahetult eelnenud aasta keskmine energia tarbimine.  </w:t>
      </w:r>
    </w:p>
    <w:p w14:paraId="00753E9B" w14:textId="55489706" w:rsidR="63C035FA" w:rsidRDefault="63C035FA" w:rsidP="63C035FA">
      <w:pPr>
        <w:pStyle w:val="ListParagraph"/>
        <w:jc w:val="both"/>
        <w:rPr>
          <w:rFonts w:ascii="Times New Roman" w:eastAsia="Times New Roman" w:hAnsi="Times New Roman" w:cs="Times New Roman"/>
          <w:lang w:val="et-EE"/>
        </w:rPr>
      </w:pPr>
      <w:r w:rsidRPr="63C035FA">
        <w:rPr>
          <w:rFonts w:ascii="Times New Roman" w:eastAsia="Times New Roman" w:hAnsi="Times New Roman" w:cs="Times New Roman"/>
          <w:b/>
          <w:bCs/>
          <w:lang w:val="et-EE"/>
        </w:rPr>
        <w:t xml:space="preserve">Näide: </w:t>
      </w:r>
      <w:r w:rsidRPr="63C035FA">
        <w:rPr>
          <w:rFonts w:ascii="Times New Roman" w:eastAsia="Times New Roman" w:hAnsi="Times New Roman" w:cs="Times New Roman"/>
          <w:lang w:val="et-EE"/>
        </w:rPr>
        <w:t>Kui ettevõttes kasutatakse 200 000 kWh energiat aastas, siis aasta keskmine ööpäevane tarve on 548 kWh (200 000 : 365 = 548) ning sel juhul energiasalvestusvõimsus minimaalselt peab olema 23 kWh (548 : 24 =22,8) ja energiasalvestusvõimsus ei tohi ületada 2 192 kWh (548 x 4 = 2 192)</w:t>
      </w:r>
    </w:p>
    <w:p w14:paraId="29ED4945" w14:textId="77777777" w:rsidR="00BC35C9" w:rsidRPr="009352E2" w:rsidRDefault="63C035FA" w:rsidP="63C035FA">
      <w:pPr>
        <w:numPr>
          <w:ilvl w:val="0"/>
          <w:numId w:val="5"/>
        </w:numPr>
        <w:spacing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Kontrolli, et pakkumustes oleks piisavalt detailne lahenduste kirjeldus (akumaht, võimsus, laadimiskiirus, tsüklite arv, ohutusstandardid, CE-märgis jne).</w:t>
      </w:r>
    </w:p>
    <w:p w14:paraId="710703F5" w14:textId="3DBEF444" w:rsidR="00BC35C9" w:rsidRPr="009352E2" w:rsidRDefault="63C035FA" w:rsidP="63C035FA">
      <w:pPr>
        <w:numPr>
          <w:ilvl w:val="0"/>
          <w:numId w:val="5"/>
        </w:numPr>
        <w:spacing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Energiasalvestusseadmed peavad olema uued. Kasutatud seadmete lubamine kehtib ainult generaatorite puhul. Vormil on eraldi osa kasutatud generaatori maksumuse tõendamiseks ja pakkuja kinnituseks, et seade pole varem toetust saanud.</w:t>
      </w:r>
    </w:p>
    <w:p w14:paraId="352FB615" w14:textId="2E08B81A" w:rsidR="00BC35C9" w:rsidRPr="009352E2" w:rsidRDefault="63C035FA" w:rsidP="63C035FA">
      <w:pPr>
        <w:numPr>
          <w:ilvl w:val="0"/>
          <w:numId w:val="5"/>
        </w:numPr>
        <w:spacing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Pakutava salvestusseadmete valmislahendus sh paigutus peab vastama kõigile kehtivatele nõuetele sh tuleohutusnõuetele. Klient võib pakkujalt soovida pakkumuses kinnitust et pakkuja on seda valmis tagama.</w:t>
      </w:r>
    </w:p>
    <w:p w14:paraId="779871AC" w14:textId="78AA0AE0" w:rsidR="63C035FA" w:rsidRDefault="63C035FA" w:rsidP="63C035FA">
      <w:pPr>
        <w:numPr>
          <w:ilvl w:val="0"/>
          <w:numId w:val="5"/>
        </w:numPr>
        <w:spacing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 xml:space="preserve">Kuna põllumajandusettevõtja investeeringutoetust energia varustuskindluse tagamiseks rahastatakse MAK 2014-2020 perioodi rahadest, mille kasutamise tähtaeg saabub käesoleva aasta lõpus, siis seetõttu on investeeringu elluviimiseks tavapärasest oluliselt lühem tähtaeg. Toetatav investeering tuleb viia ellu, võtta sihipärasesse kasutusse ja esitada </w:t>
      </w:r>
      <w:proofErr w:type="spellStart"/>
      <w:r w:rsidRPr="63C035FA">
        <w:rPr>
          <w:rFonts w:ascii="Times New Roman" w:eastAsia="Times New Roman" w:hAnsi="Times New Roman" w:cs="Times New Roman"/>
          <w:lang w:val="et-EE"/>
        </w:rPr>
        <w:t>PRIAle</w:t>
      </w:r>
      <w:proofErr w:type="spellEnd"/>
      <w:r w:rsidRPr="63C035FA">
        <w:rPr>
          <w:rFonts w:ascii="Times New Roman" w:eastAsia="Times New Roman" w:hAnsi="Times New Roman" w:cs="Times New Roman"/>
          <w:lang w:val="et-EE"/>
        </w:rPr>
        <w:t xml:space="preserve"> vajalikud dokumendid hiljemalt 30.09.2025, seega on oluline, et pakkuja suudab seadme tarnida ja paigaldada tähtaegselt.</w:t>
      </w:r>
    </w:p>
    <w:p w14:paraId="02542AE5" w14:textId="0CD2A780" w:rsidR="3290FF90" w:rsidRPr="0094360E" w:rsidRDefault="63C035FA" w:rsidP="63C035FA">
      <w:pPr>
        <w:pStyle w:val="ListParagraph"/>
        <w:numPr>
          <w:ilvl w:val="0"/>
          <w:numId w:val="5"/>
        </w:numPr>
        <w:spacing w:line="240" w:lineRule="auto"/>
        <w:jc w:val="both"/>
        <w:rPr>
          <w:rFonts w:ascii="Times New Roman" w:eastAsia="Times New Roman" w:hAnsi="Times New Roman" w:cs="Times New Roman"/>
          <w:lang w:val="et-EE"/>
        </w:rPr>
      </w:pPr>
      <w:r w:rsidRPr="63C035FA">
        <w:rPr>
          <w:rFonts w:ascii="Times New Roman" w:eastAsia="Times New Roman" w:hAnsi="Times New Roman" w:cs="Times New Roman"/>
          <w:lang w:val="et-EE"/>
        </w:rPr>
        <w:t xml:space="preserve">Soovi korral kasuta hinnapakkumiste küsimiseks ja/või pakkumiste võrdlemiseks </w:t>
      </w:r>
      <w:r w:rsidRPr="00262ADD">
        <w:rPr>
          <w:rFonts w:ascii="Times New Roman" w:eastAsia="Times New Roman" w:hAnsi="Times New Roman" w:cs="Times New Roman"/>
          <w:lang w:val="et-EE"/>
        </w:rPr>
        <w:t>NÄIDISVORM-i</w:t>
      </w:r>
      <w:r w:rsidRPr="63C035FA">
        <w:rPr>
          <w:rFonts w:ascii="Times New Roman" w:eastAsia="Times New Roman" w:hAnsi="Times New Roman" w:cs="Times New Roman"/>
          <w:lang w:val="et-EE"/>
        </w:rPr>
        <w:t>.</w:t>
      </w:r>
    </w:p>
    <w:p w14:paraId="624A54DE" w14:textId="611DE693" w:rsidR="7B5ED543" w:rsidRDefault="7B5ED543" w:rsidP="63C035FA">
      <w:pPr>
        <w:spacing w:line="240" w:lineRule="auto"/>
        <w:jc w:val="both"/>
        <w:rPr>
          <w:rFonts w:ascii="Arial Nova" w:eastAsia="Arial Nova" w:hAnsi="Arial Nova" w:cs="Arial Nova"/>
        </w:rPr>
      </w:pPr>
    </w:p>
    <w:p w14:paraId="00C4BD75" w14:textId="4A37B128" w:rsidR="7B5ED543" w:rsidRDefault="7B5ED543" w:rsidP="63C035FA">
      <w:pPr>
        <w:spacing w:line="240" w:lineRule="auto"/>
        <w:jc w:val="both"/>
        <w:rPr>
          <w:rFonts w:ascii="Arial Nova" w:eastAsia="Arial Nova" w:hAnsi="Arial Nova" w:cs="Arial Nova"/>
        </w:rPr>
      </w:pPr>
    </w:p>
    <w:sectPr w:rsidR="7B5ED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1FD0"/>
    <w:multiLevelType w:val="hybridMultilevel"/>
    <w:tmpl w:val="4D2C0508"/>
    <w:lvl w:ilvl="0" w:tplc="6C461AE4">
      <w:start w:val="1"/>
      <w:numFmt w:val="bullet"/>
      <w:lvlText w:val=""/>
      <w:lvlJc w:val="left"/>
      <w:pPr>
        <w:ind w:left="720" w:hanging="360"/>
      </w:pPr>
      <w:rPr>
        <w:rFonts w:ascii="Symbol" w:hAnsi="Symbol" w:hint="default"/>
      </w:rPr>
    </w:lvl>
    <w:lvl w:ilvl="1" w:tplc="094AB4F4">
      <w:start w:val="1"/>
      <w:numFmt w:val="bullet"/>
      <w:lvlText w:val="o"/>
      <w:lvlJc w:val="left"/>
      <w:pPr>
        <w:ind w:left="1440" w:hanging="360"/>
      </w:pPr>
      <w:rPr>
        <w:rFonts w:ascii="Courier New" w:hAnsi="Courier New" w:hint="default"/>
      </w:rPr>
    </w:lvl>
    <w:lvl w:ilvl="2" w:tplc="6C02F5A4">
      <w:start w:val="1"/>
      <w:numFmt w:val="bullet"/>
      <w:lvlText w:val=""/>
      <w:lvlJc w:val="left"/>
      <w:pPr>
        <w:ind w:left="2160" w:hanging="360"/>
      </w:pPr>
      <w:rPr>
        <w:rFonts w:ascii="Wingdings" w:hAnsi="Wingdings" w:hint="default"/>
      </w:rPr>
    </w:lvl>
    <w:lvl w:ilvl="3" w:tplc="4A66B04A">
      <w:start w:val="1"/>
      <w:numFmt w:val="bullet"/>
      <w:lvlText w:val=""/>
      <w:lvlJc w:val="left"/>
      <w:pPr>
        <w:ind w:left="2880" w:hanging="360"/>
      </w:pPr>
      <w:rPr>
        <w:rFonts w:ascii="Symbol" w:hAnsi="Symbol" w:hint="default"/>
      </w:rPr>
    </w:lvl>
    <w:lvl w:ilvl="4" w:tplc="9DC2B78C">
      <w:start w:val="1"/>
      <w:numFmt w:val="bullet"/>
      <w:lvlText w:val="o"/>
      <w:lvlJc w:val="left"/>
      <w:pPr>
        <w:ind w:left="3600" w:hanging="360"/>
      </w:pPr>
      <w:rPr>
        <w:rFonts w:ascii="Courier New" w:hAnsi="Courier New" w:hint="default"/>
      </w:rPr>
    </w:lvl>
    <w:lvl w:ilvl="5" w:tplc="221A9D00">
      <w:start w:val="1"/>
      <w:numFmt w:val="bullet"/>
      <w:lvlText w:val=""/>
      <w:lvlJc w:val="left"/>
      <w:pPr>
        <w:ind w:left="4320" w:hanging="360"/>
      </w:pPr>
      <w:rPr>
        <w:rFonts w:ascii="Wingdings" w:hAnsi="Wingdings" w:hint="default"/>
      </w:rPr>
    </w:lvl>
    <w:lvl w:ilvl="6" w:tplc="936AEE0E">
      <w:start w:val="1"/>
      <w:numFmt w:val="bullet"/>
      <w:lvlText w:val=""/>
      <w:lvlJc w:val="left"/>
      <w:pPr>
        <w:ind w:left="5040" w:hanging="360"/>
      </w:pPr>
      <w:rPr>
        <w:rFonts w:ascii="Symbol" w:hAnsi="Symbol" w:hint="default"/>
      </w:rPr>
    </w:lvl>
    <w:lvl w:ilvl="7" w:tplc="502E6B46">
      <w:start w:val="1"/>
      <w:numFmt w:val="bullet"/>
      <w:lvlText w:val="o"/>
      <w:lvlJc w:val="left"/>
      <w:pPr>
        <w:ind w:left="5760" w:hanging="360"/>
      </w:pPr>
      <w:rPr>
        <w:rFonts w:ascii="Courier New" w:hAnsi="Courier New" w:hint="default"/>
      </w:rPr>
    </w:lvl>
    <w:lvl w:ilvl="8" w:tplc="FA7ACA2C">
      <w:start w:val="1"/>
      <w:numFmt w:val="bullet"/>
      <w:lvlText w:val=""/>
      <w:lvlJc w:val="left"/>
      <w:pPr>
        <w:ind w:left="6480" w:hanging="360"/>
      </w:pPr>
      <w:rPr>
        <w:rFonts w:ascii="Wingdings" w:hAnsi="Wingdings" w:hint="default"/>
      </w:rPr>
    </w:lvl>
  </w:abstractNum>
  <w:abstractNum w:abstractNumId="1" w15:restartNumberingAfterBreak="0">
    <w:nsid w:val="1E9D22D8"/>
    <w:multiLevelType w:val="multilevel"/>
    <w:tmpl w:val="CD76A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8A78C"/>
    <w:multiLevelType w:val="hybridMultilevel"/>
    <w:tmpl w:val="CC2E7966"/>
    <w:lvl w:ilvl="0" w:tplc="D2BCFF06">
      <w:start w:val="1"/>
      <w:numFmt w:val="bullet"/>
      <w:lvlText w:val=""/>
      <w:lvlJc w:val="left"/>
      <w:pPr>
        <w:ind w:left="720" w:hanging="360"/>
      </w:pPr>
      <w:rPr>
        <w:rFonts w:ascii="Symbol" w:hAnsi="Symbol" w:hint="default"/>
      </w:rPr>
    </w:lvl>
    <w:lvl w:ilvl="1" w:tplc="43FC7718">
      <w:start w:val="1"/>
      <w:numFmt w:val="bullet"/>
      <w:lvlText w:val="o"/>
      <w:lvlJc w:val="left"/>
      <w:pPr>
        <w:ind w:left="1440" w:hanging="360"/>
      </w:pPr>
      <w:rPr>
        <w:rFonts w:ascii="Courier New" w:hAnsi="Courier New" w:hint="default"/>
      </w:rPr>
    </w:lvl>
    <w:lvl w:ilvl="2" w:tplc="392A56F4">
      <w:start w:val="1"/>
      <w:numFmt w:val="bullet"/>
      <w:lvlText w:val=""/>
      <w:lvlJc w:val="left"/>
      <w:pPr>
        <w:ind w:left="2160" w:hanging="360"/>
      </w:pPr>
      <w:rPr>
        <w:rFonts w:ascii="Wingdings" w:hAnsi="Wingdings" w:hint="default"/>
      </w:rPr>
    </w:lvl>
    <w:lvl w:ilvl="3" w:tplc="29085CE4">
      <w:start w:val="1"/>
      <w:numFmt w:val="bullet"/>
      <w:lvlText w:val=""/>
      <w:lvlJc w:val="left"/>
      <w:pPr>
        <w:ind w:left="2880" w:hanging="360"/>
      </w:pPr>
      <w:rPr>
        <w:rFonts w:ascii="Symbol" w:hAnsi="Symbol" w:hint="default"/>
      </w:rPr>
    </w:lvl>
    <w:lvl w:ilvl="4" w:tplc="1256F262">
      <w:start w:val="1"/>
      <w:numFmt w:val="bullet"/>
      <w:lvlText w:val="o"/>
      <w:lvlJc w:val="left"/>
      <w:pPr>
        <w:ind w:left="3600" w:hanging="360"/>
      </w:pPr>
      <w:rPr>
        <w:rFonts w:ascii="Courier New" w:hAnsi="Courier New" w:hint="default"/>
      </w:rPr>
    </w:lvl>
    <w:lvl w:ilvl="5" w:tplc="5374E5F0">
      <w:start w:val="1"/>
      <w:numFmt w:val="bullet"/>
      <w:lvlText w:val=""/>
      <w:lvlJc w:val="left"/>
      <w:pPr>
        <w:ind w:left="4320" w:hanging="360"/>
      </w:pPr>
      <w:rPr>
        <w:rFonts w:ascii="Wingdings" w:hAnsi="Wingdings" w:hint="default"/>
      </w:rPr>
    </w:lvl>
    <w:lvl w:ilvl="6" w:tplc="A5D08474">
      <w:start w:val="1"/>
      <w:numFmt w:val="bullet"/>
      <w:lvlText w:val=""/>
      <w:lvlJc w:val="left"/>
      <w:pPr>
        <w:ind w:left="5040" w:hanging="360"/>
      </w:pPr>
      <w:rPr>
        <w:rFonts w:ascii="Symbol" w:hAnsi="Symbol" w:hint="default"/>
      </w:rPr>
    </w:lvl>
    <w:lvl w:ilvl="7" w:tplc="E306D7BE">
      <w:start w:val="1"/>
      <w:numFmt w:val="bullet"/>
      <w:lvlText w:val="o"/>
      <w:lvlJc w:val="left"/>
      <w:pPr>
        <w:ind w:left="5760" w:hanging="360"/>
      </w:pPr>
      <w:rPr>
        <w:rFonts w:ascii="Courier New" w:hAnsi="Courier New" w:hint="default"/>
      </w:rPr>
    </w:lvl>
    <w:lvl w:ilvl="8" w:tplc="310E7476">
      <w:start w:val="1"/>
      <w:numFmt w:val="bullet"/>
      <w:lvlText w:val=""/>
      <w:lvlJc w:val="left"/>
      <w:pPr>
        <w:ind w:left="6480" w:hanging="360"/>
      </w:pPr>
      <w:rPr>
        <w:rFonts w:ascii="Wingdings" w:hAnsi="Wingdings" w:hint="default"/>
      </w:rPr>
    </w:lvl>
  </w:abstractNum>
  <w:abstractNum w:abstractNumId="3" w15:restartNumberingAfterBreak="0">
    <w:nsid w:val="2D14269C"/>
    <w:multiLevelType w:val="hybridMultilevel"/>
    <w:tmpl w:val="DA80FD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E1B748A"/>
    <w:multiLevelType w:val="multilevel"/>
    <w:tmpl w:val="5AAAA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CB74AF"/>
    <w:multiLevelType w:val="multilevel"/>
    <w:tmpl w:val="803CF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F5082"/>
    <w:multiLevelType w:val="hybridMultilevel"/>
    <w:tmpl w:val="ADD8D0F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4EA86E17"/>
    <w:multiLevelType w:val="hybridMultilevel"/>
    <w:tmpl w:val="7DAA46DA"/>
    <w:lvl w:ilvl="0" w:tplc="ADCCF1F4">
      <w:start w:val="1"/>
      <w:numFmt w:val="bullet"/>
      <w:lvlText w:val=""/>
      <w:lvlJc w:val="left"/>
      <w:pPr>
        <w:ind w:left="720" w:hanging="360"/>
      </w:pPr>
      <w:rPr>
        <w:rFonts w:ascii="Symbol" w:hAnsi="Symbol" w:hint="default"/>
      </w:rPr>
    </w:lvl>
    <w:lvl w:ilvl="1" w:tplc="B6185F06">
      <w:start w:val="1"/>
      <w:numFmt w:val="bullet"/>
      <w:lvlText w:val="o"/>
      <w:lvlJc w:val="left"/>
      <w:pPr>
        <w:ind w:left="1440" w:hanging="360"/>
      </w:pPr>
      <w:rPr>
        <w:rFonts w:ascii="Courier New" w:hAnsi="Courier New" w:hint="default"/>
      </w:rPr>
    </w:lvl>
    <w:lvl w:ilvl="2" w:tplc="07E66B46">
      <w:start w:val="1"/>
      <w:numFmt w:val="bullet"/>
      <w:lvlText w:val=""/>
      <w:lvlJc w:val="left"/>
      <w:pPr>
        <w:ind w:left="2160" w:hanging="360"/>
      </w:pPr>
      <w:rPr>
        <w:rFonts w:ascii="Wingdings" w:hAnsi="Wingdings" w:hint="default"/>
      </w:rPr>
    </w:lvl>
    <w:lvl w:ilvl="3" w:tplc="F5F099EA">
      <w:start w:val="1"/>
      <w:numFmt w:val="bullet"/>
      <w:lvlText w:val=""/>
      <w:lvlJc w:val="left"/>
      <w:pPr>
        <w:ind w:left="2880" w:hanging="360"/>
      </w:pPr>
      <w:rPr>
        <w:rFonts w:ascii="Symbol" w:hAnsi="Symbol" w:hint="default"/>
      </w:rPr>
    </w:lvl>
    <w:lvl w:ilvl="4" w:tplc="29006D56">
      <w:start w:val="1"/>
      <w:numFmt w:val="bullet"/>
      <w:lvlText w:val="o"/>
      <w:lvlJc w:val="left"/>
      <w:pPr>
        <w:ind w:left="3600" w:hanging="360"/>
      </w:pPr>
      <w:rPr>
        <w:rFonts w:ascii="Courier New" w:hAnsi="Courier New" w:hint="default"/>
      </w:rPr>
    </w:lvl>
    <w:lvl w:ilvl="5" w:tplc="DA00DCA0">
      <w:start w:val="1"/>
      <w:numFmt w:val="bullet"/>
      <w:lvlText w:val=""/>
      <w:lvlJc w:val="left"/>
      <w:pPr>
        <w:ind w:left="4320" w:hanging="360"/>
      </w:pPr>
      <w:rPr>
        <w:rFonts w:ascii="Wingdings" w:hAnsi="Wingdings" w:hint="default"/>
      </w:rPr>
    </w:lvl>
    <w:lvl w:ilvl="6" w:tplc="9626B488">
      <w:start w:val="1"/>
      <w:numFmt w:val="bullet"/>
      <w:lvlText w:val=""/>
      <w:lvlJc w:val="left"/>
      <w:pPr>
        <w:ind w:left="5040" w:hanging="360"/>
      </w:pPr>
      <w:rPr>
        <w:rFonts w:ascii="Symbol" w:hAnsi="Symbol" w:hint="default"/>
      </w:rPr>
    </w:lvl>
    <w:lvl w:ilvl="7" w:tplc="6BA042EC">
      <w:start w:val="1"/>
      <w:numFmt w:val="bullet"/>
      <w:lvlText w:val="o"/>
      <w:lvlJc w:val="left"/>
      <w:pPr>
        <w:ind w:left="5760" w:hanging="360"/>
      </w:pPr>
      <w:rPr>
        <w:rFonts w:ascii="Courier New" w:hAnsi="Courier New" w:hint="default"/>
      </w:rPr>
    </w:lvl>
    <w:lvl w:ilvl="8" w:tplc="A616159E">
      <w:start w:val="1"/>
      <w:numFmt w:val="bullet"/>
      <w:lvlText w:val=""/>
      <w:lvlJc w:val="left"/>
      <w:pPr>
        <w:ind w:left="6480" w:hanging="360"/>
      </w:pPr>
      <w:rPr>
        <w:rFonts w:ascii="Wingdings" w:hAnsi="Wingdings" w:hint="default"/>
      </w:rPr>
    </w:lvl>
  </w:abstractNum>
  <w:abstractNum w:abstractNumId="8" w15:restartNumberingAfterBreak="0">
    <w:nsid w:val="4FF06C61"/>
    <w:multiLevelType w:val="multilevel"/>
    <w:tmpl w:val="1AD6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E2352"/>
    <w:multiLevelType w:val="multilevel"/>
    <w:tmpl w:val="9010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362AC9"/>
    <w:multiLevelType w:val="hybridMultilevel"/>
    <w:tmpl w:val="3A90FF3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7E8A48DB"/>
    <w:multiLevelType w:val="hybridMultilevel"/>
    <w:tmpl w:val="F940D1DE"/>
    <w:lvl w:ilvl="0" w:tplc="D3CA7100">
      <w:start w:val="1"/>
      <w:numFmt w:val="bullet"/>
      <w:lvlText w:val=""/>
      <w:lvlJc w:val="left"/>
      <w:pPr>
        <w:ind w:left="720" w:hanging="360"/>
      </w:pPr>
      <w:rPr>
        <w:rFonts w:ascii="Symbol" w:hAnsi="Symbol" w:hint="default"/>
      </w:rPr>
    </w:lvl>
    <w:lvl w:ilvl="1" w:tplc="6DDCEF24">
      <w:start w:val="1"/>
      <w:numFmt w:val="bullet"/>
      <w:lvlText w:val="o"/>
      <w:lvlJc w:val="left"/>
      <w:pPr>
        <w:ind w:left="1440" w:hanging="360"/>
      </w:pPr>
      <w:rPr>
        <w:rFonts w:ascii="Courier New" w:hAnsi="Courier New" w:hint="default"/>
      </w:rPr>
    </w:lvl>
    <w:lvl w:ilvl="2" w:tplc="E7FEB884">
      <w:start w:val="1"/>
      <w:numFmt w:val="bullet"/>
      <w:lvlText w:val=""/>
      <w:lvlJc w:val="left"/>
      <w:pPr>
        <w:ind w:left="2160" w:hanging="360"/>
      </w:pPr>
      <w:rPr>
        <w:rFonts w:ascii="Wingdings" w:hAnsi="Wingdings" w:hint="default"/>
      </w:rPr>
    </w:lvl>
    <w:lvl w:ilvl="3" w:tplc="1794DB6A">
      <w:start w:val="1"/>
      <w:numFmt w:val="bullet"/>
      <w:lvlText w:val=""/>
      <w:lvlJc w:val="left"/>
      <w:pPr>
        <w:ind w:left="2880" w:hanging="360"/>
      </w:pPr>
      <w:rPr>
        <w:rFonts w:ascii="Symbol" w:hAnsi="Symbol" w:hint="default"/>
      </w:rPr>
    </w:lvl>
    <w:lvl w:ilvl="4" w:tplc="F7FE7F64">
      <w:start w:val="1"/>
      <w:numFmt w:val="bullet"/>
      <w:lvlText w:val="o"/>
      <w:lvlJc w:val="left"/>
      <w:pPr>
        <w:ind w:left="3600" w:hanging="360"/>
      </w:pPr>
      <w:rPr>
        <w:rFonts w:ascii="Courier New" w:hAnsi="Courier New" w:hint="default"/>
      </w:rPr>
    </w:lvl>
    <w:lvl w:ilvl="5" w:tplc="8FECE62C">
      <w:start w:val="1"/>
      <w:numFmt w:val="bullet"/>
      <w:lvlText w:val=""/>
      <w:lvlJc w:val="left"/>
      <w:pPr>
        <w:ind w:left="4320" w:hanging="360"/>
      </w:pPr>
      <w:rPr>
        <w:rFonts w:ascii="Wingdings" w:hAnsi="Wingdings" w:hint="default"/>
      </w:rPr>
    </w:lvl>
    <w:lvl w:ilvl="6" w:tplc="DDD27D86">
      <w:start w:val="1"/>
      <w:numFmt w:val="bullet"/>
      <w:lvlText w:val=""/>
      <w:lvlJc w:val="left"/>
      <w:pPr>
        <w:ind w:left="5040" w:hanging="360"/>
      </w:pPr>
      <w:rPr>
        <w:rFonts w:ascii="Symbol" w:hAnsi="Symbol" w:hint="default"/>
      </w:rPr>
    </w:lvl>
    <w:lvl w:ilvl="7" w:tplc="112E8CBC">
      <w:start w:val="1"/>
      <w:numFmt w:val="bullet"/>
      <w:lvlText w:val="o"/>
      <w:lvlJc w:val="left"/>
      <w:pPr>
        <w:ind w:left="5760" w:hanging="360"/>
      </w:pPr>
      <w:rPr>
        <w:rFonts w:ascii="Courier New" w:hAnsi="Courier New" w:hint="default"/>
      </w:rPr>
    </w:lvl>
    <w:lvl w:ilvl="8" w:tplc="A13CED06">
      <w:start w:val="1"/>
      <w:numFmt w:val="bullet"/>
      <w:lvlText w:val=""/>
      <w:lvlJc w:val="left"/>
      <w:pPr>
        <w:ind w:left="6480" w:hanging="360"/>
      </w:pPr>
      <w:rPr>
        <w:rFonts w:ascii="Wingdings" w:hAnsi="Wingdings" w:hint="default"/>
      </w:rPr>
    </w:lvl>
  </w:abstractNum>
  <w:abstractNum w:abstractNumId="12" w15:restartNumberingAfterBreak="0">
    <w:nsid w:val="7EC8BE39"/>
    <w:multiLevelType w:val="hybridMultilevel"/>
    <w:tmpl w:val="8196FD22"/>
    <w:lvl w:ilvl="0" w:tplc="9A843134">
      <w:start w:val="1"/>
      <w:numFmt w:val="bullet"/>
      <w:lvlText w:val=""/>
      <w:lvlJc w:val="left"/>
      <w:pPr>
        <w:ind w:left="720" w:hanging="360"/>
      </w:pPr>
      <w:rPr>
        <w:rFonts w:ascii="Symbol" w:hAnsi="Symbol" w:hint="default"/>
      </w:rPr>
    </w:lvl>
    <w:lvl w:ilvl="1" w:tplc="000888A0">
      <w:start w:val="1"/>
      <w:numFmt w:val="bullet"/>
      <w:lvlText w:val="o"/>
      <w:lvlJc w:val="left"/>
      <w:pPr>
        <w:ind w:left="1440" w:hanging="360"/>
      </w:pPr>
      <w:rPr>
        <w:rFonts w:ascii="Courier New" w:hAnsi="Courier New" w:hint="default"/>
      </w:rPr>
    </w:lvl>
    <w:lvl w:ilvl="2" w:tplc="0D560252">
      <w:start w:val="1"/>
      <w:numFmt w:val="bullet"/>
      <w:lvlText w:val=""/>
      <w:lvlJc w:val="left"/>
      <w:pPr>
        <w:ind w:left="2160" w:hanging="360"/>
      </w:pPr>
      <w:rPr>
        <w:rFonts w:ascii="Wingdings" w:hAnsi="Wingdings" w:hint="default"/>
      </w:rPr>
    </w:lvl>
    <w:lvl w:ilvl="3" w:tplc="505C675E">
      <w:start w:val="1"/>
      <w:numFmt w:val="bullet"/>
      <w:lvlText w:val=""/>
      <w:lvlJc w:val="left"/>
      <w:pPr>
        <w:ind w:left="2880" w:hanging="360"/>
      </w:pPr>
      <w:rPr>
        <w:rFonts w:ascii="Symbol" w:hAnsi="Symbol" w:hint="default"/>
      </w:rPr>
    </w:lvl>
    <w:lvl w:ilvl="4" w:tplc="11542CA4">
      <w:start w:val="1"/>
      <w:numFmt w:val="bullet"/>
      <w:lvlText w:val="o"/>
      <w:lvlJc w:val="left"/>
      <w:pPr>
        <w:ind w:left="3600" w:hanging="360"/>
      </w:pPr>
      <w:rPr>
        <w:rFonts w:ascii="Courier New" w:hAnsi="Courier New" w:hint="default"/>
      </w:rPr>
    </w:lvl>
    <w:lvl w:ilvl="5" w:tplc="DCCE7834">
      <w:start w:val="1"/>
      <w:numFmt w:val="bullet"/>
      <w:lvlText w:val=""/>
      <w:lvlJc w:val="left"/>
      <w:pPr>
        <w:ind w:left="4320" w:hanging="360"/>
      </w:pPr>
      <w:rPr>
        <w:rFonts w:ascii="Wingdings" w:hAnsi="Wingdings" w:hint="default"/>
      </w:rPr>
    </w:lvl>
    <w:lvl w:ilvl="6" w:tplc="D61210A8">
      <w:start w:val="1"/>
      <w:numFmt w:val="bullet"/>
      <w:lvlText w:val=""/>
      <w:lvlJc w:val="left"/>
      <w:pPr>
        <w:ind w:left="5040" w:hanging="360"/>
      </w:pPr>
      <w:rPr>
        <w:rFonts w:ascii="Symbol" w:hAnsi="Symbol" w:hint="default"/>
      </w:rPr>
    </w:lvl>
    <w:lvl w:ilvl="7" w:tplc="77E8A374">
      <w:start w:val="1"/>
      <w:numFmt w:val="bullet"/>
      <w:lvlText w:val="o"/>
      <w:lvlJc w:val="left"/>
      <w:pPr>
        <w:ind w:left="5760" w:hanging="360"/>
      </w:pPr>
      <w:rPr>
        <w:rFonts w:ascii="Courier New" w:hAnsi="Courier New" w:hint="default"/>
      </w:rPr>
    </w:lvl>
    <w:lvl w:ilvl="8" w:tplc="2B4C6832">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0"/>
  </w:num>
  <w:num w:numId="5">
    <w:abstractNumId w:val="12"/>
  </w:num>
  <w:num w:numId="6">
    <w:abstractNumId w:val="8"/>
  </w:num>
  <w:num w:numId="7">
    <w:abstractNumId w:val="1"/>
  </w:num>
  <w:num w:numId="8">
    <w:abstractNumId w:val="1"/>
  </w:num>
  <w:num w:numId="9">
    <w:abstractNumId w:val="4"/>
  </w:num>
  <w:num w:numId="10">
    <w:abstractNumId w:val="3"/>
  </w:num>
  <w:num w:numId="11">
    <w:abstractNumId w:val="10"/>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85B6A0"/>
    <w:rsid w:val="00031B04"/>
    <w:rsid w:val="00032BC8"/>
    <w:rsid w:val="00050EFD"/>
    <w:rsid w:val="00061BC6"/>
    <w:rsid w:val="00093832"/>
    <w:rsid w:val="000D3C5C"/>
    <w:rsid w:val="0010223C"/>
    <w:rsid w:val="001516F9"/>
    <w:rsid w:val="00154666"/>
    <w:rsid w:val="001642EA"/>
    <w:rsid w:val="001775DF"/>
    <w:rsid w:val="0018276F"/>
    <w:rsid w:val="00194ED9"/>
    <w:rsid w:val="001A40FF"/>
    <w:rsid w:val="001C3A27"/>
    <w:rsid w:val="0020144E"/>
    <w:rsid w:val="00207347"/>
    <w:rsid w:val="00222AE5"/>
    <w:rsid w:val="00230365"/>
    <w:rsid w:val="00244E38"/>
    <w:rsid w:val="00246A7D"/>
    <w:rsid w:val="00262ADD"/>
    <w:rsid w:val="00271CEC"/>
    <w:rsid w:val="0027505C"/>
    <w:rsid w:val="002C1C3C"/>
    <w:rsid w:val="002E6189"/>
    <w:rsid w:val="0030764C"/>
    <w:rsid w:val="00320098"/>
    <w:rsid w:val="00367626"/>
    <w:rsid w:val="00391048"/>
    <w:rsid w:val="003A2A38"/>
    <w:rsid w:val="003B20C7"/>
    <w:rsid w:val="003EC70E"/>
    <w:rsid w:val="00473A08"/>
    <w:rsid w:val="00485BCB"/>
    <w:rsid w:val="00494390"/>
    <w:rsid w:val="00494DD5"/>
    <w:rsid w:val="004C1030"/>
    <w:rsid w:val="004F1EA2"/>
    <w:rsid w:val="00577DD6"/>
    <w:rsid w:val="0058599E"/>
    <w:rsid w:val="00587C6E"/>
    <w:rsid w:val="005A1008"/>
    <w:rsid w:val="005C1E51"/>
    <w:rsid w:val="00603D90"/>
    <w:rsid w:val="00606868"/>
    <w:rsid w:val="00611F4B"/>
    <w:rsid w:val="006B3ECE"/>
    <w:rsid w:val="006C4B01"/>
    <w:rsid w:val="007000A5"/>
    <w:rsid w:val="007100C7"/>
    <w:rsid w:val="0071419A"/>
    <w:rsid w:val="00714E65"/>
    <w:rsid w:val="007365E3"/>
    <w:rsid w:val="0075025B"/>
    <w:rsid w:val="00794237"/>
    <w:rsid w:val="007E0566"/>
    <w:rsid w:val="00804A00"/>
    <w:rsid w:val="00831035"/>
    <w:rsid w:val="0083379E"/>
    <w:rsid w:val="00833896"/>
    <w:rsid w:val="00860B12"/>
    <w:rsid w:val="00897749"/>
    <w:rsid w:val="008A75CA"/>
    <w:rsid w:val="008C17E9"/>
    <w:rsid w:val="008F7AC7"/>
    <w:rsid w:val="009140F3"/>
    <w:rsid w:val="009352E2"/>
    <w:rsid w:val="0094360E"/>
    <w:rsid w:val="009510EB"/>
    <w:rsid w:val="009824C6"/>
    <w:rsid w:val="0098313C"/>
    <w:rsid w:val="00990438"/>
    <w:rsid w:val="00993DEE"/>
    <w:rsid w:val="009C4500"/>
    <w:rsid w:val="009C64C2"/>
    <w:rsid w:val="00A01DA6"/>
    <w:rsid w:val="00A23BFC"/>
    <w:rsid w:val="00A37B66"/>
    <w:rsid w:val="00AA3646"/>
    <w:rsid w:val="00AC5243"/>
    <w:rsid w:val="00B161F6"/>
    <w:rsid w:val="00B40E6E"/>
    <w:rsid w:val="00B66141"/>
    <w:rsid w:val="00B80DFE"/>
    <w:rsid w:val="00B84353"/>
    <w:rsid w:val="00BC35C9"/>
    <w:rsid w:val="00BC4EA4"/>
    <w:rsid w:val="00BD5570"/>
    <w:rsid w:val="00BD6410"/>
    <w:rsid w:val="00C163D8"/>
    <w:rsid w:val="00C40F3A"/>
    <w:rsid w:val="00C50060"/>
    <w:rsid w:val="00C96C99"/>
    <w:rsid w:val="00CD0AF4"/>
    <w:rsid w:val="00CE0E3D"/>
    <w:rsid w:val="00D14ABA"/>
    <w:rsid w:val="00D62354"/>
    <w:rsid w:val="00D83403"/>
    <w:rsid w:val="00D83E76"/>
    <w:rsid w:val="00DA1083"/>
    <w:rsid w:val="00DA3F89"/>
    <w:rsid w:val="00DB2F74"/>
    <w:rsid w:val="00DB4404"/>
    <w:rsid w:val="00DC3854"/>
    <w:rsid w:val="00DC6F01"/>
    <w:rsid w:val="00DD436A"/>
    <w:rsid w:val="00E03A23"/>
    <w:rsid w:val="00E10934"/>
    <w:rsid w:val="00E90EC6"/>
    <w:rsid w:val="00ED7ADD"/>
    <w:rsid w:val="00EE5FE8"/>
    <w:rsid w:val="00F21C46"/>
    <w:rsid w:val="00F2768B"/>
    <w:rsid w:val="00F50B4C"/>
    <w:rsid w:val="00FB180F"/>
    <w:rsid w:val="00FB7BA4"/>
    <w:rsid w:val="00FD2C23"/>
    <w:rsid w:val="01D38B55"/>
    <w:rsid w:val="04C90A12"/>
    <w:rsid w:val="05883EF5"/>
    <w:rsid w:val="066A4985"/>
    <w:rsid w:val="06D682A1"/>
    <w:rsid w:val="082BC62B"/>
    <w:rsid w:val="0A051332"/>
    <w:rsid w:val="0A31DC48"/>
    <w:rsid w:val="0AC75E69"/>
    <w:rsid w:val="0AF2B45C"/>
    <w:rsid w:val="0C291001"/>
    <w:rsid w:val="0E66AB61"/>
    <w:rsid w:val="0ED21525"/>
    <w:rsid w:val="0F07D1E8"/>
    <w:rsid w:val="0F1FD8EF"/>
    <w:rsid w:val="0F44D527"/>
    <w:rsid w:val="12523B6B"/>
    <w:rsid w:val="12DD9F82"/>
    <w:rsid w:val="12DF5480"/>
    <w:rsid w:val="134C3BFE"/>
    <w:rsid w:val="15A22D7C"/>
    <w:rsid w:val="15E97481"/>
    <w:rsid w:val="1649F7DF"/>
    <w:rsid w:val="1705614E"/>
    <w:rsid w:val="17B8F955"/>
    <w:rsid w:val="186D06C6"/>
    <w:rsid w:val="1B842BC4"/>
    <w:rsid w:val="1C16AD40"/>
    <w:rsid w:val="1C2132EB"/>
    <w:rsid w:val="1D7ADC9C"/>
    <w:rsid w:val="1E1AA675"/>
    <w:rsid w:val="1ECBB8DE"/>
    <w:rsid w:val="1F6DD804"/>
    <w:rsid w:val="1F9F8F15"/>
    <w:rsid w:val="201DB45D"/>
    <w:rsid w:val="2020B9CF"/>
    <w:rsid w:val="21FDED6F"/>
    <w:rsid w:val="220BF53D"/>
    <w:rsid w:val="2295124D"/>
    <w:rsid w:val="241A6179"/>
    <w:rsid w:val="25A0C00C"/>
    <w:rsid w:val="25E89065"/>
    <w:rsid w:val="261D8059"/>
    <w:rsid w:val="26662C75"/>
    <w:rsid w:val="27832EE6"/>
    <w:rsid w:val="281A4723"/>
    <w:rsid w:val="2A50FE41"/>
    <w:rsid w:val="2B16E2E7"/>
    <w:rsid w:val="2B5EE9BE"/>
    <w:rsid w:val="2D242D7A"/>
    <w:rsid w:val="2DA1A778"/>
    <w:rsid w:val="2DCFEC1C"/>
    <w:rsid w:val="2DE77786"/>
    <w:rsid w:val="2F3A0491"/>
    <w:rsid w:val="2F543443"/>
    <w:rsid w:val="3076E95A"/>
    <w:rsid w:val="31190837"/>
    <w:rsid w:val="315547F9"/>
    <w:rsid w:val="31D9E2D6"/>
    <w:rsid w:val="31F88DE7"/>
    <w:rsid w:val="3290FF90"/>
    <w:rsid w:val="3507D7EB"/>
    <w:rsid w:val="3700168D"/>
    <w:rsid w:val="37EDC3CF"/>
    <w:rsid w:val="3960981B"/>
    <w:rsid w:val="3AE280E9"/>
    <w:rsid w:val="3B70CEA4"/>
    <w:rsid w:val="3CCA8908"/>
    <w:rsid w:val="3D351505"/>
    <w:rsid w:val="3DF3756D"/>
    <w:rsid w:val="3ECD3936"/>
    <w:rsid w:val="3F11B6BA"/>
    <w:rsid w:val="3F64DF4B"/>
    <w:rsid w:val="3FA7B401"/>
    <w:rsid w:val="416C9479"/>
    <w:rsid w:val="4262F921"/>
    <w:rsid w:val="44CDDA80"/>
    <w:rsid w:val="45802532"/>
    <w:rsid w:val="45E9BCE5"/>
    <w:rsid w:val="46286067"/>
    <w:rsid w:val="475CEA67"/>
    <w:rsid w:val="4887EE16"/>
    <w:rsid w:val="4904473F"/>
    <w:rsid w:val="494200A3"/>
    <w:rsid w:val="49AFF888"/>
    <w:rsid w:val="4A141E2E"/>
    <w:rsid w:val="4A87E601"/>
    <w:rsid w:val="4AE7A248"/>
    <w:rsid w:val="4CC0F2C3"/>
    <w:rsid w:val="4E17E71E"/>
    <w:rsid w:val="4F8AE557"/>
    <w:rsid w:val="500D6FDE"/>
    <w:rsid w:val="5085B6A0"/>
    <w:rsid w:val="51B41232"/>
    <w:rsid w:val="5306DF16"/>
    <w:rsid w:val="552420AC"/>
    <w:rsid w:val="561740AB"/>
    <w:rsid w:val="566465DA"/>
    <w:rsid w:val="57D6AF95"/>
    <w:rsid w:val="582F2042"/>
    <w:rsid w:val="59663CF9"/>
    <w:rsid w:val="5B2AC032"/>
    <w:rsid w:val="5B4845EC"/>
    <w:rsid w:val="5BF30307"/>
    <w:rsid w:val="5D14DBF8"/>
    <w:rsid w:val="5D1CC57E"/>
    <w:rsid w:val="5D262F01"/>
    <w:rsid w:val="5D4930F2"/>
    <w:rsid w:val="5E53E05E"/>
    <w:rsid w:val="5E85F0D3"/>
    <w:rsid w:val="63C035FA"/>
    <w:rsid w:val="6417A66A"/>
    <w:rsid w:val="64190842"/>
    <w:rsid w:val="64F9684A"/>
    <w:rsid w:val="66023028"/>
    <w:rsid w:val="6625505E"/>
    <w:rsid w:val="66865E68"/>
    <w:rsid w:val="670FED61"/>
    <w:rsid w:val="677B4992"/>
    <w:rsid w:val="6788E7B5"/>
    <w:rsid w:val="6943987D"/>
    <w:rsid w:val="6A26E17A"/>
    <w:rsid w:val="6A75E786"/>
    <w:rsid w:val="6E412AD3"/>
    <w:rsid w:val="6F32E9C7"/>
    <w:rsid w:val="6F795569"/>
    <w:rsid w:val="70279312"/>
    <w:rsid w:val="71FB0772"/>
    <w:rsid w:val="741A424C"/>
    <w:rsid w:val="74965364"/>
    <w:rsid w:val="74B9337F"/>
    <w:rsid w:val="74BE341F"/>
    <w:rsid w:val="757B15F8"/>
    <w:rsid w:val="75F47830"/>
    <w:rsid w:val="77188B1E"/>
    <w:rsid w:val="7A7EE718"/>
    <w:rsid w:val="7A878CC3"/>
    <w:rsid w:val="7B5ED543"/>
    <w:rsid w:val="7BF7EA89"/>
    <w:rsid w:val="7D43881A"/>
    <w:rsid w:val="7EB4D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B6A0"/>
  <w15:chartTrackingRefBased/>
  <w15:docId w15:val="{D7964DF5-5201-47DA-87A3-1576B062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290FF90"/>
    <w:pPr>
      <w:ind w:left="720"/>
      <w:contextualSpacing/>
    </w:pPr>
  </w:style>
  <w:style w:type="character" w:styleId="Hyperlink">
    <w:name w:val="Hyperlink"/>
    <w:basedOn w:val="DefaultParagraphFont"/>
    <w:uiPriority w:val="99"/>
    <w:unhideWhenUsed/>
    <w:rsid w:val="3290FF90"/>
    <w:rPr>
      <w:color w:val="467886"/>
      <w:u w:val="single"/>
    </w:rPr>
  </w:style>
  <w:style w:type="character" w:styleId="CommentReference">
    <w:name w:val="annotation reference"/>
    <w:basedOn w:val="DefaultParagraphFont"/>
    <w:uiPriority w:val="99"/>
    <w:semiHidden/>
    <w:unhideWhenUsed/>
    <w:rsid w:val="00DC6F01"/>
    <w:rPr>
      <w:sz w:val="16"/>
      <w:szCs w:val="16"/>
    </w:rPr>
  </w:style>
  <w:style w:type="paragraph" w:styleId="CommentText">
    <w:name w:val="annotation text"/>
    <w:basedOn w:val="Normal"/>
    <w:link w:val="CommentTextChar"/>
    <w:uiPriority w:val="99"/>
    <w:unhideWhenUsed/>
    <w:rsid w:val="00DC6F01"/>
    <w:pPr>
      <w:spacing w:line="240" w:lineRule="auto"/>
    </w:pPr>
    <w:rPr>
      <w:sz w:val="20"/>
      <w:szCs w:val="20"/>
    </w:rPr>
  </w:style>
  <w:style w:type="character" w:customStyle="1" w:styleId="CommentTextChar">
    <w:name w:val="Comment Text Char"/>
    <w:basedOn w:val="DefaultParagraphFont"/>
    <w:link w:val="CommentText"/>
    <w:uiPriority w:val="99"/>
    <w:rsid w:val="00DC6F01"/>
    <w:rPr>
      <w:sz w:val="20"/>
      <w:szCs w:val="20"/>
    </w:rPr>
  </w:style>
  <w:style w:type="paragraph" w:styleId="CommentSubject">
    <w:name w:val="annotation subject"/>
    <w:basedOn w:val="CommentText"/>
    <w:next w:val="CommentText"/>
    <w:link w:val="CommentSubjectChar"/>
    <w:uiPriority w:val="99"/>
    <w:semiHidden/>
    <w:unhideWhenUsed/>
    <w:rsid w:val="00DC6F01"/>
    <w:rPr>
      <w:b/>
      <w:bCs/>
    </w:rPr>
  </w:style>
  <w:style w:type="character" w:customStyle="1" w:styleId="CommentSubjectChar">
    <w:name w:val="Comment Subject Char"/>
    <w:basedOn w:val="CommentTextChar"/>
    <w:link w:val="CommentSubject"/>
    <w:uiPriority w:val="99"/>
    <w:semiHidden/>
    <w:rsid w:val="00DC6F01"/>
    <w:rPr>
      <w:b/>
      <w:bCs/>
      <w:sz w:val="20"/>
      <w:szCs w:val="20"/>
    </w:rPr>
  </w:style>
  <w:style w:type="character" w:styleId="FollowedHyperlink">
    <w:name w:val="FollowedHyperlink"/>
    <w:basedOn w:val="DefaultParagraphFont"/>
    <w:uiPriority w:val="99"/>
    <w:semiHidden/>
    <w:unhideWhenUsed/>
    <w:rsid w:val="00262AD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8375">
      <w:bodyDiv w:val="1"/>
      <w:marLeft w:val="0"/>
      <w:marRight w:val="0"/>
      <w:marTop w:val="0"/>
      <w:marBottom w:val="0"/>
      <w:divBdr>
        <w:top w:val="none" w:sz="0" w:space="0" w:color="auto"/>
        <w:left w:val="none" w:sz="0" w:space="0" w:color="auto"/>
        <w:bottom w:val="none" w:sz="0" w:space="0" w:color="auto"/>
        <w:right w:val="none" w:sz="0" w:space="0" w:color="auto"/>
      </w:divBdr>
    </w:div>
    <w:div w:id="556204234">
      <w:bodyDiv w:val="1"/>
      <w:marLeft w:val="0"/>
      <w:marRight w:val="0"/>
      <w:marTop w:val="0"/>
      <w:marBottom w:val="0"/>
      <w:divBdr>
        <w:top w:val="none" w:sz="0" w:space="0" w:color="auto"/>
        <w:left w:val="none" w:sz="0" w:space="0" w:color="auto"/>
        <w:bottom w:val="none" w:sz="0" w:space="0" w:color="auto"/>
        <w:right w:val="none" w:sz="0" w:space="0" w:color="auto"/>
      </w:divBdr>
    </w:div>
    <w:div w:id="633367772">
      <w:bodyDiv w:val="1"/>
      <w:marLeft w:val="0"/>
      <w:marRight w:val="0"/>
      <w:marTop w:val="0"/>
      <w:marBottom w:val="0"/>
      <w:divBdr>
        <w:top w:val="none" w:sz="0" w:space="0" w:color="auto"/>
        <w:left w:val="none" w:sz="0" w:space="0" w:color="auto"/>
        <w:bottom w:val="none" w:sz="0" w:space="0" w:color="auto"/>
        <w:right w:val="none" w:sz="0" w:space="0" w:color="auto"/>
      </w:divBdr>
    </w:div>
    <w:div w:id="8204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723</Words>
  <Characters>4199</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Elis-Christina Kuuse</dc:creator>
  <cp:keywords/>
  <dc:description/>
  <cp:lastModifiedBy>Eve Pohlak</cp:lastModifiedBy>
  <cp:revision>6</cp:revision>
  <dcterms:created xsi:type="dcterms:W3CDTF">2025-05-07T12:20:00Z</dcterms:created>
  <dcterms:modified xsi:type="dcterms:W3CDTF">2025-05-07T12:29:00Z</dcterms:modified>
</cp:coreProperties>
</file>