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98B89" w14:textId="77777777" w:rsidR="006E4C89" w:rsidRPr="003A4297" w:rsidRDefault="006E4C89">
      <w:pPr>
        <w:pStyle w:val="Heading1"/>
        <w:jc w:val="center"/>
        <w:rPr>
          <w:sz w:val="28"/>
          <w:lang w:val="et-EE"/>
        </w:rPr>
      </w:pPr>
      <w:r w:rsidRPr="003A4297">
        <w:rPr>
          <w:sz w:val="28"/>
          <w:lang w:val="et-EE"/>
        </w:rPr>
        <w:t>Põllumajanduse Registrite ja Informatsiooni Amet</w:t>
      </w:r>
    </w:p>
    <w:p w14:paraId="55D98B8A" w14:textId="77777777" w:rsidR="006E4C89" w:rsidRPr="003A4297" w:rsidRDefault="006E4C89">
      <w:pPr>
        <w:pStyle w:val="Heading1"/>
        <w:jc w:val="center"/>
        <w:rPr>
          <w:sz w:val="32"/>
          <w:lang w:val="et-EE"/>
        </w:rPr>
      </w:pPr>
      <w:r w:rsidRPr="003A4297">
        <w:rPr>
          <w:sz w:val="32"/>
          <w:lang w:val="et-EE"/>
        </w:rPr>
        <w:t>AMETIJUHEND</w:t>
      </w:r>
    </w:p>
    <w:p w14:paraId="55D98B8B" w14:textId="77777777" w:rsidR="006E4C89" w:rsidRPr="003A4297" w:rsidRDefault="006E4C89"/>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6E4C89" w:rsidRPr="003A4297" w14:paraId="55D98B8E" w14:textId="77777777" w:rsidTr="007573DF">
        <w:tc>
          <w:tcPr>
            <w:tcW w:w="4261" w:type="dxa"/>
          </w:tcPr>
          <w:p w14:paraId="55D98B8C" w14:textId="5E2D6550" w:rsidR="006E4C89" w:rsidRPr="003A4297" w:rsidRDefault="004E1C99" w:rsidP="007573DF">
            <w:pPr>
              <w:pStyle w:val="Heading2"/>
              <w:jc w:val="left"/>
              <w:rPr>
                <w:lang w:val="et-EE"/>
              </w:rPr>
            </w:pPr>
            <w:r>
              <w:rPr>
                <w:lang w:val="et-EE"/>
              </w:rPr>
              <w:t>T</w:t>
            </w:r>
            <w:r w:rsidR="007573DF">
              <w:rPr>
                <w:lang w:val="et-EE"/>
              </w:rPr>
              <w:t>öö</w:t>
            </w:r>
            <w:r>
              <w:rPr>
                <w:lang w:val="et-EE"/>
              </w:rPr>
              <w:t>koha nimetus</w:t>
            </w:r>
          </w:p>
        </w:tc>
        <w:tc>
          <w:tcPr>
            <w:tcW w:w="4261" w:type="dxa"/>
          </w:tcPr>
          <w:p w14:paraId="55D98B8D" w14:textId="7CD9F51E" w:rsidR="006E4C89" w:rsidRPr="003A4297" w:rsidRDefault="008E0CE0" w:rsidP="00B20A07">
            <w:r>
              <w:t>Ärianalüütik</w:t>
            </w:r>
          </w:p>
        </w:tc>
      </w:tr>
      <w:tr w:rsidR="006E4C89" w:rsidRPr="003A4297" w14:paraId="55D98B91" w14:textId="77777777" w:rsidTr="007573DF">
        <w:tc>
          <w:tcPr>
            <w:tcW w:w="4261" w:type="dxa"/>
          </w:tcPr>
          <w:p w14:paraId="55D98B8F" w14:textId="75B53D7D" w:rsidR="006E4C89" w:rsidRPr="003A4297" w:rsidRDefault="006E4C89" w:rsidP="007573DF">
            <w:pPr>
              <w:pStyle w:val="Heading2"/>
              <w:jc w:val="left"/>
              <w:rPr>
                <w:lang w:val="et-EE"/>
              </w:rPr>
            </w:pPr>
            <w:r w:rsidRPr="003A4297">
              <w:rPr>
                <w:lang w:val="et-EE"/>
              </w:rPr>
              <w:t>T</w:t>
            </w:r>
            <w:r w:rsidR="007573DF">
              <w:rPr>
                <w:lang w:val="et-EE"/>
              </w:rPr>
              <w:t>ööta</w:t>
            </w:r>
            <w:r w:rsidRPr="003A4297">
              <w:rPr>
                <w:lang w:val="et-EE"/>
              </w:rPr>
              <w:t>ja</w:t>
            </w:r>
          </w:p>
        </w:tc>
        <w:tc>
          <w:tcPr>
            <w:tcW w:w="4261" w:type="dxa"/>
          </w:tcPr>
          <w:p w14:paraId="55D98B90" w14:textId="68C0A3BA" w:rsidR="006E4C89" w:rsidRPr="003A4297" w:rsidRDefault="00E96A90">
            <w:pPr>
              <w:rPr>
                <w:b/>
              </w:rPr>
            </w:pPr>
            <w:r>
              <w:rPr>
                <w:b/>
              </w:rPr>
              <w:t xml:space="preserve">Ave </w:t>
            </w:r>
            <w:proofErr w:type="spellStart"/>
            <w:r>
              <w:rPr>
                <w:b/>
              </w:rPr>
              <w:t>Tamman</w:t>
            </w:r>
            <w:proofErr w:type="spellEnd"/>
          </w:p>
        </w:tc>
      </w:tr>
      <w:tr w:rsidR="006E4C89" w:rsidRPr="003A4297" w14:paraId="55D98B94" w14:textId="77777777" w:rsidTr="007573DF">
        <w:tc>
          <w:tcPr>
            <w:tcW w:w="4261" w:type="dxa"/>
          </w:tcPr>
          <w:p w14:paraId="55D98B92" w14:textId="77777777" w:rsidR="006E4C89" w:rsidRPr="003A4297" w:rsidRDefault="006E4C89">
            <w:pPr>
              <w:rPr>
                <w:b/>
                <w:sz w:val="28"/>
              </w:rPr>
            </w:pPr>
            <w:r w:rsidRPr="003A4297">
              <w:rPr>
                <w:b/>
                <w:sz w:val="28"/>
              </w:rPr>
              <w:t>Koht asutuse struktuuris</w:t>
            </w:r>
          </w:p>
        </w:tc>
        <w:tc>
          <w:tcPr>
            <w:tcW w:w="4261" w:type="dxa"/>
          </w:tcPr>
          <w:p w14:paraId="55D98B93" w14:textId="2562C92A" w:rsidR="006E4C89" w:rsidRPr="003A4297" w:rsidRDefault="007949A3" w:rsidP="007949A3">
            <w:r>
              <w:t>Arendusosakond</w:t>
            </w:r>
          </w:p>
        </w:tc>
      </w:tr>
      <w:tr w:rsidR="006E4C89" w:rsidRPr="003A4297" w14:paraId="55D98B97" w14:textId="77777777" w:rsidTr="007573DF">
        <w:tc>
          <w:tcPr>
            <w:tcW w:w="4261" w:type="dxa"/>
          </w:tcPr>
          <w:p w14:paraId="55D98B95" w14:textId="77777777" w:rsidR="006E4C89" w:rsidRPr="003A4297" w:rsidRDefault="00C249D1">
            <w:pPr>
              <w:rPr>
                <w:b/>
                <w:sz w:val="28"/>
              </w:rPr>
            </w:pPr>
            <w:r>
              <w:rPr>
                <w:b/>
                <w:sz w:val="28"/>
              </w:rPr>
              <w:t>Vahetu juht</w:t>
            </w:r>
          </w:p>
        </w:tc>
        <w:tc>
          <w:tcPr>
            <w:tcW w:w="4261" w:type="dxa"/>
          </w:tcPr>
          <w:p w14:paraId="55D98B96" w14:textId="5D3C969B" w:rsidR="006E4C89" w:rsidRPr="003A4297" w:rsidRDefault="007949A3" w:rsidP="00BF17AA">
            <w:r>
              <w:t>Osakonna juhataja</w:t>
            </w:r>
          </w:p>
        </w:tc>
      </w:tr>
      <w:tr w:rsidR="006E4C89" w:rsidRPr="003A4297" w14:paraId="55D98B9A" w14:textId="77777777" w:rsidTr="007573DF">
        <w:tc>
          <w:tcPr>
            <w:tcW w:w="4261" w:type="dxa"/>
          </w:tcPr>
          <w:p w14:paraId="55D98B98" w14:textId="77777777" w:rsidR="006E4C89" w:rsidRPr="003A4297" w:rsidRDefault="006E4C89">
            <w:pPr>
              <w:rPr>
                <w:b/>
                <w:sz w:val="28"/>
              </w:rPr>
            </w:pPr>
            <w:r w:rsidRPr="003A4297">
              <w:rPr>
                <w:b/>
                <w:sz w:val="28"/>
              </w:rPr>
              <w:t>Alluvad</w:t>
            </w:r>
          </w:p>
        </w:tc>
        <w:tc>
          <w:tcPr>
            <w:tcW w:w="4261" w:type="dxa"/>
          </w:tcPr>
          <w:p w14:paraId="55D98B99" w14:textId="77777777" w:rsidR="006E4C89" w:rsidRPr="003A4297" w:rsidRDefault="00866952">
            <w:pPr>
              <w:pStyle w:val="Header"/>
              <w:tabs>
                <w:tab w:val="clear" w:pos="4153"/>
                <w:tab w:val="clear" w:pos="8306"/>
              </w:tabs>
              <w:rPr>
                <w:szCs w:val="24"/>
                <w:lang w:val="et-EE"/>
              </w:rPr>
            </w:pPr>
            <w:r w:rsidRPr="003A4297">
              <w:rPr>
                <w:szCs w:val="24"/>
                <w:lang w:val="et-EE"/>
              </w:rPr>
              <w:t>Ei ole</w:t>
            </w:r>
          </w:p>
        </w:tc>
      </w:tr>
      <w:tr w:rsidR="006E4C89" w:rsidRPr="003A4297" w14:paraId="55D98B9D" w14:textId="77777777" w:rsidTr="007573DF">
        <w:tc>
          <w:tcPr>
            <w:tcW w:w="4261" w:type="dxa"/>
          </w:tcPr>
          <w:p w14:paraId="55D98B9B" w14:textId="77777777" w:rsidR="006E4C89" w:rsidRPr="003A4297" w:rsidRDefault="006E4C89">
            <w:pPr>
              <w:rPr>
                <w:b/>
                <w:sz w:val="28"/>
              </w:rPr>
            </w:pPr>
            <w:r w:rsidRPr="003A4297">
              <w:rPr>
                <w:b/>
                <w:sz w:val="28"/>
              </w:rPr>
              <w:t>Esimene asendaja</w:t>
            </w:r>
          </w:p>
        </w:tc>
        <w:tc>
          <w:tcPr>
            <w:tcW w:w="4261" w:type="dxa"/>
          </w:tcPr>
          <w:p w14:paraId="55D98B9C" w14:textId="7427AEC0" w:rsidR="006E4C89" w:rsidRPr="0074282A" w:rsidRDefault="007949A3" w:rsidP="00735734">
            <w:pPr>
              <w:rPr>
                <w:highlight w:val="yellow"/>
              </w:rPr>
            </w:pPr>
            <w:r>
              <w:t>Arendusosakonna nõunik</w:t>
            </w:r>
          </w:p>
        </w:tc>
      </w:tr>
      <w:tr w:rsidR="006E4C89" w:rsidRPr="003A4297" w14:paraId="55D98BA0" w14:textId="77777777" w:rsidTr="007573DF">
        <w:tc>
          <w:tcPr>
            <w:tcW w:w="4261" w:type="dxa"/>
          </w:tcPr>
          <w:p w14:paraId="55D98B9E" w14:textId="77777777" w:rsidR="006E4C89" w:rsidRPr="003A4297" w:rsidRDefault="006E4C89">
            <w:pPr>
              <w:rPr>
                <w:b/>
                <w:sz w:val="28"/>
              </w:rPr>
            </w:pPr>
            <w:r w:rsidRPr="003A4297">
              <w:rPr>
                <w:b/>
                <w:sz w:val="28"/>
              </w:rPr>
              <w:t>Teine asendaja</w:t>
            </w:r>
          </w:p>
        </w:tc>
        <w:tc>
          <w:tcPr>
            <w:tcW w:w="4261" w:type="dxa"/>
          </w:tcPr>
          <w:p w14:paraId="55D98B9F" w14:textId="7985AED4" w:rsidR="006E4C89" w:rsidRPr="0074282A" w:rsidRDefault="007949A3">
            <w:pPr>
              <w:rPr>
                <w:highlight w:val="yellow"/>
              </w:rPr>
            </w:pPr>
            <w:r>
              <w:t>Arendusosakonna nõunik</w:t>
            </w:r>
          </w:p>
        </w:tc>
      </w:tr>
      <w:tr w:rsidR="006E4C89" w:rsidRPr="003A4297" w14:paraId="55D98BA3" w14:textId="77777777" w:rsidTr="007573DF">
        <w:tc>
          <w:tcPr>
            <w:tcW w:w="4261" w:type="dxa"/>
          </w:tcPr>
          <w:p w14:paraId="55D98BA1" w14:textId="77777777" w:rsidR="006E4C89" w:rsidRPr="003A4297" w:rsidRDefault="006E4C89">
            <w:pPr>
              <w:rPr>
                <w:b/>
                <w:sz w:val="28"/>
              </w:rPr>
            </w:pPr>
            <w:r w:rsidRPr="003A4297">
              <w:rPr>
                <w:b/>
                <w:sz w:val="28"/>
              </w:rPr>
              <w:t>Keda asendab</w:t>
            </w:r>
          </w:p>
        </w:tc>
        <w:tc>
          <w:tcPr>
            <w:tcW w:w="4261" w:type="dxa"/>
          </w:tcPr>
          <w:p w14:paraId="55D98BA2" w14:textId="1BD6D4C1" w:rsidR="006E4C89" w:rsidRPr="0074282A" w:rsidRDefault="007949A3" w:rsidP="005D5894">
            <w:pPr>
              <w:rPr>
                <w:highlight w:val="yellow"/>
              </w:rPr>
            </w:pPr>
            <w:r>
              <w:t>Arendusosakonna nõunikku</w:t>
            </w:r>
          </w:p>
        </w:tc>
      </w:tr>
      <w:tr w:rsidR="00461344" w:rsidRPr="003A4297" w14:paraId="24C34429" w14:textId="77777777" w:rsidTr="007573DF">
        <w:tc>
          <w:tcPr>
            <w:tcW w:w="4261" w:type="dxa"/>
          </w:tcPr>
          <w:p w14:paraId="3A0C126A" w14:textId="00795F53" w:rsidR="00461344" w:rsidRPr="003A4297" w:rsidRDefault="00461344">
            <w:pPr>
              <w:pStyle w:val="Heading4"/>
              <w:rPr>
                <w:color w:val="auto"/>
              </w:rPr>
            </w:pPr>
            <w:r>
              <w:rPr>
                <w:color w:val="auto"/>
              </w:rPr>
              <w:t>Töökorralduse erikord</w:t>
            </w:r>
          </w:p>
        </w:tc>
        <w:tc>
          <w:tcPr>
            <w:tcW w:w="4261" w:type="dxa"/>
          </w:tcPr>
          <w:p w14:paraId="7C2B50AF" w14:textId="09B9423C" w:rsidR="00461344" w:rsidRPr="003A4297" w:rsidRDefault="00461344">
            <w:r>
              <w:t>Kohaldub</w:t>
            </w:r>
          </w:p>
        </w:tc>
      </w:tr>
    </w:tbl>
    <w:p w14:paraId="55D98BA8" w14:textId="77777777" w:rsidR="006E4C89" w:rsidRPr="003A4297" w:rsidRDefault="006E4C89"/>
    <w:p w14:paraId="55D98BA9" w14:textId="460C8B6C" w:rsidR="006E4C89" w:rsidRPr="003A4297" w:rsidRDefault="00561E98">
      <w:pPr>
        <w:pStyle w:val="Heading3"/>
        <w:jc w:val="center"/>
        <w:rPr>
          <w:sz w:val="28"/>
          <w:lang w:val="et-EE"/>
        </w:rPr>
      </w:pPr>
      <w:r>
        <w:rPr>
          <w:sz w:val="28"/>
          <w:lang w:val="et-EE"/>
        </w:rPr>
        <w:t>TÖÖ</w:t>
      </w:r>
      <w:r w:rsidR="007949A3">
        <w:rPr>
          <w:sz w:val="28"/>
          <w:lang w:val="et-EE"/>
        </w:rPr>
        <w:t>KOHA EESMÄRK</w:t>
      </w:r>
    </w:p>
    <w:p w14:paraId="55D98BAA" w14:textId="77777777" w:rsidR="006E4C89" w:rsidRPr="003A4297" w:rsidRDefault="006E4C89">
      <w:pPr>
        <w:jc w:val="both"/>
      </w:pPr>
    </w:p>
    <w:p w14:paraId="232EAB80" w14:textId="596D8C7B" w:rsidR="00461344" w:rsidRDefault="008E0CE0" w:rsidP="000E161C">
      <w:pPr>
        <w:ind w:left="-180"/>
        <w:jc w:val="both"/>
      </w:pPr>
      <w:r>
        <w:t>Ärianalüütiku</w:t>
      </w:r>
      <w:r w:rsidR="00683786" w:rsidRPr="006C77CE">
        <w:t xml:space="preserve"> töö </w:t>
      </w:r>
      <w:r w:rsidR="00EA5287">
        <w:t>ülesandeks</w:t>
      </w:r>
      <w:r w:rsidR="00FD5746">
        <w:t xml:space="preserve"> on</w:t>
      </w:r>
      <w:r w:rsidR="009A0E23" w:rsidRPr="006C77CE">
        <w:t xml:space="preserve"> </w:t>
      </w:r>
      <w:r w:rsidR="00E96E4B">
        <w:t>osaleda</w:t>
      </w:r>
      <w:r w:rsidR="00BF17AA">
        <w:t xml:space="preserve"> </w:t>
      </w:r>
      <w:r w:rsidR="00E75F83">
        <w:rPr>
          <w:noProof/>
        </w:rPr>
        <w:t xml:space="preserve">Majandus- ja Kommunikatsiooniministeeriumi ning PRIA koostööprojekti „Ettevõtja digivärava väljaarendamine“ arendustes, mille raames tuleb kaardistada ja analüüsida äriprotsesse ja nendega seotud infosüsteeme vastavalt ette antud ülesandele, kirjeldada infosüsteemide arendusettepanekuid ja nõudeid, analüüsida ja dokumenteerida koostöös osapooltega äriüksuste soove ja vajadusi. </w:t>
      </w:r>
    </w:p>
    <w:p w14:paraId="23ED6D94" w14:textId="77777777" w:rsidR="00E75F83" w:rsidRDefault="00E75F83" w:rsidP="000E161C">
      <w:pPr>
        <w:ind w:left="-180"/>
        <w:jc w:val="both"/>
      </w:pPr>
    </w:p>
    <w:p w14:paraId="3A5AAEB3" w14:textId="14AE8925" w:rsidR="00461344" w:rsidRDefault="00461344" w:rsidP="00461344">
      <w:pPr>
        <w:pStyle w:val="BodyText"/>
        <w:ind w:left="-180" w:right="43"/>
        <w:rPr>
          <w:noProof/>
        </w:rPr>
      </w:pPr>
      <w:r>
        <w:rPr>
          <w:noProof/>
        </w:rPr>
        <w:t xml:space="preserve">Lisaks teha tihedat koostööd Maavärava projektiga ning esindada MKMi vaadet PRIA projektides. </w:t>
      </w:r>
    </w:p>
    <w:p w14:paraId="55D98BAE" w14:textId="77777777" w:rsidR="006E4C89" w:rsidRPr="003A4297" w:rsidRDefault="006E4C89">
      <w:pPr>
        <w:ind w:left="-142" w:right="-58"/>
      </w:pPr>
    </w:p>
    <w:p w14:paraId="55D98BAF" w14:textId="751B0B96" w:rsidR="006E4C89" w:rsidRPr="003A4297" w:rsidRDefault="000E161C">
      <w:pPr>
        <w:pStyle w:val="Heading3"/>
        <w:jc w:val="center"/>
        <w:rPr>
          <w:sz w:val="28"/>
          <w:lang w:val="et-EE"/>
        </w:rPr>
      </w:pPr>
      <w:r>
        <w:rPr>
          <w:sz w:val="28"/>
          <w:lang w:val="et-EE"/>
        </w:rPr>
        <w:t>PEAMISED T</w:t>
      </w:r>
      <w:r w:rsidR="007573DF">
        <w:rPr>
          <w:sz w:val="28"/>
          <w:lang w:val="et-EE"/>
        </w:rPr>
        <w:t>ÖÖ</w:t>
      </w:r>
      <w:r>
        <w:rPr>
          <w:sz w:val="28"/>
          <w:lang w:val="et-EE"/>
        </w:rPr>
        <w:t>ÜLESANDED</w:t>
      </w:r>
    </w:p>
    <w:p w14:paraId="55D98BB0" w14:textId="77777777" w:rsidR="006E4C89" w:rsidRPr="003A4297" w:rsidRDefault="006E4C89"/>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4274"/>
      </w:tblGrid>
      <w:tr w:rsidR="006E4C89" w:rsidRPr="003A4297" w14:paraId="55D98BB3" w14:textId="77777777" w:rsidTr="000E161C">
        <w:tc>
          <w:tcPr>
            <w:tcW w:w="4248" w:type="dxa"/>
          </w:tcPr>
          <w:p w14:paraId="55D98BB1" w14:textId="1EE0A307" w:rsidR="006E4C89" w:rsidRPr="003A4297" w:rsidRDefault="007573DF">
            <w:pPr>
              <w:jc w:val="center"/>
              <w:rPr>
                <w:b/>
              </w:rPr>
            </w:pPr>
            <w:r>
              <w:rPr>
                <w:b/>
              </w:rPr>
              <w:t>Ülesanne</w:t>
            </w:r>
          </w:p>
        </w:tc>
        <w:tc>
          <w:tcPr>
            <w:tcW w:w="4274" w:type="dxa"/>
          </w:tcPr>
          <w:p w14:paraId="55D98BB2" w14:textId="1CF09C8D" w:rsidR="006E4C89" w:rsidRPr="003A4297" w:rsidRDefault="006E4C89" w:rsidP="007573DF">
            <w:pPr>
              <w:jc w:val="center"/>
              <w:rPr>
                <w:b/>
              </w:rPr>
            </w:pPr>
            <w:r w:rsidRPr="003A4297">
              <w:rPr>
                <w:b/>
              </w:rPr>
              <w:t>Tulemus</w:t>
            </w:r>
            <w:r w:rsidR="007573DF">
              <w:rPr>
                <w:b/>
              </w:rPr>
              <w:t>mõõdik</w:t>
            </w:r>
          </w:p>
        </w:tc>
      </w:tr>
      <w:tr w:rsidR="00A3504A" w:rsidRPr="003A4297" w14:paraId="55D98BBA" w14:textId="77777777" w:rsidTr="000E161C">
        <w:tc>
          <w:tcPr>
            <w:tcW w:w="4248" w:type="dxa"/>
          </w:tcPr>
          <w:p w14:paraId="55D98BB4" w14:textId="7AD08879" w:rsidR="00A3504A" w:rsidRPr="003A4297" w:rsidRDefault="00FE5B87">
            <w:r>
              <w:t xml:space="preserve">Ettevõtja </w:t>
            </w:r>
            <w:proofErr w:type="spellStart"/>
            <w:r>
              <w:t>digivärava</w:t>
            </w:r>
            <w:proofErr w:type="spellEnd"/>
            <w:r w:rsidR="000E161C">
              <w:t xml:space="preserve"> projekti raames</w:t>
            </w:r>
            <w:r w:rsidR="00E96E4B">
              <w:t xml:space="preserve"> arenduste tellimine</w:t>
            </w:r>
          </w:p>
        </w:tc>
        <w:tc>
          <w:tcPr>
            <w:tcW w:w="4274" w:type="dxa"/>
          </w:tcPr>
          <w:p w14:paraId="55D98BB5" w14:textId="72EA8486" w:rsidR="004A5F63" w:rsidRDefault="0077617B" w:rsidP="00BF17AA">
            <w:pPr>
              <w:numPr>
                <w:ilvl w:val="0"/>
                <w:numId w:val="1"/>
              </w:numPr>
              <w:tabs>
                <w:tab w:val="clear" w:pos="360"/>
                <w:tab w:val="num" w:pos="430"/>
              </w:tabs>
            </w:pPr>
            <w:r>
              <w:t>A</w:t>
            </w:r>
            <w:r w:rsidR="0027764A" w:rsidRPr="00686DB3">
              <w:t>rendamiseks vajalikud tingimused/nõuded</w:t>
            </w:r>
            <w:r w:rsidR="009D065A">
              <w:t xml:space="preserve"> on edasi antud</w:t>
            </w:r>
            <w:r w:rsidR="004A32EE">
              <w:t>;</w:t>
            </w:r>
          </w:p>
          <w:p w14:paraId="236AB2E4" w14:textId="4156D71D" w:rsidR="000F45A2" w:rsidRPr="00E96A90" w:rsidRDefault="000F45A2" w:rsidP="00BF17AA">
            <w:pPr>
              <w:numPr>
                <w:ilvl w:val="0"/>
                <w:numId w:val="1"/>
              </w:numPr>
              <w:tabs>
                <w:tab w:val="clear" w:pos="360"/>
                <w:tab w:val="num" w:pos="430"/>
              </w:tabs>
            </w:pPr>
            <w:r w:rsidRPr="00E96A90">
              <w:t>IT partnerile tellimused esitatud;</w:t>
            </w:r>
          </w:p>
          <w:p w14:paraId="55D98BB9" w14:textId="0F152DE9" w:rsidR="004A5F63" w:rsidRPr="003A4297" w:rsidRDefault="0077617B" w:rsidP="007573DF">
            <w:pPr>
              <w:numPr>
                <w:ilvl w:val="0"/>
                <w:numId w:val="1"/>
              </w:numPr>
              <w:tabs>
                <w:tab w:val="clear" w:pos="360"/>
                <w:tab w:val="num" w:pos="430"/>
              </w:tabs>
            </w:pPr>
            <w:r>
              <w:t>v</w:t>
            </w:r>
            <w:r w:rsidR="00686DB3" w:rsidRPr="00686DB3">
              <w:t>ajalik info on õigeaegselt jagatud</w:t>
            </w:r>
            <w:r w:rsidR="0027764A">
              <w:t xml:space="preserve"> erinevate osapoolte vahel</w:t>
            </w:r>
            <w:r>
              <w:t>.</w:t>
            </w:r>
          </w:p>
        </w:tc>
      </w:tr>
      <w:tr w:rsidR="000E161C" w:rsidRPr="003A4297" w14:paraId="780784AA" w14:textId="77777777" w:rsidTr="000E161C">
        <w:tc>
          <w:tcPr>
            <w:tcW w:w="4248" w:type="dxa"/>
          </w:tcPr>
          <w:p w14:paraId="5AB2A1DB" w14:textId="3FB796FF" w:rsidR="000E161C" w:rsidRDefault="00FE5B87">
            <w:r>
              <w:t xml:space="preserve">Ettevõtja </w:t>
            </w:r>
            <w:proofErr w:type="spellStart"/>
            <w:r>
              <w:t>digivärava</w:t>
            </w:r>
            <w:proofErr w:type="spellEnd"/>
            <w:r w:rsidR="000E161C">
              <w:t xml:space="preserve"> projekti raames ärianalüüsi teostamine</w:t>
            </w:r>
          </w:p>
        </w:tc>
        <w:tc>
          <w:tcPr>
            <w:tcW w:w="4274" w:type="dxa"/>
          </w:tcPr>
          <w:p w14:paraId="5B748817" w14:textId="55452A8A" w:rsidR="000F45A2" w:rsidRPr="00E96A90" w:rsidRDefault="000F45A2" w:rsidP="000F45A2">
            <w:pPr>
              <w:numPr>
                <w:ilvl w:val="0"/>
                <w:numId w:val="1"/>
              </w:numPr>
              <w:tabs>
                <w:tab w:val="clear" w:pos="360"/>
                <w:tab w:val="num" w:pos="430"/>
              </w:tabs>
            </w:pPr>
            <w:r w:rsidRPr="00E96A90">
              <w:t>meetmete kirjeldused on koostatud ja seadistused tellitud;</w:t>
            </w:r>
          </w:p>
          <w:p w14:paraId="61785980" w14:textId="2C4B1B86" w:rsidR="000E161C" w:rsidRDefault="000F45A2" w:rsidP="000F45A2">
            <w:pPr>
              <w:numPr>
                <w:ilvl w:val="0"/>
                <w:numId w:val="1"/>
              </w:numPr>
              <w:tabs>
                <w:tab w:val="clear" w:pos="360"/>
                <w:tab w:val="num" w:pos="430"/>
              </w:tabs>
            </w:pPr>
            <w:r>
              <w:t>o</w:t>
            </w:r>
            <w:r w:rsidR="009D065A">
              <w:t>rganisatsiooni äriprotsessid on kaardistatud ja analüüsitud</w:t>
            </w:r>
            <w:r w:rsidR="0077617B">
              <w:t>;</w:t>
            </w:r>
          </w:p>
          <w:p w14:paraId="7FDAF66A" w14:textId="34A4ADA6" w:rsidR="000E161C" w:rsidRDefault="009D065A" w:rsidP="00B64A57">
            <w:pPr>
              <w:numPr>
                <w:ilvl w:val="0"/>
                <w:numId w:val="1"/>
              </w:numPr>
              <w:tabs>
                <w:tab w:val="clear" w:pos="360"/>
                <w:tab w:val="num" w:pos="430"/>
              </w:tabs>
            </w:pPr>
            <w:r>
              <w:t>infosüsteemide arendusettepanekud ja nõude</w:t>
            </w:r>
            <w:r w:rsidR="000E161C">
              <w:t>d</w:t>
            </w:r>
            <w:r>
              <w:t xml:space="preserve"> on kirjeldatud</w:t>
            </w:r>
            <w:r w:rsidR="0077617B">
              <w:t>;</w:t>
            </w:r>
          </w:p>
          <w:p w14:paraId="4724F6C3" w14:textId="2CA6995D" w:rsidR="000E161C" w:rsidRDefault="000E161C" w:rsidP="00B64A57">
            <w:pPr>
              <w:numPr>
                <w:ilvl w:val="0"/>
                <w:numId w:val="1"/>
              </w:numPr>
              <w:tabs>
                <w:tab w:val="clear" w:pos="360"/>
                <w:tab w:val="num" w:pos="430"/>
              </w:tabs>
            </w:pPr>
            <w:r>
              <w:t>koost</w:t>
            </w:r>
            <w:r w:rsidR="009D065A">
              <w:t>öös osapooltega äriüksuste soovid ja vajadused on analüüsitud ja dokumenteeritud</w:t>
            </w:r>
            <w:r w:rsidR="0077617B">
              <w:t>;</w:t>
            </w:r>
          </w:p>
          <w:p w14:paraId="11F82747" w14:textId="0E565962" w:rsidR="000E161C" w:rsidRDefault="000E161C" w:rsidP="00B64A57">
            <w:pPr>
              <w:numPr>
                <w:ilvl w:val="0"/>
                <w:numId w:val="1"/>
              </w:numPr>
              <w:tabs>
                <w:tab w:val="clear" w:pos="360"/>
                <w:tab w:val="num" w:pos="430"/>
              </w:tabs>
            </w:pPr>
            <w:r>
              <w:t>protsessikirjeldus</w:t>
            </w:r>
            <w:r w:rsidR="009D065A">
              <w:t>ed on loodud ja arendatud</w:t>
            </w:r>
            <w:r w:rsidR="0077617B">
              <w:t>.</w:t>
            </w:r>
          </w:p>
        </w:tc>
      </w:tr>
      <w:tr w:rsidR="006C77CE" w:rsidRPr="003A4297" w14:paraId="55D98BBE" w14:textId="77777777" w:rsidTr="000E161C">
        <w:tc>
          <w:tcPr>
            <w:tcW w:w="4248" w:type="dxa"/>
          </w:tcPr>
          <w:p w14:paraId="55D98BBB" w14:textId="701B80B6" w:rsidR="006C77CE" w:rsidRPr="00686DB3" w:rsidRDefault="00E96E4B">
            <w:r>
              <w:t>Testimine</w:t>
            </w:r>
          </w:p>
        </w:tc>
        <w:tc>
          <w:tcPr>
            <w:tcW w:w="4274" w:type="dxa"/>
          </w:tcPr>
          <w:p w14:paraId="55D98BBC" w14:textId="5C3D4A5B" w:rsidR="006C77CE" w:rsidRDefault="0077617B" w:rsidP="00B64A57">
            <w:pPr>
              <w:numPr>
                <w:ilvl w:val="0"/>
                <w:numId w:val="1"/>
              </w:numPr>
              <w:tabs>
                <w:tab w:val="clear" w:pos="360"/>
                <w:tab w:val="num" w:pos="430"/>
              </w:tabs>
            </w:pPr>
            <w:r>
              <w:t>T</w:t>
            </w:r>
            <w:r w:rsidR="00FB60F1">
              <w:t>estimised on teostatud tähtaegselt</w:t>
            </w:r>
            <w:r w:rsidR="004A32EE">
              <w:t>;</w:t>
            </w:r>
          </w:p>
          <w:p w14:paraId="55D98BBD" w14:textId="1D248ED8" w:rsidR="00FB60F1" w:rsidRPr="0027764A" w:rsidRDefault="0077617B" w:rsidP="00B64A57">
            <w:pPr>
              <w:numPr>
                <w:ilvl w:val="0"/>
                <w:numId w:val="1"/>
              </w:numPr>
              <w:tabs>
                <w:tab w:val="clear" w:pos="360"/>
                <w:tab w:val="num" w:pos="430"/>
              </w:tabs>
            </w:pPr>
            <w:r>
              <w:t>t</w:t>
            </w:r>
            <w:r w:rsidR="00FB60F1">
              <w:t>estimiste tagasiside on antud tähtaegselt</w:t>
            </w:r>
            <w:r w:rsidR="004A32EE">
              <w:t>.</w:t>
            </w:r>
            <w:r w:rsidR="00FB60F1">
              <w:t xml:space="preserve"> </w:t>
            </w:r>
          </w:p>
        </w:tc>
      </w:tr>
    </w:tbl>
    <w:p w14:paraId="55D98BD6" w14:textId="77777777" w:rsidR="006E4C89" w:rsidRPr="003A4297" w:rsidRDefault="006E4C89"/>
    <w:p w14:paraId="215F6D62" w14:textId="77777777" w:rsidR="009D065A" w:rsidRPr="0082407D" w:rsidRDefault="009D065A" w:rsidP="009D065A">
      <w:pPr>
        <w:pStyle w:val="Heading1"/>
        <w:jc w:val="center"/>
        <w:rPr>
          <w:sz w:val="28"/>
          <w:lang w:val="et-EE"/>
        </w:rPr>
      </w:pPr>
      <w:r w:rsidRPr="0082407D">
        <w:rPr>
          <w:sz w:val="28"/>
          <w:lang w:val="et-EE"/>
        </w:rPr>
        <w:lastRenderedPageBreak/>
        <w:t>TÖÖKORRALDUSE ERIKORD</w:t>
      </w:r>
    </w:p>
    <w:p w14:paraId="64F413C1" w14:textId="77777777" w:rsidR="009D065A" w:rsidRPr="0082407D" w:rsidRDefault="009D065A" w:rsidP="009D065A"/>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6"/>
      </w:tblGrid>
      <w:tr w:rsidR="009D065A" w:rsidRPr="00496FC7" w14:paraId="5056F207" w14:textId="77777777" w:rsidTr="00F8787B">
        <w:tc>
          <w:tcPr>
            <w:tcW w:w="8506" w:type="dxa"/>
          </w:tcPr>
          <w:p w14:paraId="02A6B413" w14:textId="7E13520C" w:rsidR="009D065A" w:rsidRPr="007573DF" w:rsidRDefault="009D065A" w:rsidP="00F8787B">
            <w:pPr>
              <w:pStyle w:val="BodyText"/>
            </w:pPr>
            <w:r w:rsidRPr="009D065A">
              <w:t>Arendusosakonna ärianalüütikule on õigus anda tööüle</w:t>
            </w:r>
            <w:r>
              <w:t>sandeid arendusosakonna nõunikul</w:t>
            </w:r>
            <w:r w:rsidRPr="009D065A">
              <w:t xml:space="preserve"> ja Maavärava projektijuhil.</w:t>
            </w:r>
          </w:p>
        </w:tc>
      </w:tr>
    </w:tbl>
    <w:p w14:paraId="215051D0" w14:textId="77777777" w:rsidR="009D065A" w:rsidRDefault="009D065A" w:rsidP="000E161C">
      <w:pPr>
        <w:jc w:val="center"/>
        <w:rPr>
          <w:b/>
          <w:bCs/>
          <w:sz w:val="28"/>
        </w:rPr>
      </w:pPr>
    </w:p>
    <w:p w14:paraId="4528C0C6" w14:textId="5D5F9A78" w:rsidR="000E161C" w:rsidRPr="0070359F" w:rsidRDefault="00561E98" w:rsidP="000E161C">
      <w:pPr>
        <w:jc w:val="center"/>
        <w:rPr>
          <w:b/>
          <w:bCs/>
          <w:sz w:val="28"/>
        </w:rPr>
      </w:pPr>
      <w:r>
        <w:rPr>
          <w:b/>
          <w:bCs/>
          <w:sz w:val="28"/>
        </w:rPr>
        <w:t>TÖÖ</w:t>
      </w:r>
      <w:bookmarkStart w:id="0" w:name="_GoBack"/>
      <w:bookmarkEnd w:id="0"/>
      <w:r w:rsidR="000E161C" w:rsidRPr="0070359F">
        <w:rPr>
          <w:b/>
          <w:bCs/>
          <w:sz w:val="28"/>
        </w:rPr>
        <w:t>KOHA KVALIFIKATSIOONINÕUDED</w:t>
      </w:r>
    </w:p>
    <w:p w14:paraId="47783E20" w14:textId="77777777" w:rsidR="000E161C" w:rsidRPr="00044713" w:rsidRDefault="000E161C" w:rsidP="000E161C">
      <w:pPr>
        <w:jc w:val="center"/>
        <w:rPr>
          <w:b/>
          <w:bCs/>
          <w:sz w:val="28"/>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6520"/>
      </w:tblGrid>
      <w:tr w:rsidR="000E161C" w:rsidRPr="00044713" w14:paraId="13A2A8EF" w14:textId="77777777" w:rsidTr="009D065A">
        <w:tc>
          <w:tcPr>
            <w:tcW w:w="2122" w:type="dxa"/>
          </w:tcPr>
          <w:p w14:paraId="4CA497C3" w14:textId="77777777" w:rsidR="000E161C" w:rsidRPr="00044713" w:rsidRDefault="000E161C" w:rsidP="00677AC3">
            <w:pPr>
              <w:pStyle w:val="Heading1"/>
              <w:rPr>
                <w:bCs/>
                <w:lang w:val="et-EE"/>
              </w:rPr>
            </w:pPr>
            <w:r w:rsidRPr="00044713">
              <w:rPr>
                <w:bCs/>
                <w:lang w:val="et-EE"/>
              </w:rPr>
              <w:t>Haridus, eriala</w:t>
            </w:r>
          </w:p>
        </w:tc>
        <w:tc>
          <w:tcPr>
            <w:tcW w:w="6520" w:type="dxa"/>
          </w:tcPr>
          <w:p w14:paraId="615EF9D1" w14:textId="77777777" w:rsidR="000E161C" w:rsidRPr="00D300DD" w:rsidRDefault="000E161C" w:rsidP="00677AC3">
            <w:pPr>
              <w:numPr>
                <w:ilvl w:val="0"/>
                <w:numId w:val="8"/>
              </w:numPr>
            </w:pPr>
            <w:r w:rsidRPr="00D300DD">
              <w:t>Kõrgharidus</w:t>
            </w:r>
          </w:p>
        </w:tc>
      </w:tr>
      <w:tr w:rsidR="000E161C" w:rsidRPr="00044713" w14:paraId="5EFDA587" w14:textId="77777777" w:rsidTr="009D065A">
        <w:tc>
          <w:tcPr>
            <w:tcW w:w="2122" w:type="dxa"/>
          </w:tcPr>
          <w:p w14:paraId="6237A2C7" w14:textId="77777777" w:rsidR="000E161C" w:rsidRPr="00044713" w:rsidRDefault="000E161C" w:rsidP="00677AC3">
            <w:pPr>
              <w:rPr>
                <w:b/>
                <w:bCs/>
              </w:rPr>
            </w:pPr>
            <w:r>
              <w:rPr>
                <w:b/>
                <w:bCs/>
              </w:rPr>
              <w:t>Töö</w:t>
            </w:r>
            <w:r w:rsidRPr="00044713">
              <w:rPr>
                <w:b/>
                <w:bCs/>
              </w:rPr>
              <w:t>kogemus</w:t>
            </w:r>
          </w:p>
        </w:tc>
        <w:tc>
          <w:tcPr>
            <w:tcW w:w="6520" w:type="dxa"/>
          </w:tcPr>
          <w:p w14:paraId="0B6C90DA" w14:textId="2EAF89CF" w:rsidR="000E161C" w:rsidRPr="00D300DD" w:rsidRDefault="000E161C" w:rsidP="000E161C">
            <w:pPr>
              <w:numPr>
                <w:ilvl w:val="0"/>
                <w:numId w:val="13"/>
              </w:numPr>
            </w:pPr>
            <w:r w:rsidRPr="00D300DD">
              <w:t xml:space="preserve">kogemus </w:t>
            </w:r>
            <w:r>
              <w:t>IT arendustega seotud valdkonnas</w:t>
            </w:r>
          </w:p>
        </w:tc>
      </w:tr>
      <w:tr w:rsidR="000E161C" w:rsidRPr="00044713" w14:paraId="0A2E2CFA" w14:textId="77777777" w:rsidTr="009D065A">
        <w:trPr>
          <w:trHeight w:val="612"/>
        </w:trPr>
        <w:tc>
          <w:tcPr>
            <w:tcW w:w="2122" w:type="dxa"/>
          </w:tcPr>
          <w:p w14:paraId="43C41DEF" w14:textId="77777777" w:rsidR="000E161C" w:rsidRPr="00044713" w:rsidRDefault="000E161C" w:rsidP="00677AC3">
            <w:pPr>
              <w:rPr>
                <w:b/>
                <w:bCs/>
              </w:rPr>
            </w:pPr>
            <w:r>
              <w:rPr>
                <w:b/>
                <w:bCs/>
              </w:rPr>
              <w:t>Teadmised ja o</w:t>
            </w:r>
            <w:r w:rsidRPr="00044713">
              <w:rPr>
                <w:b/>
                <w:bCs/>
              </w:rPr>
              <w:t>skused</w:t>
            </w:r>
          </w:p>
        </w:tc>
        <w:tc>
          <w:tcPr>
            <w:tcW w:w="6520" w:type="dxa"/>
          </w:tcPr>
          <w:p w14:paraId="55BD3742" w14:textId="77777777" w:rsidR="000E161C" w:rsidRPr="00D300DD" w:rsidRDefault="000E161C" w:rsidP="00677AC3">
            <w:pPr>
              <w:numPr>
                <w:ilvl w:val="0"/>
                <w:numId w:val="5"/>
              </w:numPr>
            </w:pPr>
            <w:r w:rsidRPr="00D300DD">
              <w:t>avaliku teenistuse üldiste põhimõtete tundmine</w:t>
            </w:r>
          </w:p>
          <w:p w14:paraId="56FDCC39" w14:textId="77777777" w:rsidR="000E161C" w:rsidRPr="00D300DD" w:rsidRDefault="000E161C" w:rsidP="00677AC3">
            <w:pPr>
              <w:numPr>
                <w:ilvl w:val="0"/>
                <w:numId w:val="5"/>
              </w:numPr>
            </w:pPr>
            <w:r w:rsidRPr="00D300DD">
              <w:t xml:space="preserve">eesti keele väga hea valdamine nii kõnes kui kirjas </w:t>
            </w:r>
          </w:p>
          <w:p w14:paraId="61907A1A" w14:textId="77777777" w:rsidR="000E161C" w:rsidRPr="00D300DD" w:rsidRDefault="000E161C" w:rsidP="00677AC3">
            <w:pPr>
              <w:numPr>
                <w:ilvl w:val="0"/>
                <w:numId w:val="5"/>
              </w:numPr>
            </w:pPr>
            <w:r w:rsidRPr="00D300DD">
              <w:t>väga hea eneseväljendamise - ja suhtlemisoskus</w:t>
            </w:r>
          </w:p>
          <w:p w14:paraId="7EA917A6" w14:textId="1F4694AE" w:rsidR="000E161C" w:rsidRPr="00D300DD" w:rsidRDefault="000E161C" w:rsidP="00677AC3">
            <w:pPr>
              <w:numPr>
                <w:ilvl w:val="0"/>
                <w:numId w:val="5"/>
              </w:numPr>
            </w:pPr>
            <w:r w:rsidRPr="00D300DD">
              <w:t>koostööoskus</w:t>
            </w:r>
          </w:p>
          <w:p w14:paraId="37FD4433" w14:textId="77777777" w:rsidR="000E161C" w:rsidRPr="00D300DD" w:rsidRDefault="000E161C" w:rsidP="00677AC3">
            <w:pPr>
              <w:numPr>
                <w:ilvl w:val="0"/>
                <w:numId w:val="5"/>
              </w:numPr>
            </w:pPr>
            <w:r w:rsidRPr="00D300DD">
              <w:t>arvuti kasutamise oskus teenistuskohal vajaminevas ulatuses</w:t>
            </w:r>
          </w:p>
        </w:tc>
      </w:tr>
      <w:tr w:rsidR="000E161C" w:rsidRPr="00044713" w14:paraId="075223E5" w14:textId="77777777" w:rsidTr="009D065A">
        <w:tc>
          <w:tcPr>
            <w:tcW w:w="2122" w:type="dxa"/>
          </w:tcPr>
          <w:p w14:paraId="28801B22" w14:textId="77777777" w:rsidR="000E161C" w:rsidRPr="00044713" w:rsidRDefault="000E161C" w:rsidP="00677AC3">
            <w:pPr>
              <w:rPr>
                <w:b/>
                <w:bCs/>
              </w:rPr>
            </w:pPr>
            <w:r w:rsidRPr="00044713">
              <w:rPr>
                <w:b/>
                <w:bCs/>
              </w:rPr>
              <w:t>Omadused</w:t>
            </w:r>
          </w:p>
        </w:tc>
        <w:tc>
          <w:tcPr>
            <w:tcW w:w="6520" w:type="dxa"/>
          </w:tcPr>
          <w:p w14:paraId="559DB68D" w14:textId="77777777" w:rsidR="000E161C" w:rsidRPr="00D300DD" w:rsidRDefault="000E161C" w:rsidP="00677AC3">
            <w:pPr>
              <w:numPr>
                <w:ilvl w:val="0"/>
                <w:numId w:val="13"/>
              </w:numPr>
            </w:pPr>
            <w:r w:rsidRPr="00D300DD">
              <w:t>kohusetunne ja korrektsus</w:t>
            </w:r>
          </w:p>
          <w:p w14:paraId="1E7118D7" w14:textId="77777777" w:rsidR="000E161C" w:rsidRPr="00D300DD" w:rsidRDefault="000E161C" w:rsidP="00677AC3">
            <w:pPr>
              <w:numPr>
                <w:ilvl w:val="0"/>
                <w:numId w:val="6"/>
              </w:numPr>
            </w:pPr>
            <w:r w:rsidRPr="00D300DD">
              <w:t>algatusvõime ja loovus</w:t>
            </w:r>
          </w:p>
          <w:p w14:paraId="73D2ACDF" w14:textId="77777777" w:rsidR="000E161C" w:rsidRPr="00D300DD" w:rsidRDefault="000E161C" w:rsidP="00677AC3">
            <w:pPr>
              <w:numPr>
                <w:ilvl w:val="0"/>
                <w:numId w:val="6"/>
              </w:numPr>
            </w:pPr>
            <w:r w:rsidRPr="00D300DD">
              <w:t>hea analüüsivõime</w:t>
            </w:r>
          </w:p>
          <w:p w14:paraId="743ECCC3" w14:textId="77777777" w:rsidR="000E161C" w:rsidRPr="00D300DD" w:rsidRDefault="000E161C" w:rsidP="00677AC3">
            <w:pPr>
              <w:numPr>
                <w:ilvl w:val="0"/>
                <w:numId w:val="6"/>
              </w:numPr>
            </w:pPr>
            <w:r w:rsidRPr="00D300DD">
              <w:t>kõrge vastutustunne</w:t>
            </w:r>
          </w:p>
          <w:p w14:paraId="28424875" w14:textId="77777777" w:rsidR="000E161C" w:rsidRPr="00D300DD" w:rsidRDefault="000E161C" w:rsidP="00677AC3">
            <w:pPr>
              <w:numPr>
                <w:ilvl w:val="0"/>
                <w:numId w:val="6"/>
              </w:numPr>
            </w:pPr>
            <w:r w:rsidRPr="00D300DD">
              <w:t>hea pingetaluvus</w:t>
            </w:r>
          </w:p>
          <w:p w14:paraId="11E26E79" w14:textId="77777777" w:rsidR="000E161C" w:rsidRDefault="000E161C" w:rsidP="00677AC3">
            <w:pPr>
              <w:numPr>
                <w:ilvl w:val="0"/>
                <w:numId w:val="6"/>
              </w:numPr>
            </w:pPr>
            <w:r>
              <w:t>meeskonnatöö valmidus</w:t>
            </w:r>
          </w:p>
          <w:p w14:paraId="36B4D3C0" w14:textId="77777777" w:rsidR="000E161C" w:rsidRDefault="000E161C" w:rsidP="00677AC3">
            <w:pPr>
              <w:numPr>
                <w:ilvl w:val="0"/>
                <w:numId w:val="6"/>
              </w:numPr>
            </w:pPr>
            <w:r>
              <w:t>hea stressitaluvus</w:t>
            </w:r>
          </w:p>
          <w:p w14:paraId="522C44A4" w14:textId="77777777" w:rsidR="000E161C" w:rsidRPr="00D300DD" w:rsidRDefault="000E161C" w:rsidP="00677AC3">
            <w:pPr>
              <w:numPr>
                <w:ilvl w:val="0"/>
                <w:numId w:val="6"/>
              </w:numPr>
            </w:pPr>
            <w:r>
              <w:t>initsiatiivikus, iseseisvus</w:t>
            </w:r>
          </w:p>
        </w:tc>
      </w:tr>
    </w:tbl>
    <w:p w14:paraId="55D98BE1" w14:textId="77777777" w:rsidR="006E4C89" w:rsidRDefault="006E4C89"/>
    <w:p w14:paraId="3A8F050F" w14:textId="0195DD0C" w:rsidR="007573DF" w:rsidRPr="007573DF" w:rsidRDefault="007573DF">
      <w:pPr>
        <w:rPr>
          <w:b/>
        </w:rPr>
      </w:pPr>
      <w:r w:rsidRPr="007573DF">
        <w:rPr>
          <w:b/>
        </w:rPr>
        <w:t>Ametijuhend kehtib tagasiulatuvalt alates 23. märtsist 2023.</w:t>
      </w:r>
    </w:p>
    <w:p w14:paraId="1BC1D9E2" w14:textId="77777777" w:rsidR="007573DF" w:rsidRDefault="007573DF"/>
    <w:p w14:paraId="67A497FC" w14:textId="77777777" w:rsidR="00145B9A" w:rsidRDefault="00145B9A"/>
    <w:p w14:paraId="3067808E" w14:textId="77777777" w:rsidR="00145B9A" w:rsidRDefault="00145B9A"/>
    <w:p w14:paraId="2EABF9E4" w14:textId="77777777" w:rsidR="000E161C" w:rsidRPr="00825634" w:rsidRDefault="000E161C" w:rsidP="000E161C">
      <w:pPr>
        <w:pStyle w:val="Header"/>
        <w:tabs>
          <w:tab w:val="clear" w:pos="4153"/>
          <w:tab w:val="clear" w:pos="8306"/>
        </w:tabs>
        <w:rPr>
          <w:szCs w:val="24"/>
          <w:lang w:val="et-EE"/>
        </w:rPr>
      </w:pPr>
      <w:r w:rsidRPr="00185C9A">
        <w:rPr>
          <w:b/>
          <w:szCs w:val="24"/>
          <w:lang w:val="et-EE"/>
        </w:rPr>
        <w:t>TÖÖANDJA ESINDAJA</w:t>
      </w:r>
      <w:r w:rsidRPr="00825634">
        <w:rPr>
          <w:szCs w:val="24"/>
          <w:lang w:val="et-EE"/>
        </w:rPr>
        <w:t xml:space="preserve"> </w:t>
      </w:r>
      <w:r w:rsidRPr="00825634">
        <w:rPr>
          <w:szCs w:val="24"/>
          <w:lang w:val="et-EE"/>
        </w:rPr>
        <w:tab/>
      </w:r>
      <w:r w:rsidRPr="00825634">
        <w:rPr>
          <w:szCs w:val="24"/>
          <w:lang w:val="et-EE"/>
        </w:rPr>
        <w:tab/>
      </w:r>
      <w:r>
        <w:rPr>
          <w:szCs w:val="24"/>
          <w:lang w:val="et-EE"/>
        </w:rPr>
        <w:tab/>
        <w:t>Jaan Kallas</w:t>
      </w:r>
    </w:p>
    <w:p w14:paraId="169E70AE" w14:textId="77777777" w:rsidR="000E161C" w:rsidRPr="00825634" w:rsidRDefault="000E161C" w:rsidP="000E161C"/>
    <w:p w14:paraId="57557650" w14:textId="77777777" w:rsidR="000E161C" w:rsidRPr="00825634" w:rsidRDefault="000E161C" w:rsidP="000E161C">
      <w:r w:rsidRPr="00825634">
        <w:t xml:space="preserve">Kuupäev </w:t>
      </w:r>
      <w:r w:rsidRPr="00825634">
        <w:tab/>
      </w:r>
      <w:r w:rsidRPr="00825634">
        <w:tab/>
      </w:r>
      <w:r w:rsidRPr="00825634">
        <w:tab/>
      </w:r>
      <w:r w:rsidRPr="00825634">
        <w:tab/>
      </w:r>
      <w:r w:rsidRPr="00825634">
        <w:tab/>
        <w:t>All</w:t>
      </w:r>
      <w:smartTag w:uri="urn:schemas-microsoft-com:office:smarttags" w:element="PersonName">
        <w:r w:rsidRPr="00825634">
          <w:t>k</w:t>
        </w:r>
      </w:smartTag>
      <w:r w:rsidRPr="00825634">
        <w:t>iri</w:t>
      </w:r>
      <w:r>
        <w:t xml:space="preserve"> </w:t>
      </w:r>
      <w:r w:rsidRPr="00AC2F08">
        <w:t>(allkirjastatud digitaalselt)</w:t>
      </w:r>
    </w:p>
    <w:p w14:paraId="04A8B043" w14:textId="77777777" w:rsidR="000E161C" w:rsidRPr="00825634" w:rsidRDefault="000E161C" w:rsidP="000E161C"/>
    <w:p w14:paraId="567E9B9B" w14:textId="4711BD1A" w:rsidR="000E161C" w:rsidRDefault="000E161C" w:rsidP="00E96A90">
      <w:pPr>
        <w:ind w:left="4320" w:hanging="4320"/>
      </w:pPr>
      <w:r w:rsidRPr="00185C9A">
        <w:rPr>
          <w:b/>
        </w:rPr>
        <w:t>VAHETU JUHT</w:t>
      </w:r>
      <w:r w:rsidR="00E96A90">
        <w:tab/>
      </w:r>
      <w:r w:rsidR="009D065A">
        <w:t>Urvi Kaljas (osakonnajuhataja ülesannetes)</w:t>
      </w:r>
    </w:p>
    <w:p w14:paraId="52247C06" w14:textId="77777777" w:rsidR="000E161C" w:rsidRPr="00825634" w:rsidRDefault="000E161C" w:rsidP="000E161C"/>
    <w:p w14:paraId="5CB6CF8A" w14:textId="77777777" w:rsidR="000E161C" w:rsidRPr="00825634" w:rsidRDefault="000E161C" w:rsidP="000E161C">
      <w:r w:rsidRPr="00825634">
        <w:t>Kuupäev</w:t>
      </w:r>
      <w:r w:rsidRPr="00825634">
        <w:tab/>
      </w:r>
      <w:r w:rsidRPr="00825634">
        <w:tab/>
      </w:r>
      <w:r w:rsidRPr="00825634">
        <w:tab/>
      </w:r>
      <w:r w:rsidRPr="00825634">
        <w:tab/>
      </w:r>
      <w:r w:rsidRPr="00825634">
        <w:tab/>
        <w:t>All</w:t>
      </w:r>
      <w:smartTag w:uri="urn:schemas-microsoft-com:office:smarttags" w:element="PersonName">
        <w:r w:rsidRPr="00825634">
          <w:t>k</w:t>
        </w:r>
      </w:smartTag>
      <w:r w:rsidRPr="00825634">
        <w:t>iri</w:t>
      </w:r>
      <w:r>
        <w:t xml:space="preserve"> </w:t>
      </w:r>
      <w:r w:rsidRPr="00AC2F08">
        <w:t>(allkirjastatud digitaalselt)</w:t>
      </w:r>
    </w:p>
    <w:p w14:paraId="6C44C768" w14:textId="77777777" w:rsidR="000E161C" w:rsidRPr="00825634" w:rsidRDefault="000E161C" w:rsidP="000E161C"/>
    <w:p w14:paraId="25A2DEAA" w14:textId="77777777" w:rsidR="000E161C" w:rsidRPr="00825634" w:rsidRDefault="000E161C" w:rsidP="000E161C"/>
    <w:p w14:paraId="7444D93A" w14:textId="77777777" w:rsidR="000E161C" w:rsidRPr="00825634" w:rsidRDefault="000E161C" w:rsidP="000E161C">
      <w:pPr>
        <w:jc w:val="both"/>
      </w:pPr>
      <w:r w:rsidRPr="00825634">
        <w:t xml:space="preserve">Kinnitan, et olen tutvunud ametijuhendiga ja </w:t>
      </w:r>
      <w:smartTag w:uri="urn:schemas-microsoft-com:office:smarttags" w:element="PersonName">
        <w:r w:rsidRPr="00825634">
          <w:t>k</w:t>
        </w:r>
      </w:smartTag>
      <w:r w:rsidRPr="00825634">
        <w:t>ohustun järgima sellega ettenähtud tingimusi ja nõudeid.</w:t>
      </w:r>
    </w:p>
    <w:p w14:paraId="104E6C20" w14:textId="77777777" w:rsidR="000E161C" w:rsidRPr="00825634" w:rsidRDefault="000E161C" w:rsidP="000E161C"/>
    <w:p w14:paraId="2B96CA63" w14:textId="77777777" w:rsidR="000E161C" w:rsidRPr="00825634" w:rsidRDefault="000E161C" w:rsidP="000E161C"/>
    <w:p w14:paraId="52DF0BBC" w14:textId="469A4211" w:rsidR="000E161C" w:rsidRDefault="000E161C" w:rsidP="000E161C">
      <w:r w:rsidRPr="00185C9A">
        <w:rPr>
          <w:b/>
        </w:rPr>
        <w:t>TEENISTUJA</w:t>
      </w:r>
      <w:r w:rsidRPr="00185C9A">
        <w:rPr>
          <w:b/>
        </w:rPr>
        <w:tab/>
      </w:r>
      <w:r>
        <w:tab/>
      </w:r>
      <w:r>
        <w:tab/>
      </w:r>
      <w:r>
        <w:tab/>
      </w:r>
      <w:r w:rsidR="00E96A90">
        <w:t xml:space="preserve">Ave </w:t>
      </w:r>
      <w:proofErr w:type="spellStart"/>
      <w:r w:rsidR="00E96A90">
        <w:t>Tamman</w:t>
      </w:r>
      <w:proofErr w:type="spellEnd"/>
    </w:p>
    <w:p w14:paraId="51D207FB" w14:textId="77777777" w:rsidR="000E161C" w:rsidRPr="00825634" w:rsidRDefault="000E161C" w:rsidP="000E161C"/>
    <w:p w14:paraId="55D98C3B" w14:textId="4B2CA90B" w:rsidR="006E4C89" w:rsidRPr="000E161C" w:rsidRDefault="000E161C" w:rsidP="000E161C">
      <w:r w:rsidRPr="00825634">
        <w:t xml:space="preserve">Kuupäev </w:t>
      </w:r>
      <w:r w:rsidRPr="00825634">
        <w:tab/>
      </w:r>
      <w:r w:rsidRPr="00825634">
        <w:tab/>
      </w:r>
      <w:r w:rsidRPr="00825634">
        <w:tab/>
      </w:r>
      <w:r w:rsidRPr="00825634">
        <w:tab/>
      </w:r>
      <w:r w:rsidRPr="00825634">
        <w:tab/>
        <w:t>Allkiri</w:t>
      </w:r>
      <w:r>
        <w:t xml:space="preserve"> </w:t>
      </w:r>
      <w:r w:rsidRPr="00AC2F08">
        <w:t>(allkirjastatud digitaalselt)</w:t>
      </w:r>
    </w:p>
    <w:sectPr w:rsidR="006E4C89" w:rsidRPr="000E161C" w:rsidSect="00C234A6">
      <w:headerReference w:type="default" r:id="rId8"/>
      <w:pgSz w:w="11906" w:h="16838" w:code="9"/>
      <w:pgMar w:top="1418" w:right="1758" w:bottom="1418" w:left="175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882DD" w14:textId="77777777" w:rsidR="00DA7444" w:rsidRDefault="00DA7444">
      <w:r>
        <w:separator/>
      </w:r>
    </w:p>
  </w:endnote>
  <w:endnote w:type="continuationSeparator" w:id="0">
    <w:p w14:paraId="15FB522A" w14:textId="77777777" w:rsidR="00DA7444" w:rsidRDefault="00DA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06D8E" w14:textId="77777777" w:rsidR="00DA7444" w:rsidRDefault="00DA7444">
      <w:r>
        <w:separator/>
      </w:r>
    </w:p>
  </w:footnote>
  <w:footnote w:type="continuationSeparator" w:id="0">
    <w:p w14:paraId="5152BC5F" w14:textId="77777777" w:rsidR="00DA7444" w:rsidRDefault="00DA7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98C40" w14:textId="77777777" w:rsidR="00504A9B" w:rsidRDefault="00504A9B">
    <w:pPr>
      <w:pStyle w:val="Header"/>
      <w:rPr>
        <w:lang w:val="et-EE"/>
      </w:rPr>
    </w:pPr>
    <w:r>
      <w:rPr>
        <w:lang w:val="et-EE"/>
      </w:rPr>
      <w:t>Põllumajanduse Registrite ja Informatsiooni Amet</w:t>
    </w:r>
  </w:p>
  <w:p w14:paraId="55D98C41" w14:textId="77777777" w:rsidR="00504A9B" w:rsidRDefault="00504A9B">
    <w:pPr>
      <w:pStyle w:val="Header"/>
      <w:rPr>
        <w:lang w:val="et-EE"/>
      </w:rPr>
    </w:pPr>
    <w:r>
      <w:rPr>
        <w:lang w:val="et-EE"/>
      </w:rPr>
      <w:t>Ametijuhend</w:t>
    </w:r>
  </w:p>
  <w:p w14:paraId="55D98C42" w14:textId="0D2EF198" w:rsidR="00504A9B" w:rsidRDefault="00471981">
    <w:pPr>
      <w:pStyle w:val="Header"/>
      <w:rPr>
        <w:lang w:val="et-EE"/>
      </w:rPr>
    </w:pPr>
    <w:r>
      <w:rPr>
        <w:lang w:val="et-EE"/>
      </w:rPr>
      <w:t>Toomas Alte</w:t>
    </w:r>
  </w:p>
  <w:p w14:paraId="55D98C43" w14:textId="77777777" w:rsidR="001201AF" w:rsidRDefault="001201AF">
    <w:pPr>
      <w:pStyle w:val="Header"/>
      <w:rPr>
        <w:lang w:val="et-E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pPr>
      <w:rPr>
        <w:rFonts w:ascii="Symbol" w:hAnsi="Symbol"/>
      </w:rPr>
    </w:lvl>
  </w:abstractNum>
  <w:abstractNum w:abstractNumId="1" w15:restartNumberingAfterBreak="0">
    <w:nsid w:val="14EA799C"/>
    <w:multiLevelType w:val="singleLevel"/>
    <w:tmpl w:val="0C090001"/>
    <w:lvl w:ilvl="0">
      <w:numFmt w:val="bullet"/>
      <w:lvlText w:val=""/>
      <w:lvlJc w:val="left"/>
      <w:pPr>
        <w:tabs>
          <w:tab w:val="num" w:pos="360"/>
        </w:tabs>
        <w:ind w:left="360" w:hanging="360"/>
      </w:pPr>
      <w:rPr>
        <w:rFonts w:ascii="Symbol" w:hAnsi="Symbol" w:hint="default"/>
      </w:rPr>
    </w:lvl>
  </w:abstractNum>
  <w:abstractNum w:abstractNumId="2" w15:restartNumberingAfterBreak="0">
    <w:nsid w:val="23E542C0"/>
    <w:multiLevelType w:val="hybridMultilevel"/>
    <w:tmpl w:val="11961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404998"/>
    <w:multiLevelType w:val="hybridMultilevel"/>
    <w:tmpl w:val="128CD01E"/>
    <w:lvl w:ilvl="0" w:tplc="0C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7FD50EC"/>
    <w:multiLevelType w:val="hybridMultilevel"/>
    <w:tmpl w:val="69A419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43147F"/>
    <w:multiLevelType w:val="hybridMultilevel"/>
    <w:tmpl w:val="242CF8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D04594"/>
    <w:multiLevelType w:val="hybridMultilevel"/>
    <w:tmpl w:val="25CEAB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A81FD4"/>
    <w:multiLevelType w:val="hybridMultilevel"/>
    <w:tmpl w:val="94D2A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256407"/>
    <w:multiLevelType w:val="hybridMultilevel"/>
    <w:tmpl w:val="521ECC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54D38FD"/>
    <w:multiLevelType w:val="hybridMultilevel"/>
    <w:tmpl w:val="15223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E7C0BBA"/>
    <w:multiLevelType w:val="hybridMultilevel"/>
    <w:tmpl w:val="2C5633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1623F2A"/>
    <w:multiLevelType w:val="hybridMultilevel"/>
    <w:tmpl w:val="EFB8EA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663143"/>
    <w:multiLevelType w:val="singleLevel"/>
    <w:tmpl w:val="0C090001"/>
    <w:lvl w:ilvl="0">
      <w:numFmt w:val="bullet"/>
      <w:lvlText w:val=""/>
      <w:lvlJc w:val="left"/>
      <w:pPr>
        <w:tabs>
          <w:tab w:val="num" w:pos="360"/>
        </w:tabs>
        <w:ind w:left="360" w:hanging="360"/>
      </w:pPr>
      <w:rPr>
        <w:rFonts w:ascii="Symbol" w:hAnsi="Symbol" w:hint="default"/>
      </w:rPr>
    </w:lvl>
  </w:abstractNum>
  <w:num w:numId="1">
    <w:abstractNumId w:val="12"/>
  </w:num>
  <w:num w:numId="2">
    <w:abstractNumId w:val="0"/>
  </w:num>
  <w:num w:numId="3">
    <w:abstractNumId w:val="2"/>
  </w:num>
  <w:num w:numId="4">
    <w:abstractNumId w:val="9"/>
  </w:num>
  <w:num w:numId="5">
    <w:abstractNumId w:val="4"/>
  </w:num>
  <w:num w:numId="6">
    <w:abstractNumId w:val="8"/>
  </w:num>
  <w:num w:numId="7">
    <w:abstractNumId w:val="5"/>
  </w:num>
  <w:num w:numId="8">
    <w:abstractNumId w:val="6"/>
  </w:num>
  <w:num w:numId="9">
    <w:abstractNumId w:val="7"/>
  </w:num>
  <w:num w:numId="10">
    <w:abstractNumId w:val="11"/>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DA5"/>
    <w:rsid w:val="00045A8C"/>
    <w:rsid w:val="000A6928"/>
    <w:rsid w:val="000B4DDD"/>
    <w:rsid w:val="000D7649"/>
    <w:rsid w:val="000E161C"/>
    <w:rsid w:val="000F2A40"/>
    <w:rsid w:val="000F45A2"/>
    <w:rsid w:val="0010467A"/>
    <w:rsid w:val="001128D1"/>
    <w:rsid w:val="001130D8"/>
    <w:rsid w:val="00114458"/>
    <w:rsid w:val="001201AF"/>
    <w:rsid w:val="00122826"/>
    <w:rsid w:val="00123E81"/>
    <w:rsid w:val="00136F76"/>
    <w:rsid w:val="0013700A"/>
    <w:rsid w:val="00145B9A"/>
    <w:rsid w:val="00176056"/>
    <w:rsid w:val="00183A4A"/>
    <w:rsid w:val="001D04CA"/>
    <w:rsid w:val="001D0994"/>
    <w:rsid w:val="001E3ECE"/>
    <w:rsid w:val="001F5FEE"/>
    <w:rsid w:val="00214E0D"/>
    <w:rsid w:val="00242843"/>
    <w:rsid w:val="0024285A"/>
    <w:rsid w:val="0027764A"/>
    <w:rsid w:val="00280241"/>
    <w:rsid w:val="002827EA"/>
    <w:rsid w:val="002B63D2"/>
    <w:rsid w:val="002D6E68"/>
    <w:rsid w:val="002E13ED"/>
    <w:rsid w:val="00321F2A"/>
    <w:rsid w:val="00323676"/>
    <w:rsid w:val="00325A54"/>
    <w:rsid w:val="00344148"/>
    <w:rsid w:val="003568E1"/>
    <w:rsid w:val="00364D14"/>
    <w:rsid w:val="00367EC2"/>
    <w:rsid w:val="00367ECB"/>
    <w:rsid w:val="00374F5C"/>
    <w:rsid w:val="00384A74"/>
    <w:rsid w:val="00393DEE"/>
    <w:rsid w:val="003A1DDF"/>
    <w:rsid w:val="003A4297"/>
    <w:rsid w:val="003B048F"/>
    <w:rsid w:val="003B3DCB"/>
    <w:rsid w:val="003D7284"/>
    <w:rsid w:val="003F1534"/>
    <w:rsid w:val="00426CCF"/>
    <w:rsid w:val="00433D69"/>
    <w:rsid w:val="00461344"/>
    <w:rsid w:val="00471981"/>
    <w:rsid w:val="004842C9"/>
    <w:rsid w:val="00486700"/>
    <w:rsid w:val="00491255"/>
    <w:rsid w:val="00492B9F"/>
    <w:rsid w:val="004A32EE"/>
    <w:rsid w:val="004A5F63"/>
    <w:rsid w:val="004B3ACA"/>
    <w:rsid w:val="004E1C99"/>
    <w:rsid w:val="004E4457"/>
    <w:rsid w:val="00504A9B"/>
    <w:rsid w:val="00517A8D"/>
    <w:rsid w:val="00524C13"/>
    <w:rsid w:val="005312E4"/>
    <w:rsid w:val="00532669"/>
    <w:rsid w:val="00544A2C"/>
    <w:rsid w:val="00551469"/>
    <w:rsid w:val="00552114"/>
    <w:rsid w:val="0055456B"/>
    <w:rsid w:val="00555050"/>
    <w:rsid w:val="00561E98"/>
    <w:rsid w:val="00566638"/>
    <w:rsid w:val="00567BAE"/>
    <w:rsid w:val="00577BE6"/>
    <w:rsid w:val="00580621"/>
    <w:rsid w:val="00583257"/>
    <w:rsid w:val="00594752"/>
    <w:rsid w:val="005954D0"/>
    <w:rsid w:val="005A4120"/>
    <w:rsid w:val="005A5FF9"/>
    <w:rsid w:val="005B7A7A"/>
    <w:rsid w:val="005C4539"/>
    <w:rsid w:val="005D5894"/>
    <w:rsid w:val="005F006B"/>
    <w:rsid w:val="005F48E4"/>
    <w:rsid w:val="005F7190"/>
    <w:rsid w:val="0061420B"/>
    <w:rsid w:val="006201FE"/>
    <w:rsid w:val="0062356E"/>
    <w:rsid w:val="00624A92"/>
    <w:rsid w:val="0063744F"/>
    <w:rsid w:val="00664615"/>
    <w:rsid w:val="00675B8F"/>
    <w:rsid w:val="00683786"/>
    <w:rsid w:val="00686DB3"/>
    <w:rsid w:val="006C77CE"/>
    <w:rsid w:val="006D575E"/>
    <w:rsid w:val="006E4C89"/>
    <w:rsid w:val="006E5A1E"/>
    <w:rsid w:val="006F3B0A"/>
    <w:rsid w:val="006F6AA5"/>
    <w:rsid w:val="00701952"/>
    <w:rsid w:val="00703BF0"/>
    <w:rsid w:val="00704D72"/>
    <w:rsid w:val="007308FD"/>
    <w:rsid w:val="00734EE6"/>
    <w:rsid w:val="00735734"/>
    <w:rsid w:val="00741D09"/>
    <w:rsid w:val="0074282A"/>
    <w:rsid w:val="00747D93"/>
    <w:rsid w:val="00747DB9"/>
    <w:rsid w:val="007573DF"/>
    <w:rsid w:val="007653D5"/>
    <w:rsid w:val="00767E66"/>
    <w:rsid w:val="0077617B"/>
    <w:rsid w:val="0078501F"/>
    <w:rsid w:val="007918E0"/>
    <w:rsid w:val="007949A3"/>
    <w:rsid w:val="007A3BD7"/>
    <w:rsid w:val="007B2CA6"/>
    <w:rsid w:val="007B46CE"/>
    <w:rsid w:val="007C7505"/>
    <w:rsid w:val="007E54BD"/>
    <w:rsid w:val="007F38F5"/>
    <w:rsid w:val="007F6013"/>
    <w:rsid w:val="00802C81"/>
    <w:rsid w:val="00820DA7"/>
    <w:rsid w:val="00826026"/>
    <w:rsid w:val="008464AB"/>
    <w:rsid w:val="00850A36"/>
    <w:rsid w:val="0085163A"/>
    <w:rsid w:val="00866952"/>
    <w:rsid w:val="00882AE8"/>
    <w:rsid w:val="00884C10"/>
    <w:rsid w:val="0088536E"/>
    <w:rsid w:val="00886432"/>
    <w:rsid w:val="00896FEB"/>
    <w:rsid w:val="008A0ECD"/>
    <w:rsid w:val="008B79B1"/>
    <w:rsid w:val="008C1435"/>
    <w:rsid w:val="008E0CE0"/>
    <w:rsid w:val="00936A90"/>
    <w:rsid w:val="0095393E"/>
    <w:rsid w:val="00960CA8"/>
    <w:rsid w:val="00963A10"/>
    <w:rsid w:val="00991B1D"/>
    <w:rsid w:val="00991C75"/>
    <w:rsid w:val="00996972"/>
    <w:rsid w:val="0099795A"/>
    <w:rsid w:val="009A0BF9"/>
    <w:rsid w:val="009A0E23"/>
    <w:rsid w:val="009A5890"/>
    <w:rsid w:val="009B2185"/>
    <w:rsid w:val="009D065A"/>
    <w:rsid w:val="009D4169"/>
    <w:rsid w:val="009D4F06"/>
    <w:rsid w:val="009F701E"/>
    <w:rsid w:val="00A14DA5"/>
    <w:rsid w:val="00A2708D"/>
    <w:rsid w:val="00A3504A"/>
    <w:rsid w:val="00A440F3"/>
    <w:rsid w:val="00A44CF1"/>
    <w:rsid w:val="00A553C9"/>
    <w:rsid w:val="00A7439B"/>
    <w:rsid w:val="00A92A8B"/>
    <w:rsid w:val="00A930B7"/>
    <w:rsid w:val="00AA2C7B"/>
    <w:rsid w:val="00AC6500"/>
    <w:rsid w:val="00AF0DBD"/>
    <w:rsid w:val="00AF1258"/>
    <w:rsid w:val="00AF5D94"/>
    <w:rsid w:val="00B20A07"/>
    <w:rsid w:val="00B2161C"/>
    <w:rsid w:val="00B35100"/>
    <w:rsid w:val="00B64A57"/>
    <w:rsid w:val="00B72CE4"/>
    <w:rsid w:val="00B8518A"/>
    <w:rsid w:val="00BB65DD"/>
    <w:rsid w:val="00BC0D1E"/>
    <w:rsid w:val="00BC167E"/>
    <w:rsid w:val="00BC25F6"/>
    <w:rsid w:val="00BD35F2"/>
    <w:rsid w:val="00BD79A7"/>
    <w:rsid w:val="00BE3043"/>
    <w:rsid w:val="00BE5D70"/>
    <w:rsid w:val="00BF17AA"/>
    <w:rsid w:val="00C01EBF"/>
    <w:rsid w:val="00C07DFB"/>
    <w:rsid w:val="00C13A9D"/>
    <w:rsid w:val="00C234A6"/>
    <w:rsid w:val="00C242E4"/>
    <w:rsid w:val="00C249D1"/>
    <w:rsid w:val="00C25514"/>
    <w:rsid w:val="00C355FB"/>
    <w:rsid w:val="00C43A80"/>
    <w:rsid w:val="00C62224"/>
    <w:rsid w:val="00C734DD"/>
    <w:rsid w:val="00C75C6A"/>
    <w:rsid w:val="00C91DD0"/>
    <w:rsid w:val="00C9593A"/>
    <w:rsid w:val="00CB498B"/>
    <w:rsid w:val="00CB7A8A"/>
    <w:rsid w:val="00CD2FAF"/>
    <w:rsid w:val="00CE1ADE"/>
    <w:rsid w:val="00CE23B1"/>
    <w:rsid w:val="00CE4449"/>
    <w:rsid w:val="00D50E26"/>
    <w:rsid w:val="00D545D3"/>
    <w:rsid w:val="00D62D23"/>
    <w:rsid w:val="00D819D8"/>
    <w:rsid w:val="00D84CD4"/>
    <w:rsid w:val="00D907ED"/>
    <w:rsid w:val="00D9661C"/>
    <w:rsid w:val="00DA7444"/>
    <w:rsid w:val="00DC1EA6"/>
    <w:rsid w:val="00DD12F4"/>
    <w:rsid w:val="00DE19E7"/>
    <w:rsid w:val="00E04774"/>
    <w:rsid w:val="00E100A6"/>
    <w:rsid w:val="00E243B5"/>
    <w:rsid w:val="00E356A4"/>
    <w:rsid w:val="00E5182F"/>
    <w:rsid w:val="00E75F83"/>
    <w:rsid w:val="00E84223"/>
    <w:rsid w:val="00E85F3A"/>
    <w:rsid w:val="00E86C33"/>
    <w:rsid w:val="00E96A90"/>
    <w:rsid w:val="00E96E4B"/>
    <w:rsid w:val="00EA5287"/>
    <w:rsid w:val="00ED2A97"/>
    <w:rsid w:val="00ED78A8"/>
    <w:rsid w:val="00F17C55"/>
    <w:rsid w:val="00F233EA"/>
    <w:rsid w:val="00F34877"/>
    <w:rsid w:val="00F4553B"/>
    <w:rsid w:val="00F473AC"/>
    <w:rsid w:val="00F55B8E"/>
    <w:rsid w:val="00F57403"/>
    <w:rsid w:val="00F752FA"/>
    <w:rsid w:val="00F94F61"/>
    <w:rsid w:val="00F975B5"/>
    <w:rsid w:val="00FA2B10"/>
    <w:rsid w:val="00FB60F1"/>
    <w:rsid w:val="00FD5746"/>
    <w:rsid w:val="00FE5B87"/>
    <w:rsid w:val="00FF089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5D98B89"/>
  <w15:docId w15:val="{FAFFB6E7-7EB7-4A5A-A145-48499848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Cs w:val="20"/>
      <w:lang w:val="en-GB"/>
    </w:rPr>
  </w:style>
  <w:style w:type="paragraph" w:styleId="Heading2">
    <w:name w:val="heading 2"/>
    <w:basedOn w:val="Normal"/>
    <w:next w:val="Normal"/>
    <w:qFormat/>
    <w:pPr>
      <w:keepNext/>
      <w:jc w:val="center"/>
      <w:outlineLvl w:val="1"/>
    </w:pPr>
    <w:rPr>
      <w:b/>
      <w:sz w:val="28"/>
      <w:szCs w:val="20"/>
      <w:lang w:val="en-GB"/>
    </w:rPr>
  </w:style>
  <w:style w:type="paragraph" w:styleId="Heading3">
    <w:name w:val="heading 3"/>
    <w:basedOn w:val="Normal"/>
    <w:next w:val="Normal"/>
    <w:qFormat/>
    <w:pPr>
      <w:keepNext/>
      <w:jc w:val="both"/>
      <w:outlineLvl w:val="2"/>
    </w:pPr>
    <w:rPr>
      <w:b/>
      <w:szCs w:val="20"/>
      <w:lang w:val="en-GB"/>
    </w:rPr>
  </w:style>
  <w:style w:type="paragraph" w:styleId="Heading4">
    <w:name w:val="heading 4"/>
    <w:basedOn w:val="Normal"/>
    <w:next w:val="Normal"/>
    <w:qFormat/>
    <w:pPr>
      <w:keepNext/>
      <w:outlineLvl w:val="3"/>
    </w:pPr>
    <w:rPr>
      <w:b/>
      <w:color w:val="FF0000"/>
      <w:sz w:val="28"/>
      <w:szCs w:val="20"/>
    </w:rPr>
  </w:style>
  <w:style w:type="paragraph" w:styleId="Heading5">
    <w:name w:val="heading 5"/>
    <w:basedOn w:val="Normal"/>
    <w:next w:val="Normal"/>
    <w:qFormat/>
    <w:pPr>
      <w:keepNext/>
      <w:jc w:val="center"/>
      <w:outlineLvl w:val="4"/>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Cs w:val="20"/>
      <w:lang w:val="en-GB"/>
    </w:rPr>
  </w:style>
  <w:style w:type="paragraph" w:styleId="BodyText">
    <w:name w:val="Body Text"/>
    <w:basedOn w:val="Normal"/>
    <w:pPr>
      <w:jc w:val="both"/>
    </w:pPr>
    <w:rPr>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114458"/>
    <w:rPr>
      <w:rFonts w:ascii="Tahoma" w:hAnsi="Tahoma"/>
      <w:sz w:val="16"/>
      <w:szCs w:val="16"/>
    </w:rPr>
  </w:style>
  <w:style w:type="character" w:styleId="CommentReference">
    <w:name w:val="annotation reference"/>
    <w:semiHidden/>
    <w:rsid w:val="00866952"/>
    <w:rPr>
      <w:sz w:val="16"/>
      <w:szCs w:val="16"/>
    </w:rPr>
  </w:style>
  <w:style w:type="paragraph" w:styleId="CommentText">
    <w:name w:val="annotation text"/>
    <w:basedOn w:val="Normal"/>
    <w:semiHidden/>
    <w:rsid w:val="00866952"/>
    <w:rPr>
      <w:sz w:val="20"/>
      <w:szCs w:val="20"/>
    </w:rPr>
  </w:style>
  <w:style w:type="paragraph" w:styleId="CommentSubject">
    <w:name w:val="annotation subject"/>
    <w:basedOn w:val="CommentText"/>
    <w:next w:val="CommentText"/>
    <w:semiHidden/>
    <w:rsid w:val="008669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DBC12-A4F2-4FF0-B55D-DD0665FDA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292</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Ametijuhend_Ave Tamman</vt:lpstr>
    </vt:vector>
  </TitlesOfParts>
  <Company>PRIA</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Ametijuhend_Ave Tamman</dc:title>
  <dc:creator>kadip</dc:creator>
  <cp:lastModifiedBy>Tiiu Klement</cp:lastModifiedBy>
  <cp:revision>4</cp:revision>
  <cp:lastPrinted>2013-04-03T06:22:00Z</cp:lastPrinted>
  <dcterms:created xsi:type="dcterms:W3CDTF">2023-03-28T08:35:00Z</dcterms:created>
  <dcterms:modified xsi:type="dcterms:W3CDTF">2023-03-28T08:37:00Z</dcterms:modified>
</cp:coreProperties>
</file>