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18" w:rsidRDefault="00734218" w:rsidP="00734218">
      <w:pPr>
        <w:rPr>
          <w:rFonts w:ascii="Times New Roman" w:hAnsi="Times New Roman" w:cs="Times New Roman"/>
          <w:b/>
        </w:rPr>
      </w:pPr>
    </w:p>
    <w:p w:rsidR="00734218" w:rsidRDefault="00734218" w:rsidP="00734218">
      <w:pPr>
        <w:rPr>
          <w:rFonts w:ascii="Times New Roman" w:hAnsi="Times New Roman" w:cs="Times New Roman"/>
          <w:b/>
        </w:rPr>
      </w:pPr>
      <w:bookmarkStart w:id="0" w:name="_GoBack"/>
      <w:r w:rsidRPr="00734218">
        <w:rPr>
          <w:rFonts w:ascii="Times New Roman" w:hAnsi="Times New Roman" w:cs="Times New Roman"/>
          <w:b/>
        </w:rPr>
        <w:t xml:space="preserve">Keskkonna- ja kliimaeesmärkide täitmiseks kasutatavad seadmed ja masinad </w:t>
      </w:r>
      <w:bookmarkEnd w:id="0"/>
      <w:r w:rsidRPr="00734218">
        <w:rPr>
          <w:rFonts w:ascii="Times New Roman" w:hAnsi="Times New Roman" w:cs="Times New Roman"/>
          <w:b/>
        </w:rPr>
        <w:t>saavad kuuluda järgnevatesse hinnakataloogi gruppidesse:</w:t>
      </w:r>
    </w:p>
    <w:p w:rsidR="00734218" w:rsidRPr="00734218" w:rsidRDefault="00734218" w:rsidP="00734218">
      <w:pPr>
        <w:rPr>
          <w:rFonts w:ascii="Times New Roman" w:hAnsi="Times New Roman" w:cs="Times New Roman"/>
          <w:b/>
        </w:rPr>
      </w:pPr>
    </w:p>
    <w:p w:rsidR="00734218" w:rsidRPr="00734218" w:rsidRDefault="00734218" w:rsidP="00734218">
      <w:pPr>
        <w:rPr>
          <w:rFonts w:ascii="Times New Roman" w:hAnsi="Times New Roman" w:cs="Times New Roman"/>
        </w:rPr>
      </w:pPr>
      <w:r w:rsidRPr="00734218">
        <w:rPr>
          <w:rFonts w:ascii="Times New Roman" w:hAnsi="Times New Roman" w:cs="Times New Roman"/>
        </w:rPr>
        <w:t>Mullaharimise põimmasinad</w:t>
      </w:r>
    </w:p>
    <w:p w:rsidR="00734218" w:rsidRPr="00734218" w:rsidRDefault="00734218" w:rsidP="00734218">
      <w:pPr>
        <w:rPr>
          <w:rFonts w:ascii="Times New Roman" w:hAnsi="Times New Roman" w:cs="Times New Roman"/>
        </w:rPr>
      </w:pPr>
      <w:proofErr w:type="spellStart"/>
      <w:r w:rsidRPr="00734218">
        <w:rPr>
          <w:rFonts w:ascii="Times New Roman" w:hAnsi="Times New Roman" w:cs="Times New Roman"/>
        </w:rPr>
        <w:t>Taimeistutid</w:t>
      </w:r>
      <w:proofErr w:type="spellEnd"/>
    </w:p>
    <w:p w:rsidR="00734218" w:rsidRPr="00734218" w:rsidRDefault="00734218" w:rsidP="00734218">
      <w:pPr>
        <w:rPr>
          <w:rFonts w:ascii="Times New Roman" w:hAnsi="Times New Roman" w:cs="Times New Roman"/>
        </w:rPr>
      </w:pPr>
      <w:r w:rsidRPr="00734218">
        <w:rPr>
          <w:rFonts w:ascii="Times New Roman" w:hAnsi="Times New Roman" w:cs="Times New Roman"/>
        </w:rPr>
        <w:t>Rohumaade täienduskülvikud</w:t>
      </w:r>
    </w:p>
    <w:p w:rsidR="00734218" w:rsidRPr="00734218" w:rsidRDefault="00734218" w:rsidP="00734218">
      <w:pPr>
        <w:rPr>
          <w:rFonts w:ascii="Times New Roman" w:hAnsi="Times New Roman" w:cs="Times New Roman"/>
        </w:rPr>
      </w:pPr>
      <w:r w:rsidRPr="00734218">
        <w:rPr>
          <w:rFonts w:ascii="Times New Roman" w:hAnsi="Times New Roman" w:cs="Times New Roman"/>
        </w:rPr>
        <w:t>Hajuskülvikud (seemnelaoturid)</w:t>
      </w:r>
    </w:p>
    <w:p w:rsidR="00734218" w:rsidRPr="00734218" w:rsidRDefault="00734218" w:rsidP="00734218">
      <w:pPr>
        <w:rPr>
          <w:rFonts w:ascii="Times New Roman" w:hAnsi="Times New Roman" w:cs="Times New Roman"/>
        </w:rPr>
      </w:pPr>
      <w:r w:rsidRPr="00734218">
        <w:rPr>
          <w:rFonts w:ascii="Times New Roman" w:hAnsi="Times New Roman" w:cs="Times New Roman"/>
        </w:rPr>
        <w:t>Põimkülvikud, punktiirkülvikud, reaskülvikud - külvikuid saab osta vaid siis, kui masinat kasutatakse otsekülviks, mis panustab CO2 sidumisse ning kütusetarbimise, erosiooni või tööjõukulu vähenemisse.  Reas- ja punktiirkülviku puhul hinnatakse ka ketasseemendi survet maapinnale, mis peab olema vähemalt 100 kg. Taotlusel märgitakse objekti kirjeldusse, kuidas ostetavat masinat kasutatakse. Juhend otsekülviku surve kontrollimise arvutamiseks on leitav sakist „Abiks taotlejale“.</w:t>
      </w:r>
    </w:p>
    <w:p w:rsidR="00734218" w:rsidRPr="00734218" w:rsidRDefault="00734218" w:rsidP="00734218">
      <w:pPr>
        <w:rPr>
          <w:rFonts w:ascii="Times New Roman" w:hAnsi="Times New Roman" w:cs="Times New Roman"/>
        </w:rPr>
      </w:pPr>
      <w:r w:rsidRPr="00734218">
        <w:rPr>
          <w:rFonts w:ascii="Times New Roman" w:hAnsi="Times New Roman" w:cs="Times New Roman"/>
        </w:rPr>
        <w:t>Vedela orgaanika laotusseadised</w:t>
      </w:r>
    </w:p>
    <w:p w:rsidR="00734218" w:rsidRPr="00734218" w:rsidRDefault="00734218" w:rsidP="00734218">
      <w:pPr>
        <w:rPr>
          <w:rFonts w:ascii="Times New Roman" w:hAnsi="Times New Roman" w:cs="Times New Roman"/>
        </w:rPr>
      </w:pPr>
      <w:r w:rsidRPr="00734218">
        <w:rPr>
          <w:rFonts w:ascii="Times New Roman" w:hAnsi="Times New Roman" w:cs="Times New Roman"/>
        </w:rPr>
        <w:t>Lubiväetiste laoturid</w:t>
      </w:r>
    </w:p>
    <w:p w:rsidR="00734218" w:rsidRPr="00734218" w:rsidRDefault="00734218" w:rsidP="00734218">
      <w:pPr>
        <w:rPr>
          <w:rFonts w:ascii="Times New Roman" w:hAnsi="Times New Roman" w:cs="Times New Roman"/>
        </w:rPr>
      </w:pPr>
      <w:r w:rsidRPr="00734218">
        <w:rPr>
          <w:rFonts w:ascii="Times New Roman" w:hAnsi="Times New Roman" w:cs="Times New Roman"/>
        </w:rPr>
        <w:t>Orgaanika universaallaoturid</w:t>
      </w:r>
    </w:p>
    <w:p w:rsidR="00734218" w:rsidRPr="00734218" w:rsidRDefault="00734218" w:rsidP="00734218">
      <w:pPr>
        <w:rPr>
          <w:rFonts w:ascii="Times New Roman" w:hAnsi="Times New Roman" w:cs="Times New Roman"/>
        </w:rPr>
      </w:pPr>
      <w:r w:rsidRPr="00734218">
        <w:rPr>
          <w:rFonts w:ascii="Times New Roman" w:hAnsi="Times New Roman" w:cs="Times New Roman"/>
        </w:rPr>
        <w:t>Vedela orgaanika paakhaagised</w:t>
      </w:r>
    </w:p>
    <w:p w:rsidR="00734218" w:rsidRPr="00734218" w:rsidRDefault="00734218" w:rsidP="00734218">
      <w:pPr>
        <w:rPr>
          <w:rFonts w:ascii="Times New Roman" w:hAnsi="Times New Roman" w:cs="Times New Roman"/>
        </w:rPr>
      </w:pPr>
      <w:r w:rsidRPr="00734218">
        <w:rPr>
          <w:rFonts w:ascii="Times New Roman" w:hAnsi="Times New Roman" w:cs="Times New Roman"/>
        </w:rPr>
        <w:t>Taheda orgaanika laoturid</w:t>
      </w:r>
    </w:p>
    <w:p w:rsidR="00734218" w:rsidRPr="00734218" w:rsidRDefault="00734218" w:rsidP="00734218">
      <w:pPr>
        <w:rPr>
          <w:rFonts w:ascii="Times New Roman" w:hAnsi="Times New Roman" w:cs="Times New Roman"/>
        </w:rPr>
      </w:pPr>
      <w:r w:rsidRPr="00734218">
        <w:rPr>
          <w:rFonts w:ascii="Times New Roman" w:hAnsi="Times New Roman" w:cs="Times New Roman"/>
        </w:rPr>
        <w:t>Vihmutusmasinad</w:t>
      </w:r>
    </w:p>
    <w:p w:rsidR="00734218" w:rsidRPr="00734218" w:rsidRDefault="00734218" w:rsidP="00734218">
      <w:pPr>
        <w:rPr>
          <w:rFonts w:ascii="Times New Roman" w:hAnsi="Times New Roman" w:cs="Times New Roman"/>
        </w:rPr>
      </w:pPr>
      <w:r w:rsidRPr="00734218">
        <w:rPr>
          <w:rFonts w:ascii="Times New Roman" w:hAnsi="Times New Roman" w:cs="Times New Roman"/>
        </w:rPr>
        <w:t>Vaheltharimiskultivaatorid</w:t>
      </w:r>
    </w:p>
    <w:p w:rsidR="00734218" w:rsidRPr="00734218" w:rsidRDefault="00734218" w:rsidP="00734218">
      <w:pPr>
        <w:rPr>
          <w:rFonts w:ascii="Times New Roman" w:hAnsi="Times New Roman" w:cs="Times New Roman"/>
        </w:rPr>
      </w:pPr>
      <w:proofErr w:type="spellStart"/>
      <w:r w:rsidRPr="00734218">
        <w:rPr>
          <w:rFonts w:ascii="Times New Roman" w:hAnsi="Times New Roman" w:cs="Times New Roman"/>
        </w:rPr>
        <w:t>Leegitid</w:t>
      </w:r>
      <w:proofErr w:type="spellEnd"/>
    </w:p>
    <w:p w:rsidR="00734218" w:rsidRPr="00734218" w:rsidRDefault="00734218" w:rsidP="00734218">
      <w:pPr>
        <w:rPr>
          <w:rFonts w:ascii="Times New Roman" w:hAnsi="Times New Roman" w:cs="Times New Roman"/>
        </w:rPr>
      </w:pPr>
      <w:r w:rsidRPr="00734218">
        <w:rPr>
          <w:rFonts w:ascii="Times New Roman" w:hAnsi="Times New Roman" w:cs="Times New Roman"/>
        </w:rPr>
        <w:t>Poompritsid - toetatakse sellise taimepritsi ostu, millel on üksikpihustilülitus või õhkkardin või on seadmel tarkvara, mis vähendab triivi ja taimekaitsevahendite koguseid.</w:t>
      </w:r>
    </w:p>
    <w:p w:rsidR="00734218" w:rsidRPr="00734218" w:rsidRDefault="00734218" w:rsidP="00734218">
      <w:pPr>
        <w:rPr>
          <w:rFonts w:ascii="Times New Roman" w:hAnsi="Times New Roman" w:cs="Times New Roman"/>
        </w:rPr>
      </w:pPr>
      <w:r w:rsidRPr="00734218">
        <w:rPr>
          <w:rFonts w:ascii="Times New Roman" w:hAnsi="Times New Roman" w:cs="Times New Roman"/>
        </w:rPr>
        <w:t>Taimehooldusmasinad</w:t>
      </w:r>
    </w:p>
    <w:p w:rsidR="00734218" w:rsidRPr="00734218" w:rsidRDefault="00734218" w:rsidP="00734218">
      <w:pPr>
        <w:rPr>
          <w:rFonts w:ascii="Times New Roman" w:hAnsi="Times New Roman" w:cs="Times New Roman"/>
        </w:rPr>
      </w:pPr>
      <w:r w:rsidRPr="00734218">
        <w:rPr>
          <w:rFonts w:ascii="Times New Roman" w:hAnsi="Times New Roman" w:cs="Times New Roman"/>
        </w:rPr>
        <w:t>Umbrohulõikurid</w:t>
      </w:r>
    </w:p>
    <w:p w:rsidR="00734218" w:rsidRPr="00734218" w:rsidRDefault="00734218" w:rsidP="00734218">
      <w:pPr>
        <w:rPr>
          <w:rFonts w:ascii="Times New Roman" w:hAnsi="Times New Roman" w:cs="Times New Roman"/>
        </w:rPr>
      </w:pPr>
      <w:r w:rsidRPr="00734218">
        <w:rPr>
          <w:rFonts w:ascii="Times New Roman" w:hAnsi="Times New Roman" w:cs="Times New Roman"/>
        </w:rPr>
        <w:t>Teravilja rändkuivatid</w:t>
      </w:r>
    </w:p>
    <w:p w:rsidR="00734218" w:rsidRPr="00734218" w:rsidRDefault="00734218" w:rsidP="00734218">
      <w:pPr>
        <w:rPr>
          <w:rFonts w:ascii="Times New Roman" w:hAnsi="Times New Roman" w:cs="Times New Roman"/>
        </w:rPr>
      </w:pPr>
      <w:r w:rsidRPr="00734218">
        <w:rPr>
          <w:rFonts w:ascii="Times New Roman" w:hAnsi="Times New Roman" w:cs="Times New Roman"/>
        </w:rPr>
        <w:t xml:space="preserve">Aiandussaaduste rändkuivatid, mobiilsed konteinerkatlamajad teraviljakuivatile  - toetatakse seadmeid, mis kasutavad säästlikke energiaallikaid: </w:t>
      </w:r>
      <w:proofErr w:type="spellStart"/>
      <w:r w:rsidRPr="00734218">
        <w:rPr>
          <w:rFonts w:ascii="Times New Roman" w:hAnsi="Times New Roman" w:cs="Times New Roman"/>
        </w:rPr>
        <w:t>bio</w:t>
      </w:r>
      <w:proofErr w:type="spellEnd"/>
      <w:r w:rsidRPr="00734218">
        <w:rPr>
          <w:rFonts w:ascii="Times New Roman" w:hAnsi="Times New Roman" w:cs="Times New Roman"/>
        </w:rPr>
        <w:t xml:space="preserve">- ehk rohegaasi (CBM), maagaasi (CNG), vedeldatud maagaasi (LNG),  vedelgaasi (LPG), küttepuid, </w:t>
      </w:r>
      <w:proofErr w:type="spellStart"/>
      <w:r w:rsidRPr="00734218">
        <w:rPr>
          <w:rFonts w:ascii="Times New Roman" w:hAnsi="Times New Roman" w:cs="Times New Roman"/>
        </w:rPr>
        <w:t>puiduhaket</w:t>
      </w:r>
      <w:proofErr w:type="spellEnd"/>
      <w:r w:rsidRPr="00734218">
        <w:rPr>
          <w:rFonts w:ascii="Times New Roman" w:hAnsi="Times New Roman" w:cs="Times New Roman"/>
        </w:rPr>
        <w:t>, puidujäätmeid, põhku või teraviljajäätmeid.</w:t>
      </w:r>
    </w:p>
    <w:p w:rsidR="00734218" w:rsidRPr="00734218" w:rsidRDefault="00734218" w:rsidP="00734218">
      <w:pPr>
        <w:rPr>
          <w:rFonts w:ascii="Times New Roman" w:hAnsi="Times New Roman" w:cs="Times New Roman"/>
        </w:rPr>
      </w:pPr>
      <w:r w:rsidRPr="00734218">
        <w:rPr>
          <w:rFonts w:ascii="Times New Roman" w:hAnsi="Times New Roman" w:cs="Times New Roman"/>
        </w:rPr>
        <w:t>Teisaldatavad varjualused loomadele</w:t>
      </w:r>
    </w:p>
    <w:p w:rsidR="00734218" w:rsidRPr="00734218" w:rsidRDefault="00734218" w:rsidP="00734218">
      <w:pPr>
        <w:rPr>
          <w:rFonts w:ascii="Times New Roman" w:hAnsi="Times New Roman" w:cs="Times New Roman"/>
        </w:rPr>
      </w:pPr>
      <w:r w:rsidRPr="00734218">
        <w:rPr>
          <w:rFonts w:ascii="Times New Roman" w:hAnsi="Times New Roman" w:cs="Times New Roman"/>
        </w:rPr>
        <w:t>Loomade tõkestus- ja ohjamisseadmed, teisaldatavad aedikud - toetatav siis, kui seadmeid kasutatakse välitingimustes.</w:t>
      </w:r>
    </w:p>
    <w:p w:rsidR="00734218" w:rsidRPr="00734218" w:rsidRDefault="00734218" w:rsidP="00734218">
      <w:pPr>
        <w:rPr>
          <w:rFonts w:ascii="Times New Roman" w:hAnsi="Times New Roman" w:cs="Times New Roman"/>
        </w:rPr>
      </w:pPr>
      <w:r w:rsidRPr="00734218">
        <w:rPr>
          <w:rFonts w:ascii="Times New Roman" w:hAnsi="Times New Roman" w:cs="Times New Roman"/>
        </w:rPr>
        <w:t xml:space="preserve">Sõnniku vahemahutid  </w:t>
      </w:r>
    </w:p>
    <w:p w:rsidR="00734218" w:rsidRPr="00734218" w:rsidRDefault="00734218" w:rsidP="00734218">
      <w:pPr>
        <w:rPr>
          <w:rFonts w:ascii="Times New Roman" w:hAnsi="Times New Roman" w:cs="Times New Roman"/>
        </w:rPr>
      </w:pPr>
      <w:r w:rsidRPr="00734218">
        <w:rPr>
          <w:rFonts w:ascii="Times New Roman" w:hAnsi="Times New Roman" w:cs="Times New Roman"/>
        </w:rPr>
        <w:t>Söötmis- ja jootmisseadmed - toetatav on alamgrupp „vedukile järele- või külge haagitav seade koos veemahuti ja jootmissüsteemidega“.</w:t>
      </w:r>
    </w:p>
    <w:p w:rsidR="00734218" w:rsidRPr="00734218" w:rsidRDefault="00734218" w:rsidP="00734218">
      <w:pPr>
        <w:rPr>
          <w:rFonts w:ascii="Times New Roman" w:hAnsi="Times New Roman" w:cs="Times New Roman"/>
        </w:rPr>
      </w:pPr>
      <w:r w:rsidRPr="00734218">
        <w:rPr>
          <w:rFonts w:ascii="Times New Roman" w:hAnsi="Times New Roman" w:cs="Times New Roman"/>
        </w:rPr>
        <w:t>Täppisväetamise sensorsüsteemid</w:t>
      </w:r>
    </w:p>
    <w:p w:rsidR="00734218" w:rsidRPr="00734218" w:rsidRDefault="00734218" w:rsidP="00734218">
      <w:pPr>
        <w:rPr>
          <w:rFonts w:ascii="Times New Roman" w:hAnsi="Times New Roman" w:cs="Times New Roman"/>
        </w:rPr>
      </w:pPr>
      <w:proofErr w:type="spellStart"/>
      <w:r w:rsidRPr="00734218">
        <w:rPr>
          <w:rFonts w:ascii="Times New Roman" w:hAnsi="Times New Roman" w:cs="Times New Roman"/>
        </w:rPr>
        <w:t>Pakirühmitid</w:t>
      </w:r>
      <w:proofErr w:type="spellEnd"/>
    </w:p>
    <w:p w:rsidR="008A7C28" w:rsidRPr="00734218" w:rsidRDefault="00734218" w:rsidP="00734218">
      <w:pPr>
        <w:rPr>
          <w:rFonts w:ascii="Times New Roman" w:hAnsi="Times New Roman" w:cs="Times New Roman"/>
        </w:rPr>
      </w:pPr>
      <w:r w:rsidRPr="00734218">
        <w:rPr>
          <w:rFonts w:ascii="Times New Roman" w:hAnsi="Times New Roman" w:cs="Times New Roman"/>
        </w:rPr>
        <w:t>Taimekahjustajate monitooringusüsteemid</w:t>
      </w:r>
    </w:p>
    <w:sectPr w:rsidR="008A7C28" w:rsidRPr="00734218" w:rsidSect="00734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18"/>
    <w:rsid w:val="00734218"/>
    <w:rsid w:val="008A7C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41EDF-A043-4074-B6F6-6B8111C6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Sisask</dc:creator>
  <cp:keywords/>
  <dc:description/>
  <cp:lastModifiedBy>Anu Sisask</cp:lastModifiedBy>
  <cp:revision>1</cp:revision>
  <dcterms:created xsi:type="dcterms:W3CDTF">2023-03-22T15:02:00Z</dcterms:created>
  <dcterms:modified xsi:type="dcterms:W3CDTF">2023-03-22T15:08:00Z</dcterms:modified>
</cp:coreProperties>
</file>