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45BA5" w14:textId="7C327F4A" w:rsidR="00317656" w:rsidRPr="00F21088" w:rsidRDefault="000309D1" w:rsidP="0073007D">
      <w:pPr>
        <w:autoSpaceDE w:val="0"/>
        <w:autoSpaceDN w:val="0"/>
        <w:adjustRightInd w:val="0"/>
        <w:spacing w:before="240" w:line="276" w:lineRule="auto"/>
        <w:jc w:val="both"/>
        <w:rPr>
          <w:rFonts w:ascii="Arial" w:hAnsi="Arial" w:cs="Arial"/>
          <w:bCs/>
          <w:sz w:val="20"/>
          <w:szCs w:val="20"/>
        </w:rPr>
      </w:pPr>
      <w:r w:rsidRPr="00F21088">
        <w:rPr>
          <w:rFonts w:ascii="Arial" w:hAnsi="Arial" w:cs="Arial"/>
          <w:noProof/>
          <w:sz w:val="20"/>
          <w:szCs w:val="20"/>
          <w:lang w:eastAsia="et-EE"/>
        </w:rPr>
        <mc:AlternateContent>
          <mc:Choice Requires="wps">
            <w:drawing>
              <wp:anchor distT="0" distB="0" distL="114300" distR="114300" simplePos="0" relativeHeight="251659264" behindDoc="1" locked="0" layoutInCell="1" allowOverlap="1" wp14:anchorId="5106136A" wp14:editId="71239ACD">
                <wp:simplePos x="0" y="0"/>
                <wp:positionH relativeFrom="margin">
                  <wp:align>left</wp:align>
                </wp:positionH>
                <wp:positionV relativeFrom="paragraph">
                  <wp:posOffset>3810</wp:posOffset>
                </wp:positionV>
                <wp:extent cx="6591300" cy="1152525"/>
                <wp:effectExtent l="0" t="0" r="19050" b="28575"/>
                <wp:wrapTight wrapText="bothSides">
                  <wp:wrapPolygon edited="0">
                    <wp:start x="0" y="0"/>
                    <wp:lineTo x="0" y="21779"/>
                    <wp:lineTo x="21600" y="21779"/>
                    <wp:lineTo x="21600"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6591300" cy="1152525"/>
                        </a:xfrm>
                        <a:prstGeom prst="rect">
                          <a:avLst/>
                        </a:prstGeom>
                        <a:solidFill>
                          <a:srgbClr val="0677BF"/>
                        </a:solidFill>
                        <a:ln w="6350">
                          <a:solidFill>
                            <a:srgbClr val="0677BF"/>
                          </a:solidFill>
                        </a:ln>
                        <a:effectLst/>
                      </wps:spPr>
                      <wps:style>
                        <a:lnRef idx="0">
                          <a:schemeClr val="accent1"/>
                        </a:lnRef>
                        <a:fillRef idx="0">
                          <a:schemeClr val="accent1"/>
                        </a:fillRef>
                        <a:effectRef idx="0">
                          <a:schemeClr val="accent1"/>
                        </a:effectRef>
                        <a:fontRef idx="minor">
                          <a:schemeClr val="dk1"/>
                        </a:fontRef>
                      </wps:style>
                      <wps:txbx>
                        <w:txbxContent>
                          <w:p w14:paraId="215161F3" w14:textId="77777777" w:rsidR="00A41F71" w:rsidRPr="004360D3" w:rsidRDefault="00A41F71" w:rsidP="005663E9">
                            <w:pPr>
                              <w:autoSpaceDE w:val="0"/>
                              <w:autoSpaceDN w:val="0"/>
                              <w:adjustRightInd w:val="0"/>
                              <w:spacing w:after="0" w:line="240" w:lineRule="auto"/>
                              <w:jc w:val="center"/>
                              <w:rPr>
                                <w:rFonts w:ascii="Arial" w:hAnsi="Arial" w:cs="Arial"/>
                                <w:b/>
                                <w:color w:val="FFFFFF" w:themeColor="background1"/>
                                <w:sz w:val="20"/>
                                <w:szCs w:val="20"/>
                              </w:rPr>
                            </w:pPr>
                            <w:r w:rsidRPr="004360D3">
                              <w:rPr>
                                <w:rFonts w:ascii="Arial" w:hAnsi="Arial" w:cs="Arial"/>
                                <w:b/>
                                <w:color w:val="FFFFFF" w:themeColor="background1"/>
                                <w:sz w:val="20"/>
                                <w:szCs w:val="20"/>
                              </w:rPr>
                              <w:t>Selgitused „</w:t>
                            </w:r>
                            <w:r w:rsidRPr="00922D18">
                              <w:rPr>
                                <w:rFonts w:ascii="Arial" w:hAnsi="Arial" w:cs="Arial"/>
                                <w:b/>
                                <w:color w:val="FFFFFF" w:themeColor="background1"/>
                                <w:sz w:val="20"/>
                                <w:szCs w:val="20"/>
                              </w:rPr>
                              <w:t>Põllumajandustoodete ja toiduainete kvaliteedikavas osalemise toetus</w:t>
                            </w:r>
                            <w:r w:rsidRPr="004360D3">
                              <w:rPr>
                                <w:rFonts w:ascii="Arial" w:hAnsi="Arial" w:cs="Arial"/>
                                <w:b/>
                                <w:color w:val="FFFFFF" w:themeColor="background1"/>
                                <w:sz w:val="20"/>
                                <w:szCs w:val="20"/>
                              </w:rPr>
                              <w:t>“ taotlemise kohta e-PRIA-s.</w:t>
                            </w:r>
                          </w:p>
                          <w:p w14:paraId="4A2775F4" w14:textId="77777777" w:rsidR="00A41F71" w:rsidRPr="004360D3" w:rsidRDefault="00A41F71" w:rsidP="005663E9">
                            <w:pPr>
                              <w:autoSpaceDE w:val="0"/>
                              <w:autoSpaceDN w:val="0"/>
                              <w:adjustRightInd w:val="0"/>
                              <w:spacing w:after="0" w:line="240" w:lineRule="auto"/>
                              <w:jc w:val="center"/>
                              <w:rPr>
                                <w:rFonts w:ascii="Arial" w:hAnsi="Arial" w:cs="Arial"/>
                                <w:color w:val="FFFFFF" w:themeColor="background1"/>
                                <w:sz w:val="20"/>
                                <w:szCs w:val="20"/>
                              </w:rPr>
                            </w:pPr>
                          </w:p>
                          <w:p w14:paraId="66E4E0D6" w14:textId="70310E39" w:rsidR="00A41F71" w:rsidRDefault="00A41F71" w:rsidP="005663E9">
                            <w:pPr>
                              <w:autoSpaceDE w:val="0"/>
                              <w:autoSpaceDN w:val="0"/>
                              <w:adjustRightInd w:val="0"/>
                              <w:spacing w:after="0" w:line="240" w:lineRule="auto"/>
                              <w:jc w:val="center"/>
                              <w:rPr>
                                <w:rFonts w:ascii="Arial" w:hAnsi="Arial" w:cs="Arial"/>
                                <w:color w:val="FFFFFF" w:themeColor="background1"/>
                                <w:sz w:val="20"/>
                                <w:szCs w:val="20"/>
                              </w:rPr>
                            </w:pPr>
                            <w:r w:rsidRPr="00327A58">
                              <w:rPr>
                                <w:rFonts w:ascii="Arial" w:hAnsi="Arial" w:cs="Arial"/>
                                <w:color w:val="FFFFFF" w:themeColor="background1"/>
                                <w:sz w:val="20"/>
                                <w:szCs w:val="20"/>
                              </w:rPr>
                              <w:t xml:space="preserve">Taotlusi võetakse vastu taotlusperioodil </w:t>
                            </w:r>
                            <w:r>
                              <w:rPr>
                                <w:rFonts w:ascii="Arial" w:hAnsi="Arial" w:cs="Arial"/>
                                <w:color w:val="FFFFFF" w:themeColor="background1"/>
                                <w:sz w:val="20"/>
                                <w:szCs w:val="20"/>
                              </w:rPr>
                              <w:t>22.03</w:t>
                            </w:r>
                            <w:r w:rsidRPr="00327A58">
                              <w:rPr>
                                <w:rFonts w:ascii="Arial" w:hAnsi="Arial" w:cs="Arial"/>
                                <w:color w:val="FFFFFF" w:themeColor="background1"/>
                                <w:sz w:val="20"/>
                                <w:szCs w:val="20"/>
                              </w:rPr>
                              <w:t xml:space="preserve">– </w:t>
                            </w:r>
                            <w:r>
                              <w:rPr>
                                <w:rFonts w:ascii="Arial" w:hAnsi="Arial" w:cs="Arial"/>
                                <w:color w:val="FFFFFF" w:themeColor="background1"/>
                                <w:sz w:val="20"/>
                                <w:szCs w:val="20"/>
                              </w:rPr>
                              <w:t>29.03.2023 (kuni 23:59:59</w:t>
                            </w:r>
                            <w:r w:rsidRPr="004360D3">
                              <w:rPr>
                                <w:rFonts w:ascii="Arial" w:hAnsi="Arial" w:cs="Arial"/>
                                <w:color w:val="FFFFFF" w:themeColor="background1"/>
                                <w:sz w:val="20"/>
                                <w:szCs w:val="20"/>
                              </w:rPr>
                              <w:t>-ni)</w:t>
                            </w:r>
                          </w:p>
                          <w:p w14:paraId="6F6AAF9D" w14:textId="77777777" w:rsidR="00A41F71" w:rsidRDefault="00A41F71" w:rsidP="005663E9">
                            <w:pPr>
                              <w:autoSpaceDE w:val="0"/>
                              <w:autoSpaceDN w:val="0"/>
                              <w:adjustRightInd w:val="0"/>
                              <w:spacing w:after="0" w:line="240" w:lineRule="auto"/>
                              <w:jc w:val="center"/>
                              <w:rPr>
                                <w:rFonts w:ascii="Arial" w:hAnsi="Arial" w:cs="Arial"/>
                                <w:color w:val="FFFFFF" w:themeColor="background1"/>
                                <w:sz w:val="20"/>
                                <w:szCs w:val="20"/>
                              </w:rPr>
                            </w:pPr>
                          </w:p>
                          <w:p w14:paraId="45546ADF" w14:textId="0985DC8C" w:rsidR="00A41F71" w:rsidRPr="00300CE1" w:rsidRDefault="00A41F71" w:rsidP="005663E9">
                            <w:pPr>
                              <w:autoSpaceDE w:val="0"/>
                              <w:autoSpaceDN w:val="0"/>
                              <w:adjustRightInd w:val="0"/>
                              <w:spacing w:after="0" w:line="240" w:lineRule="auto"/>
                              <w:jc w:val="center"/>
                              <w:rPr>
                                <w:rFonts w:ascii="Arial" w:hAnsi="Arial" w:cs="Arial"/>
                                <w:b/>
                                <w:color w:val="FFFFFF" w:themeColor="background1"/>
                                <w:sz w:val="20"/>
                                <w:szCs w:val="20"/>
                              </w:rPr>
                            </w:pPr>
                            <w:r w:rsidRPr="00300CE1">
                              <w:rPr>
                                <w:rFonts w:ascii="Arial" w:hAnsi="Arial" w:cs="Arial"/>
                                <w:b/>
                                <w:color w:val="FFFFFF" w:themeColor="background1"/>
                                <w:sz w:val="20"/>
                                <w:szCs w:val="20"/>
                              </w:rPr>
                              <w:t>NB! Korraga saab esitada nii toetustaotlusi (1. aasta) kui ka maksetaotlusi (2. ja järgnev aasta)</w:t>
                            </w:r>
                          </w:p>
                          <w:p w14:paraId="759271B7" w14:textId="77777777" w:rsidR="00A41F71" w:rsidRPr="004360D3" w:rsidRDefault="00A41F71" w:rsidP="005663E9">
                            <w:pPr>
                              <w:autoSpaceDE w:val="0"/>
                              <w:autoSpaceDN w:val="0"/>
                              <w:adjustRightInd w:val="0"/>
                              <w:spacing w:after="0" w:line="240" w:lineRule="auto"/>
                              <w:jc w:val="center"/>
                              <w:rPr>
                                <w:rFonts w:ascii="Arial" w:hAnsi="Arial" w:cs="Arial"/>
                                <w:color w:val="FFFFFF" w:themeColor="background1"/>
                                <w:sz w:val="20"/>
                                <w:szCs w:val="20"/>
                              </w:rPr>
                            </w:pPr>
                          </w:p>
                          <w:p w14:paraId="0E2182FA" w14:textId="77777777" w:rsidR="00A41F71" w:rsidRPr="004360D3" w:rsidRDefault="00A41F71" w:rsidP="00BB362B">
                            <w:pPr>
                              <w:autoSpaceDE w:val="0"/>
                              <w:autoSpaceDN w:val="0"/>
                              <w:adjustRightInd w:val="0"/>
                              <w:spacing w:after="0" w:line="240" w:lineRule="auto"/>
                              <w:jc w:val="center"/>
                              <w:rPr>
                                <w:rFonts w:ascii="Arial" w:hAnsi="Arial" w:cs="Arial"/>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06136A" id="_x0000_t202" coordsize="21600,21600" o:spt="202" path="m,l,21600r21600,l21600,xe">
                <v:stroke joinstyle="miter"/>
                <v:path gradientshapeok="t" o:connecttype="rect"/>
              </v:shapetype>
              <v:shape id="Text Box 8" o:spid="_x0000_s1026" type="#_x0000_t202" style="position:absolute;left:0;text-align:left;margin-left:0;margin-top:.3pt;width:519pt;height:90.75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" fillcolor="#0677bf" strokecolor="#0677bf" strokeweight=".5pt">
                <v:textbox>
                  <w:txbxContent>
                    <w:p w14:paraId="215161F3" w14:textId="77777777" w:rsidR="00A41F71" w:rsidRPr="004360D3" w:rsidRDefault="00A41F71" w:rsidP="005663E9">
                      <w:pPr>
                        <w:autoSpaceDE w:val="0"/>
                        <w:autoSpaceDN w:val="0"/>
                        <w:adjustRightInd w:val="0"/>
                        <w:spacing w:after="0" w:line="240" w:lineRule="auto"/>
                        <w:jc w:val="center"/>
                        <w:rPr>
                          <w:rFonts w:ascii="Arial" w:hAnsi="Arial" w:cs="Arial"/>
                          <w:b/>
                          <w:color w:val="FFFFFF" w:themeColor="background1"/>
                          <w:sz w:val="20"/>
                          <w:szCs w:val="20"/>
                        </w:rPr>
                      </w:pPr>
                      <w:r w:rsidRPr="004360D3">
                        <w:rPr>
                          <w:rFonts w:ascii="Arial" w:hAnsi="Arial" w:cs="Arial"/>
                          <w:b/>
                          <w:color w:val="FFFFFF" w:themeColor="background1"/>
                          <w:sz w:val="20"/>
                          <w:szCs w:val="20"/>
                        </w:rPr>
                        <w:t>Selgitused „</w:t>
                      </w:r>
                      <w:r w:rsidRPr="00922D18">
                        <w:rPr>
                          <w:rFonts w:ascii="Arial" w:hAnsi="Arial" w:cs="Arial"/>
                          <w:b/>
                          <w:color w:val="FFFFFF" w:themeColor="background1"/>
                          <w:sz w:val="20"/>
                          <w:szCs w:val="20"/>
                        </w:rPr>
                        <w:t>Põllumajandustoodete ja toiduainete kvaliteedikavas osalemise toetus</w:t>
                      </w:r>
                      <w:r w:rsidRPr="004360D3">
                        <w:rPr>
                          <w:rFonts w:ascii="Arial" w:hAnsi="Arial" w:cs="Arial"/>
                          <w:b/>
                          <w:color w:val="FFFFFF" w:themeColor="background1"/>
                          <w:sz w:val="20"/>
                          <w:szCs w:val="20"/>
                        </w:rPr>
                        <w:t>“ taotlemise kohta e-PRIA-s.</w:t>
                      </w:r>
                    </w:p>
                    <w:p w14:paraId="4A2775F4" w14:textId="77777777" w:rsidR="00A41F71" w:rsidRPr="004360D3" w:rsidRDefault="00A41F71" w:rsidP="005663E9">
                      <w:pPr>
                        <w:autoSpaceDE w:val="0"/>
                        <w:autoSpaceDN w:val="0"/>
                        <w:adjustRightInd w:val="0"/>
                        <w:spacing w:after="0" w:line="240" w:lineRule="auto"/>
                        <w:jc w:val="center"/>
                        <w:rPr>
                          <w:rFonts w:ascii="Arial" w:hAnsi="Arial" w:cs="Arial"/>
                          <w:color w:val="FFFFFF" w:themeColor="background1"/>
                          <w:sz w:val="20"/>
                          <w:szCs w:val="20"/>
                        </w:rPr>
                      </w:pPr>
                    </w:p>
                    <w:p w14:paraId="66E4E0D6" w14:textId="70310E39" w:rsidR="00A41F71" w:rsidRDefault="00A41F71" w:rsidP="005663E9">
                      <w:pPr>
                        <w:autoSpaceDE w:val="0"/>
                        <w:autoSpaceDN w:val="0"/>
                        <w:adjustRightInd w:val="0"/>
                        <w:spacing w:after="0" w:line="240" w:lineRule="auto"/>
                        <w:jc w:val="center"/>
                        <w:rPr>
                          <w:rFonts w:ascii="Arial" w:hAnsi="Arial" w:cs="Arial"/>
                          <w:color w:val="FFFFFF" w:themeColor="background1"/>
                          <w:sz w:val="20"/>
                          <w:szCs w:val="20"/>
                        </w:rPr>
                      </w:pPr>
                      <w:r w:rsidRPr="00327A58">
                        <w:rPr>
                          <w:rFonts w:ascii="Arial" w:hAnsi="Arial" w:cs="Arial"/>
                          <w:color w:val="FFFFFF" w:themeColor="background1"/>
                          <w:sz w:val="20"/>
                          <w:szCs w:val="20"/>
                        </w:rPr>
                        <w:t xml:space="preserve">Taotlusi võetakse vastu taotlusperioodil </w:t>
                      </w:r>
                      <w:r>
                        <w:rPr>
                          <w:rFonts w:ascii="Arial" w:hAnsi="Arial" w:cs="Arial"/>
                          <w:color w:val="FFFFFF" w:themeColor="background1"/>
                          <w:sz w:val="20"/>
                          <w:szCs w:val="20"/>
                        </w:rPr>
                        <w:t>22.03</w:t>
                      </w:r>
                      <w:r w:rsidRPr="00327A58">
                        <w:rPr>
                          <w:rFonts w:ascii="Arial" w:hAnsi="Arial" w:cs="Arial"/>
                          <w:color w:val="FFFFFF" w:themeColor="background1"/>
                          <w:sz w:val="20"/>
                          <w:szCs w:val="20"/>
                        </w:rPr>
                        <w:t xml:space="preserve">– </w:t>
                      </w:r>
                      <w:r>
                        <w:rPr>
                          <w:rFonts w:ascii="Arial" w:hAnsi="Arial" w:cs="Arial"/>
                          <w:color w:val="FFFFFF" w:themeColor="background1"/>
                          <w:sz w:val="20"/>
                          <w:szCs w:val="20"/>
                        </w:rPr>
                        <w:t>29.03.2023 (kuni 23:59:59</w:t>
                      </w:r>
                      <w:r w:rsidRPr="004360D3">
                        <w:rPr>
                          <w:rFonts w:ascii="Arial" w:hAnsi="Arial" w:cs="Arial"/>
                          <w:color w:val="FFFFFF" w:themeColor="background1"/>
                          <w:sz w:val="20"/>
                          <w:szCs w:val="20"/>
                        </w:rPr>
                        <w:t>-ni)</w:t>
                      </w:r>
                    </w:p>
                    <w:p w14:paraId="6F6AAF9D" w14:textId="77777777" w:rsidR="00A41F71" w:rsidRDefault="00A41F71" w:rsidP="005663E9">
                      <w:pPr>
                        <w:autoSpaceDE w:val="0"/>
                        <w:autoSpaceDN w:val="0"/>
                        <w:adjustRightInd w:val="0"/>
                        <w:spacing w:after="0" w:line="240" w:lineRule="auto"/>
                        <w:jc w:val="center"/>
                        <w:rPr>
                          <w:rFonts w:ascii="Arial" w:hAnsi="Arial" w:cs="Arial"/>
                          <w:color w:val="FFFFFF" w:themeColor="background1"/>
                          <w:sz w:val="20"/>
                          <w:szCs w:val="20"/>
                        </w:rPr>
                      </w:pPr>
                    </w:p>
                    <w:p w14:paraId="45546ADF" w14:textId="0985DC8C" w:rsidR="00A41F71" w:rsidRPr="00300CE1" w:rsidRDefault="00A41F71" w:rsidP="005663E9">
                      <w:pPr>
                        <w:autoSpaceDE w:val="0"/>
                        <w:autoSpaceDN w:val="0"/>
                        <w:adjustRightInd w:val="0"/>
                        <w:spacing w:after="0" w:line="240" w:lineRule="auto"/>
                        <w:jc w:val="center"/>
                        <w:rPr>
                          <w:rFonts w:ascii="Arial" w:hAnsi="Arial" w:cs="Arial"/>
                          <w:b/>
                          <w:color w:val="FFFFFF" w:themeColor="background1"/>
                          <w:sz w:val="20"/>
                          <w:szCs w:val="20"/>
                        </w:rPr>
                      </w:pPr>
                      <w:r w:rsidRPr="00300CE1">
                        <w:rPr>
                          <w:rFonts w:ascii="Arial" w:hAnsi="Arial" w:cs="Arial"/>
                          <w:b/>
                          <w:color w:val="FFFFFF" w:themeColor="background1"/>
                          <w:sz w:val="20"/>
                          <w:szCs w:val="20"/>
                        </w:rPr>
                        <w:t>NB! Korraga saab esitada nii toetustaotlusi (1. aasta) kui ka maksetaotlusi (2. ja järgnev aasta)</w:t>
                      </w:r>
                    </w:p>
                    <w:p w14:paraId="759271B7" w14:textId="77777777" w:rsidR="00A41F71" w:rsidRPr="004360D3" w:rsidRDefault="00A41F71" w:rsidP="005663E9">
                      <w:pPr>
                        <w:autoSpaceDE w:val="0"/>
                        <w:autoSpaceDN w:val="0"/>
                        <w:adjustRightInd w:val="0"/>
                        <w:spacing w:after="0" w:line="240" w:lineRule="auto"/>
                        <w:jc w:val="center"/>
                        <w:rPr>
                          <w:rFonts w:ascii="Arial" w:hAnsi="Arial" w:cs="Arial"/>
                          <w:color w:val="FFFFFF" w:themeColor="background1"/>
                          <w:sz w:val="20"/>
                          <w:szCs w:val="20"/>
                        </w:rPr>
                      </w:pPr>
                    </w:p>
                    <w:p w14:paraId="0E2182FA" w14:textId="77777777" w:rsidR="00A41F71" w:rsidRPr="004360D3" w:rsidRDefault="00A41F71" w:rsidP="00BB362B">
                      <w:pPr>
                        <w:autoSpaceDE w:val="0"/>
                        <w:autoSpaceDN w:val="0"/>
                        <w:adjustRightInd w:val="0"/>
                        <w:spacing w:after="0" w:line="240" w:lineRule="auto"/>
                        <w:jc w:val="center"/>
                        <w:rPr>
                          <w:rFonts w:ascii="Arial" w:hAnsi="Arial" w:cs="Arial"/>
                          <w:color w:val="FFFFFF" w:themeColor="background1"/>
                          <w:sz w:val="20"/>
                          <w:szCs w:val="20"/>
                        </w:rPr>
                      </w:pPr>
                    </w:p>
                  </w:txbxContent>
                </v:textbox>
                <w10:wrap type="tight" anchorx="margin"/>
              </v:shape>
            </w:pict>
          </mc:Fallback>
        </mc:AlternateContent>
      </w:r>
      <w:r w:rsidR="00F00F02" w:rsidRPr="00F21088">
        <w:rPr>
          <w:rFonts w:ascii="Arial" w:hAnsi="Arial" w:cs="Arial"/>
          <w:bCs/>
          <w:sz w:val="20"/>
          <w:szCs w:val="20"/>
        </w:rPr>
        <w:t>Taotluse</w:t>
      </w:r>
      <w:r w:rsidR="002F6BEC" w:rsidRPr="00F21088">
        <w:rPr>
          <w:rFonts w:ascii="Arial" w:hAnsi="Arial" w:cs="Arial"/>
          <w:bCs/>
          <w:sz w:val="20"/>
          <w:szCs w:val="20"/>
        </w:rPr>
        <w:t xml:space="preserve"> täitmine ja esitamine koosneb</w:t>
      </w:r>
      <w:r w:rsidR="00730E8F" w:rsidRPr="00F21088">
        <w:rPr>
          <w:rFonts w:ascii="Arial" w:hAnsi="Arial" w:cs="Arial"/>
          <w:bCs/>
          <w:sz w:val="20"/>
          <w:szCs w:val="20"/>
        </w:rPr>
        <w:t xml:space="preserve"> neljast</w:t>
      </w:r>
      <w:r w:rsidR="00317656" w:rsidRPr="00F21088">
        <w:rPr>
          <w:rFonts w:ascii="Arial" w:hAnsi="Arial" w:cs="Arial"/>
          <w:bCs/>
          <w:sz w:val="20"/>
          <w:szCs w:val="20"/>
        </w:rPr>
        <w:t xml:space="preserve"> sammust: </w:t>
      </w:r>
      <w:proofErr w:type="spellStart"/>
      <w:r w:rsidR="00317656" w:rsidRPr="00F21088">
        <w:rPr>
          <w:rFonts w:ascii="Arial" w:hAnsi="Arial" w:cs="Arial"/>
          <w:bCs/>
          <w:sz w:val="20"/>
          <w:szCs w:val="20"/>
        </w:rPr>
        <w:t>Üldandmed</w:t>
      </w:r>
      <w:proofErr w:type="spellEnd"/>
      <w:r w:rsidR="00317656" w:rsidRPr="00F21088">
        <w:rPr>
          <w:rFonts w:ascii="Arial" w:hAnsi="Arial" w:cs="Arial"/>
          <w:bCs/>
          <w:sz w:val="20"/>
          <w:szCs w:val="20"/>
        </w:rPr>
        <w:t>, detailandmed, tegevused ning esitamine.</w:t>
      </w:r>
      <w:r w:rsidR="00F00F02" w:rsidRPr="00F21088">
        <w:rPr>
          <w:rFonts w:ascii="Arial" w:hAnsi="Arial" w:cs="Arial"/>
          <w:bCs/>
          <w:sz w:val="20"/>
          <w:szCs w:val="20"/>
        </w:rPr>
        <w:t xml:space="preserve"> </w:t>
      </w:r>
    </w:p>
    <w:p w14:paraId="102EA286" w14:textId="07B237CA" w:rsidR="00603967" w:rsidRDefault="00F00F02" w:rsidP="00F21088">
      <w:pPr>
        <w:autoSpaceDE w:val="0"/>
        <w:autoSpaceDN w:val="0"/>
        <w:adjustRightInd w:val="0"/>
        <w:spacing w:before="240" w:line="276" w:lineRule="auto"/>
        <w:jc w:val="both"/>
        <w:rPr>
          <w:rFonts w:ascii="Arial" w:hAnsi="Arial" w:cs="Arial"/>
          <w:b/>
          <w:bCs/>
          <w:sz w:val="20"/>
          <w:szCs w:val="20"/>
        </w:rPr>
      </w:pPr>
      <w:r w:rsidRPr="00F21088">
        <w:rPr>
          <w:rFonts w:ascii="Arial" w:hAnsi="Arial" w:cs="Arial"/>
          <w:bCs/>
          <w:sz w:val="20"/>
          <w:szCs w:val="20"/>
        </w:rPr>
        <w:t>Andmeväljade täitmisel on taotlejale abik</w:t>
      </w:r>
      <w:r w:rsidR="00D30F0F" w:rsidRPr="00F21088">
        <w:rPr>
          <w:rFonts w:ascii="Arial" w:hAnsi="Arial" w:cs="Arial"/>
          <w:bCs/>
          <w:sz w:val="20"/>
          <w:szCs w:val="20"/>
        </w:rPr>
        <w:t>s küsimärgi kujutisega ikoonile</w:t>
      </w:r>
      <w:r w:rsidR="00C47EBC" w:rsidRPr="00F21088">
        <w:rPr>
          <w:rFonts w:ascii="Arial" w:hAnsi="Arial" w:cs="Arial"/>
          <w:bCs/>
          <w:sz w:val="20"/>
          <w:szCs w:val="20"/>
        </w:rPr>
        <w:t xml:space="preserve"> </w:t>
      </w:r>
      <w:r w:rsidR="00C47EBC" w:rsidRPr="00F21088">
        <w:rPr>
          <w:rFonts w:ascii="Arial" w:hAnsi="Arial" w:cs="Arial"/>
          <w:noProof/>
          <w:sz w:val="20"/>
          <w:szCs w:val="20"/>
          <w:lang w:eastAsia="et-EE"/>
        </w:rPr>
        <w:drawing>
          <wp:inline distT="0" distB="0" distL="0" distR="0" wp14:anchorId="7DF6ADBE" wp14:editId="7B745B37">
            <wp:extent cx="135172" cy="1351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6486" cy="136486"/>
                    </a:xfrm>
                    <a:prstGeom prst="rect">
                      <a:avLst/>
                    </a:prstGeom>
                  </pic:spPr>
                </pic:pic>
              </a:graphicData>
            </a:graphic>
          </wp:inline>
        </w:drawing>
      </w:r>
      <w:r w:rsidR="00C47EBC" w:rsidRPr="00F21088">
        <w:rPr>
          <w:rFonts w:ascii="Arial" w:hAnsi="Arial" w:cs="Arial"/>
          <w:bCs/>
          <w:noProof/>
          <w:sz w:val="20"/>
          <w:szCs w:val="20"/>
          <w:lang w:eastAsia="et-EE"/>
        </w:rPr>
        <w:t xml:space="preserve"> </w:t>
      </w:r>
      <w:r w:rsidRPr="00F21088">
        <w:rPr>
          <w:rFonts w:ascii="Arial" w:hAnsi="Arial" w:cs="Arial"/>
          <w:bCs/>
          <w:sz w:val="20"/>
          <w:szCs w:val="20"/>
        </w:rPr>
        <w:t>vajutamisel avanevad infotekstid. Palume neid kindlasti lugeda.</w:t>
      </w:r>
      <w:r w:rsidR="00227C34" w:rsidRPr="00F21088">
        <w:rPr>
          <w:rFonts w:ascii="Arial" w:hAnsi="Arial" w:cs="Arial"/>
          <w:b/>
          <w:bCs/>
          <w:sz w:val="20"/>
          <w:szCs w:val="20"/>
        </w:rPr>
        <w:t xml:space="preserve"> </w:t>
      </w:r>
      <w:r w:rsidR="00317656" w:rsidRPr="00F21088">
        <w:rPr>
          <w:rFonts w:ascii="Arial" w:hAnsi="Arial" w:cs="Arial"/>
          <w:bCs/>
          <w:sz w:val="20"/>
          <w:szCs w:val="20"/>
        </w:rPr>
        <w:t>e-PRIA kasutusjuhendi</w:t>
      </w:r>
      <w:r w:rsidR="00D30F0F" w:rsidRPr="00F21088">
        <w:rPr>
          <w:rFonts w:ascii="Arial" w:hAnsi="Arial" w:cs="Arial"/>
          <w:bCs/>
          <w:sz w:val="20"/>
          <w:szCs w:val="20"/>
        </w:rPr>
        <w:t xml:space="preserve"> leiate</w:t>
      </w:r>
      <w:r w:rsidRPr="00F21088">
        <w:rPr>
          <w:rFonts w:ascii="Arial" w:hAnsi="Arial" w:cs="Arial"/>
          <w:bCs/>
          <w:sz w:val="20"/>
          <w:szCs w:val="20"/>
        </w:rPr>
        <w:t xml:space="preserve"> </w:t>
      </w:r>
      <w:r w:rsidR="00317656" w:rsidRPr="00F21088">
        <w:rPr>
          <w:rFonts w:ascii="Arial" w:hAnsi="Arial" w:cs="Arial"/>
          <w:bCs/>
          <w:sz w:val="20"/>
          <w:szCs w:val="20"/>
        </w:rPr>
        <w:t xml:space="preserve">ka </w:t>
      </w:r>
      <w:r w:rsidRPr="00F21088">
        <w:rPr>
          <w:rFonts w:ascii="Arial" w:hAnsi="Arial" w:cs="Arial"/>
          <w:bCs/>
          <w:sz w:val="20"/>
          <w:szCs w:val="20"/>
        </w:rPr>
        <w:t xml:space="preserve">nupu </w:t>
      </w:r>
      <w:r w:rsidR="00C47EBC" w:rsidRPr="00F21088">
        <w:rPr>
          <w:rFonts w:ascii="Arial" w:hAnsi="Arial" w:cs="Arial"/>
          <w:noProof/>
          <w:sz w:val="20"/>
          <w:szCs w:val="20"/>
          <w:lang w:eastAsia="et-EE"/>
        </w:rPr>
        <w:drawing>
          <wp:inline distT="0" distB="0" distL="0" distR="0" wp14:anchorId="39DC3D4C" wp14:editId="5128713D">
            <wp:extent cx="1049573" cy="2162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96087" cy="225827"/>
                    </a:xfrm>
                    <a:prstGeom prst="rect">
                      <a:avLst/>
                    </a:prstGeom>
                  </pic:spPr>
                </pic:pic>
              </a:graphicData>
            </a:graphic>
          </wp:inline>
        </w:drawing>
      </w:r>
      <w:r w:rsidRPr="00F21088">
        <w:rPr>
          <w:rFonts w:ascii="Arial" w:hAnsi="Arial" w:cs="Arial"/>
          <w:bCs/>
          <w:sz w:val="20"/>
          <w:szCs w:val="20"/>
        </w:rPr>
        <w:t xml:space="preserve"> alt</w:t>
      </w:r>
      <w:r w:rsidR="00261F9A" w:rsidRPr="00F21088">
        <w:rPr>
          <w:rFonts w:ascii="Arial" w:hAnsi="Arial" w:cs="Arial"/>
          <w:bCs/>
          <w:sz w:val="20"/>
          <w:szCs w:val="20"/>
        </w:rPr>
        <w:t>.</w:t>
      </w:r>
      <w:r w:rsidR="00F3518B">
        <w:rPr>
          <w:rFonts w:ascii="Arial" w:hAnsi="Arial" w:cs="Arial"/>
          <w:bCs/>
          <w:sz w:val="20"/>
          <w:szCs w:val="20"/>
        </w:rPr>
        <w:t xml:space="preserve"> </w:t>
      </w:r>
      <w:bookmarkStart w:id="0" w:name="_GoBack"/>
      <w:bookmarkEnd w:id="0"/>
    </w:p>
    <w:p w14:paraId="3CB9AB5F" w14:textId="77777777" w:rsidR="00F21088" w:rsidRPr="00F21088" w:rsidRDefault="00F21088" w:rsidP="00F21088">
      <w:pPr>
        <w:autoSpaceDE w:val="0"/>
        <w:autoSpaceDN w:val="0"/>
        <w:adjustRightInd w:val="0"/>
        <w:spacing w:before="240" w:line="276" w:lineRule="auto"/>
        <w:jc w:val="both"/>
        <w:rPr>
          <w:rFonts w:ascii="Arial" w:hAnsi="Arial" w:cs="Arial"/>
          <w:b/>
          <w:bCs/>
          <w:sz w:val="20"/>
          <w:szCs w:val="20"/>
        </w:rPr>
      </w:pPr>
    </w:p>
    <w:p w14:paraId="681D95CA" w14:textId="77777777" w:rsidR="003C4351" w:rsidRPr="00F21088" w:rsidRDefault="003C4351" w:rsidP="00C47EBC">
      <w:pPr>
        <w:autoSpaceDE w:val="0"/>
        <w:autoSpaceDN w:val="0"/>
        <w:adjustRightInd w:val="0"/>
        <w:spacing w:line="276" w:lineRule="auto"/>
        <w:jc w:val="both"/>
        <w:rPr>
          <w:rFonts w:ascii="Arial" w:hAnsi="Arial" w:cs="Arial"/>
          <w:sz w:val="20"/>
          <w:szCs w:val="20"/>
        </w:rPr>
      </w:pPr>
      <w:r w:rsidRPr="00F21088">
        <w:rPr>
          <w:rFonts w:ascii="Arial" w:hAnsi="Arial" w:cs="Arial"/>
          <w:b/>
          <w:bCs/>
          <w:noProof/>
          <w:sz w:val="20"/>
          <w:szCs w:val="20"/>
          <w:lang w:eastAsia="et-EE"/>
        </w:rPr>
        <w:drawing>
          <wp:inline distT="0" distB="0" distL="0" distR="0" wp14:anchorId="178D08D4" wp14:editId="1898746D">
            <wp:extent cx="1144905" cy="34477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682" cy="361575"/>
                    </a:xfrm>
                    <a:prstGeom prst="rect">
                      <a:avLst/>
                    </a:prstGeom>
                    <a:noFill/>
                    <a:ln>
                      <a:noFill/>
                    </a:ln>
                  </pic:spPr>
                </pic:pic>
              </a:graphicData>
            </a:graphic>
          </wp:inline>
        </w:drawing>
      </w:r>
    </w:p>
    <w:p w14:paraId="52085F8B" w14:textId="5FDC53FA" w:rsidR="00F00F02" w:rsidRPr="00F21088" w:rsidRDefault="00F00F02" w:rsidP="0073007D">
      <w:pPr>
        <w:autoSpaceDE w:val="0"/>
        <w:autoSpaceDN w:val="0"/>
        <w:adjustRightInd w:val="0"/>
        <w:spacing w:after="240" w:line="276" w:lineRule="auto"/>
        <w:jc w:val="both"/>
        <w:rPr>
          <w:rFonts w:ascii="Arial" w:hAnsi="Arial" w:cs="Arial"/>
          <w:sz w:val="20"/>
          <w:szCs w:val="20"/>
        </w:rPr>
      </w:pPr>
      <w:proofErr w:type="spellStart"/>
      <w:r w:rsidRPr="00F21088">
        <w:rPr>
          <w:rFonts w:ascii="Arial" w:hAnsi="Arial" w:cs="Arial"/>
          <w:sz w:val="20"/>
          <w:szCs w:val="20"/>
        </w:rPr>
        <w:t>Üldandm</w:t>
      </w:r>
      <w:r w:rsidR="00261F9A" w:rsidRPr="00F21088">
        <w:rPr>
          <w:rFonts w:ascii="Arial" w:hAnsi="Arial" w:cs="Arial"/>
          <w:sz w:val="20"/>
          <w:szCs w:val="20"/>
        </w:rPr>
        <w:t>ete</w:t>
      </w:r>
      <w:proofErr w:type="spellEnd"/>
      <w:r w:rsidR="00261F9A" w:rsidRPr="00F21088">
        <w:rPr>
          <w:rFonts w:ascii="Arial" w:hAnsi="Arial" w:cs="Arial"/>
          <w:sz w:val="20"/>
          <w:szCs w:val="20"/>
        </w:rPr>
        <w:t xml:space="preserve"> samm koosneb kahest plokist:</w:t>
      </w:r>
      <w:r w:rsidR="00317656" w:rsidRPr="00F21088">
        <w:rPr>
          <w:rFonts w:ascii="Arial" w:hAnsi="Arial" w:cs="Arial"/>
          <w:sz w:val="20"/>
          <w:szCs w:val="20"/>
        </w:rPr>
        <w:t xml:space="preserve"> Taotleja andmed ning volitatud esindaja andmed taotluse menetlemisel.</w:t>
      </w:r>
    </w:p>
    <w:p w14:paraId="26462653" w14:textId="55619644" w:rsidR="00D05DCB" w:rsidRPr="00F21088" w:rsidRDefault="00F00F02" w:rsidP="0073007D">
      <w:pPr>
        <w:pStyle w:val="ListParagraph"/>
        <w:numPr>
          <w:ilvl w:val="0"/>
          <w:numId w:val="13"/>
        </w:numPr>
        <w:autoSpaceDE w:val="0"/>
        <w:autoSpaceDN w:val="0"/>
        <w:adjustRightInd w:val="0"/>
        <w:spacing w:after="240" w:line="276" w:lineRule="auto"/>
        <w:ind w:left="284" w:hanging="284"/>
        <w:contextualSpacing w:val="0"/>
        <w:jc w:val="both"/>
        <w:rPr>
          <w:rFonts w:ascii="Arial" w:hAnsi="Arial" w:cs="Arial"/>
          <w:sz w:val="20"/>
          <w:szCs w:val="20"/>
        </w:rPr>
      </w:pPr>
      <w:r w:rsidRPr="00F21088">
        <w:rPr>
          <w:rFonts w:ascii="Arial" w:hAnsi="Arial" w:cs="Arial"/>
          <w:sz w:val="20"/>
          <w:szCs w:val="20"/>
        </w:rPr>
        <w:t>Taotleja andmed</w:t>
      </w:r>
      <w:r w:rsidR="00317656" w:rsidRPr="00F21088">
        <w:rPr>
          <w:rFonts w:ascii="Arial" w:hAnsi="Arial" w:cs="Arial"/>
          <w:sz w:val="20"/>
          <w:szCs w:val="20"/>
        </w:rPr>
        <w:t xml:space="preserve"> – </w:t>
      </w:r>
      <w:r w:rsidR="00D30F0F" w:rsidRPr="00F21088">
        <w:rPr>
          <w:rFonts w:ascii="Arial" w:hAnsi="Arial" w:cs="Arial"/>
          <w:sz w:val="20"/>
          <w:szCs w:val="20"/>
        </w:rPr>
        <w:t xml:space="preserve">Süsteem kuvab välja </w:t>
      </w:r>
      <w:proofErr w:type="spellStart"/>
      <w:r w:rsidR="00D30F0F" w:rsidRPr="00F21088">
        <w:rPr>
          <w:rFonts w:ascii="Arial" w:hAnsi="Arial" w:cs="Arial"/>
          <w:sz w:val="20"/>
          <w:szCs w:val="20"/>
        </w:rPr>
        <w:t>PRIA</w:t>
      </w:r>
      <w:r w:rsidR="00E61DB7" w:rsidRPr="00F21088">
        <w:rPr>
          <w:rFonts w:ascii="Arial" w:hAnsi="Arial" w:cs="Arial"/>
          <w:sz w:val="20"/>
          <w:szCs w:val="20"/>
        </w:rPr>
        <w:t>-</w:t>
      </w:r>
      <w:r w:rsidR="00D30F0F" w:rsidRPr="00F21088">
        <w:rPr>
          <w:rFonts w:ascii="Arial" w:hAnsi="Arial" w:cs="Arial"/>
          <w:sz w:val="20"/>
          <w:szCs w:val="20"/>
        </w:rPr>
        <w:t>le</w:t>
      </w:r>
      <w:proofErr w:type="spellEnd"/>
      <w:r w:rsidR="00D30F0F" w:rsidRPr="00F21088">
        <w:rPr>
          <w:rFonts w:ascii="Arial" w:hAnsi="Arial" w:cs="Arial"/>
          <w:sz w:val="20"/>
          <w:szCs w:val="20"/>
        </w:rPr>
        <w:t xml:space="preserve"> esitatud isiku- ja ko</w:t>
      </w:r>
      <w:r w:rsidR="006957C5" w:rsidRPr="00F21088">
        <w:rPr>
          <w:rFonts w:ascii="Arial" w:hAnsi="Arial" w:cs="Arial"/>
          <w:sz w:val="20"/>
          <w:szCs w:val="20"/>
        </w:rPr>
        <w:t xml:space="preserve">ntaktandmed taotluse menetluses </w:t>
      </w:r>
      <w:r w:rsidR="00D30F0F" w:rsidRPr="00F21088">
        <w:rPr>
          <w:rFonts w:ascii="Arial" w:hAnsi="Arial" w:cs="Arial"/>
          <w:sz w:val="20"/>
          <w:szCs w:val="20"/>
        </w:rPr>
        <w:t xml:space="preserve">vajalike toimingute ja infovahetuse läbiviimiseks. Isiku- ja </w:t>
      </w:r>
      <w:r w:rsidR="006957C5" w:rsidRPr="00F21088">
        <w:rPr>
          <w:rFonts w:ascii="Arial" w:hAnsi="Arial" w:cs="Arial"/>
          <w:sz w:val="20"/>
          <w:szCs w:val="20"/>
        </w:rPr>
        <w:t xml:space="preserve">kontaktandmeid saab </w:t>
      </w:r>
      <w:r w:rsidR="00D30F0F" w:rsidRPr="00F21088">
        <w:rPr>
          <w:rFonts w:ascii="Arial" w:hAnsi="Arial" w:cs="Arial"/>
          <w:sz w:val="20"/>
          <w:szCs w:val="20"/>
        </w:rPr>
        <w:t>uuendada e-PRIA-s „Kliendi andmed“ sakis.</w:t>
      </w:r>
    </w:p>
    <w:p w14:paraId="6C38F4EC" w14:textId="01FD2C97" w:rsidR="006957C5" w:rsidRPr="00F21088" w:rsidRDefault="00F00F02" w:rsidP="00B40571">
      <w:pPr>
        <w:pStyle w:val="ListParagraph"/>
        <w:numPr>
          <w:ilvl w:val="0"/>
          <w:numId w:val="13"/>
        </w:numPr>
        <w:autoSpaceDE w:val="0"/>
        <w:autoSpaceDN w:val="0"/>
        <w:adjustRightInd w:val="0"/>
        <w:spacing w:after="240" w:line="276" w:lineRule="auto"/>
        <w:ind w:left="284" w:hanging="284"/>
        <w:contextualSpacing w:val="0"/>
        <w:jc w:val="both"/>
        <w:rPr>
          <w:rFonts w:ascii="Arial" w:hAnsi="Arial" w:cs="Arial"/>
          <w:sz w:val="20"/>
          <w:szCs w:val="20"/>
        </w:rPr>
      </w:pPr>
      <w:r w:rsidRPr="00F21088">
        <w:rPr>
          <w:rFonts w:ascii="Arial" w:hAnsi="Arial" w:cs="Arial"/>
          <w:sz w:val="20"/>
          <w:szCs w:val="20"/>
        </w:rPr>
        <w:t>Volitatud esindaja andmed taotluse menetlemisel</w:t>
      </w:r>
      <w:r w:rsidR="00317656" w:rsidRPr="00F21088">
        <w:rPr>
          <w:rFonts w:ascii="Arial" w:hAnsi="Arial" w:cs="Arial"/>
          <w:sz w:val="20"/>
          <w:szCs w:val="20"/>
        </w:rPr>
        <w:t xml:space="preserve"> – </w:t>
      </w:r>
      <w:r w:rsidRPr="00F21088">
        <w:rPr>
          <w:rFonts w:ascii="Arial" w:hAnsi="Arial" w:cs="Arial"/>
          <w:sz w:val="20"/>
          <w:szCs w:val="20"/>
        </w:rPr>
        <w:t>Süsteem kuvab välja taotleja esindaja isiku- ja kontaktandmed, kellega PRIA võtab</w:t>
      </w:r>
      <w:r w:rsidR="006957C5" w:rsidRPr="00F21088">
        <w:rPr>
          <w:rFonts w:ascii="Arial" w:hAnsi="Arial" w:cs="Arial"/>
          <w:sz w:val="20"/>
          <w:szCs w:val="20"/>
        </w:rPr>
        <w:t xml:space="preserve"> </w:t>
      </w:r>
      <w:r w:rsidRPr="00F21088">
        <w:rPr>
          <w:rFonts w:ascii="Arial" w:hAnsi="Arial" w:cs="Arial"/>
          <w:sz w:val="20"/>
          <w:szCs w:val="20"/>
        </w:rPr>
        <w:t>esmajärjekorras ühendust juhul, kui esitatud taotluse osas teki</w:t>
      </w:r>
      <w:r w:rsidR="006957C5" w:rsidRPr="00F21088">
        <w:rPr>
          <w:rFonts w:ascii="Arial" w:hAnsi="Arial" w:cs="Arial"/>
          <w:sz w:val="20"/>
          <w:szCs w:val="20"/>
        </w:rPr>
        <w:t xml:space="preserve">b küsimusi või on vaja edastada </w:t>
      </w:r>
      <w:r w:rsidRPr="00F21088">
        <w:rPr>
          <w:rFonts w:ascii="Arial" w:hAnsi="Arial" w:cs="Arial"/>
          <w:sz w:val="20"/>
          <w:szCs w:val="20"/>
        </w:rPr>
        <w:t>infot. Kui taotlejal on mitu esindajat ja esitatava taotl</w:t>
      </w:r>
      <w:r w:rsidR="006957C5" w:rsidRPr="00F21088">
        <w:rPr>
          <w:rFonts w:ascii="Arial" w:hAnsi="Arial" w:cs="Arial"/>
          <w:sz w:val="20"/>
          <w:szCs w:val="20"/>
        </w:rPr>
        <w:t xml:space="preserve">use osas soovitakse anda </w:t>
      </w:r>
      <w:proofErr w:type="spellStart"/>
      <w:r w:rsidR="006957C5" w:rsidRPr="00F21088">
        <w:rPr>
          <w:rFonts w:ascii="Arial" w:hAnsi="Arial" w:cs="Arial"/>
          <w:sz w:val="20"/>
          <w:szCs w:val="20"/>
        </w:rPr>
        <w:t>PRIA</w:t>
      </w:r>
      <w:r w:rsidR="00261F9A" w:rsidRPr="00F21088">
        <w:rPr>
          <w:rFonts w:ascii="Arial" w:hAnsi="Arial" w:cs="Arial"/>
          <w:sz w:val="20"/>
          <w:szCs w:val="20"/>
        </w:rPr>
        <w:t>-</w:t>
      </w:r>
      <w:r w:rsidR="006957C5" w:rsidRPr="00F21088">
        <w:rPr>
          <w:rFonts w:ascii="Arial" w:hAnsi="Arial" w:cs="Arial"/>
          <w:sz w:val="20"/>
          <w:szCs w:val="20"/>
        </w:rPr>
        <w:t>le</w:t>
      </w:r>
      <w:proofErr w:type="spellEnd"/>
      <w:r w:rsidR="006957C5" w:rsidRPr="00F21088">
        <w:rPr>
          <w:rFonts w:ascii="Arial" w:hAnsi="Arial" w:cs="Arial"/>
          <w:sz w:val="20"/>
          <w:szCs w:val="20"/>
        </w:rPr>
        <w:t xml:space="preserve"> </w:t>
      </w:r>
      <w:r w:rsidRPr="00F21088">
        <w:rPr>
          <w:rFonts w:ascii="Arial" w:hAnsi="Arial" w:cs="Arial"/>
          <w:sz w:val="20"/>
          <w:szCs w:val="20"/>
        </w:rPr>
        <w:t>kontaktisikuk</w:t>
      </w:r>
      <w:r w:rsidR="00317656" w:rsidRPr="00F21088">
        <w:rPr>
          <w:rFonts w:ascii="Arial" w:hAnsi="Arial" w:cs="Arial"/>
          <w:sz w:val="20"/>
          <w:szCs w:val="20"/>
        </w:rPr>
        <w:t>s mõni teine esindusõigust omav</w:t>
      </w:r>
      <w:r w:rsidRPr="00F21088">
        <w:rPr>
          <w:rFonts w:ascii="Arial" w:hAnsi="Arial" w:cs="Arial"/>
          <w:sz w:val="20"/>
          <w:szCs w:val="20"/>
        </w:rPr>
        <w:t xml:space="preserve"> isik, siis </w:t>
      </w:r>
      <w:r w:rsidR="006957C5" w:rsidRPr="00F21088">
        <w:rPr>
          <w:rFonts w:ascii="Arial" w:hAnsi="Arial" w:cs="Arial"/>
          <w:sz w:val="20"/>
          <w:szCs w:val="20"/>
        </w:rPr>
        <w:t xml:space="preserve">saab seda teha vajutades nupule </w:t>
      </w:r>
      <w:r w:rsidRPr="00F21088">
        <w:rPr>
          <w:rFonts w:ascii="Arial" w:hAnsi="Arial" w:cs="Arial"/>
          <w:sz w:val="20"/>
          <w:szCs w:val="20"/>
        </w:rPr>
        <w:t>„Vaheta esindaj</w:t>
      </w:r>
      <w:r w:rsidR="006957C5" w:rsidRPr="00F21088">
        <w:rPr>
          <w:rFonts w:ascii="Arial" w:hAnsi="Arial" w:cs="Arial"/>
          <w:sz w:val="20"/>
          <w:szCs w:val="20"/>
        </w:rPr>
        <w:t xml:space="preserve">a“. </w:t>
      </w:r>
    </w:p>
    <w:p w14:paraId="6018F978" w14:textId="77777777" w:rsidR="00B80F43" w:rsidRPr="00F21088" w:rsidRDefault="00F00F02" w:rsidP="00B40571">
      <w:p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rPr>
        <w:t xml:space="preserve">Seadusjärgsed õigused on automaatselt päritud </w:t>
      </w:r>
      <w:r w:rsidR="00DD7726" w:rsidRPr="00F21088">
        <w:rPr>
          <w:rFonts w:ascii="Arial" w:hAnsi="Arial" w:cs="Arial"/>
          <w:sz w:val="20"/>
          <w:szCs w:val="20"/>
        </w:rPr>
        <w:t>ä</w:t>
      </w:r>
      <w:r w:rsidRPr="00F21088">
        <w:rPr>
          <w:rFonts w:ascii="Arial" w:hAnsi="Arial" w:cs="Arial"/>
          <w:sz w:val="20"/>
          <w:szCs w:val="20"/>
        </w:rPr>
        <w:t xml:space="preserve">riregistrist. </w:t>
      </w:r>
      <w:r w:rsidR="006957C5" w:rsidRPr="00F21088">
        <w:rPr>
          <w:rFonts w:ascii="Arial" w:hAnsi="Arial" w:cs="Arial"/>
          <w:sz w:val="20"/>
          <w:szCs w:val="20"/>
        </w:rPr>
        <w:t xml:space="preserve">Vajadusel saab ka volitusi anda </w:t>
      </w:r>
      <w:r w:rsidRPr="00F21088">
        <w:rPr>
          <w:rFonts w:ascii="Arial" w:hAnsi="Arial" w:cs="Arial"/>
          <w:sz w:val="20"/>
          <w:szCs w:val="20"/>
        </w:rPr>
        <w:t>siinsamas keskkonnas valides ülemiselt menüüribalt „Esindusõigused</w:t>
      </w:r>
      <w:r w:rsidR="006957C5" w:rsidRPr="00F21088">
        <w:rPr>
          <w:rFonts w:ascii="Arial" w:hAnsi="Arial" w:cs="Arial"/>
          <w:sz w:val="20"/>
          <w:szCs w:val="20"/>
        </w:rPr>
        <w:t xml:space="preserve"> ja volitused</w:t>
      </w:r>
      <w:r w:rsidRPr="00F21088">
        <w:rPr>
          <w:rFonts w:ascii="Arial" w:hAnsi="Arial" w:cs="Arial"/>
          <w:sz w:val="20"/>
          <w:szCs w:val="20"/>
        </w:rPr>
        <w:t>“.</w:t>
      </w:r>
    </w:p>
    <w:p w14:paraId="3E49CC17" w14:textId="52085730" w:rsidR="00F37456" w:rsidRPr="00F21088" w:rsidRDefault="00F37456" w:rsidP="00B40571">
      <w:p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rPr>
        <w:t xml:space="preserve">Sammust edasi liikumiseks </w:t>
      </w:r>
      <w:r w:rsidR="002D5AC9" w:rsidRPr="00F21088">
        <w:rPr>
          <w:rFonts w:ascii="Arial" w:hAnsi="Arial" w:cs="Arial"/>
          <w:sz w:val="20"/>
          <w:szCs w:val="20"/>
        </w:rPr>
        <w:t xml:space="preserve">tuleb </w:t>
      </w:r>
      <w:r w:rsidRPr="00F21088">
        <w:rPr>
          <w:rFonts w:ascii="Arial" w:hAnsi="Arial" w:cs="Arial"/>
          <w:sz w:val="20"/>
          <w:szCs w:val="20"/>
        </w:rPr>
        <w:t>vajuta</w:t>
      </w:r>
      <w:r w:rsidR="002D5AC9" w:rsidRPr="00F21088">
        <w:rPr>
          <w:rFonts w:ascii="Arial" w:hAnsi="Arial" w:cs="Arial"/>
          <w:sz w:val="20"/>
          <w:szCs w:val="20"/>
        </w:rPr>
        <w:t>da</w:t>
      </w:r>
      <w:r w:rsidRPr="00F21088">
        <w:rPr>
          <w:rFonts w:ascii="Arial" w:hAnsi="Arial" w:cs="Arial"/>
          <w:sz w:val="20"/>
          <w:szCs w:val="20"/>
        </w:rPr>
        <w:t xml:space="preserve"> nupule „Edasi“.</w:t>
      </w:r>
    </w:p>
    <w:p w14:paraId="392754A0" w14:textId="2B1E3E80" w:rsidR="00603967" w:rsidRPr="00F21088" w:rsidRDefault="00225737" w:rsidP="00B80F43">
      <w:pPr>
        <w:autoSpaceDE w:val="0"/>
        <w:autoSpaceDN w:val="0"/>
        <w:adjustRightInd w:val="0"/>
        <w:spacing w:after="0" w:line="276" w:lineRule="auto"/>
        <w:jc w:val="both"/>
        <w:rPr>
          <w:rFonts w:ascii="Arial" w:hAnsi="Arial" w:cs="Arial"/>
          <w:i/>
          <w:sz w:val="20"/>
          <w:szCs w:val="20"/>
        </w:rPr>
      </w:pPr>
      <w:r w:rsidRPr="00F21088">
        <w:rPr>
          <w:rFonts w:ascii="Arial" w:hAnsi="Arial" w:cs="Arial"/>
          <w:i/>
          <w:sz w:val="20"/>
          <w:szCs w:val="20"/>
        </w:rPr>
        <w:t xml:space="preserve">Pilt 1 </w:t>
      </w:r>
      <w:r w:rsidR="004C6FF0" w:rsidRPr="00F21088">
        <w:rPr>
          <w:rFonts w:ascii="Arial" w:hAnsi="Arial" w:cs="Arial"/>
          <w:i/>
          <w:sz w:val="20"/>
          <w:szCs w:val="20"/>
        </w:rPr>
        <w:t>–</w:t>
      </w:r>
      <w:r w:rsidRPr="00F21088">
        <w:rPr>
          <w:rFonts w:ascii="Arial" w:hAnsi="Arial" w:cs="Arial"/>
          <w:i/>
          <w:sz w:val="20"/>
          <w:szCs w:val="20"/>
        </w:rPr>
        <w:t xml:space="preserve"> </w:t>
      </w:r>
      <w:proofErr w:type="spellStart"/>
      <w:r w:rsidR="00DC7EEC" w:rsidRPr="00F21088">
        <w:rPr>
          <w:rFonts w:ascii="Arial" w:hAnsi="Arial" w:cs="Arial"/>
          <w:i/>
          <w:sz w:val="20"/>
          <w:szCs w:val="20"/>
        </w:rPr>
        <w:t>Ü</w:t>
      </w:r>
      <w:r w:rsidRPr="00F21088">
        <w:rPr>
          <w:rFonts w:ascii="Arial" w:hAnsi="Arial" w:cs="Arial"/>
          <w:i/>
          <w:sz w:val="20"/>
          <w:szCs w:val="20"/>
        </w:rPr>
        <w:t>ldandmed</w:t>
      </w:r>
      <w:proofErr w:type="spellEnd"/>
    </w:p>
    <w:p w14:paraId="1CE2F5C0" w14:textId="77777777" w:rsidR="004C6FF0" w:rsidRPr="00F21088" w:rsidRDefault="004C6FF0" w:rsidP="00B80F43">
      <w:pPr>
        <w:autoSpaceDE w:val="0"/>
        <w:autoSpaceDN w:val="0"/>
        <w:adjustRightInd w:val="0"/>
        <w:spacing w:after="0" w:line="276" w:lineRule="auto"/>
        <w:jc w:val="both"/>
        <w:rPr>
          <w:rFonts w:ascii="Arial" w:hAnsi="Arial" w:cs="Arial"/>
          <w:i/>
          <w:sz w:val="20"/>
          <w:szCs w:val="20"/>
        </w:rPr>
      </w:pPr>
    </w:p>
    <w:p w14:paraId="42507B9B" w14:textId="15502185" w:rsidR="004C6FF0" w:rsidRPr="00F21088" w:rsidRDefault="004C6FF0" w:rsidP="00B80F43">
      <w:pPr>
        <w:autoSpaceDE w:val="0"/>
        <w:autoSpaceDN w:val="0"/>
        <w:adjustRightInd w:val="0"/>
        <w:spacing w:after="0" w:line="276" w:lineRule="auto"/>
        <w:jc w:val="both"/>
        <w:rPr>
          <w:rFonts w:ascii="Arial" w:hAnsi="Arial" w:cs="Arial"/>
          <w:i/>
          <w:sz w:val="20"/>
          <w:szCs w:val="20"/>
        </w:rPr>
      </w:pPr>
      <w:r w:rsidRPr="00F21088">
        <w:rPr>
          <w:rFonts w:ascii="Arial" w:hAnsi="Arial" w:cs="Arial"/>
          <w:i/>
          <w:noProof/>
          <w:sz w:val="20"/>
          <w:szCs w:val="20"/>
          <w:lang w:eastAsia="et-EE"/>
        </w:rPr>
        <w:drawing>
          <wp:inline distT="0" distB="0" distL="0" distR="0" wp14:anchorId="3E22A89C" wp14:editId="73A9D4C4">
            <wp:extent cx="6645910" cy="299720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Üldandmed 01.PNG"/>
                    <pic:cNvPicPr/>
                  </pic:nvPicPr>
                  <pic:blipFill>
                    <a:blip r:embed="rId11">
                      <a:extLst>
                        <a:ext uri="{28A0092B-C50C-407E-A947-70E740481C1C}">
                          <a14:useLocalDpi xmlns:a14="http://schemas.microsoft.com/office/drawing/2010/main" val="0"/>
                        </a:ext>
                      </a:extLst>
                    </a:blip>
                    <a:stretch>
                      <a:fillRect/>
                    </a:stretch>
                  </pic:blipFill>
                  <pic:spPr>
                    <a:xfrm>
                      <a:off x="0" y="0"/>
                      <a:ext cx="6645910" cy="2997200"/>
                    </a:xfrm>
                    <a:prstGeom prst="rect">
                      <a:avLst/>
                    </a:prstGeom>
                  </pic:spPr>
                </pic:pic>
              </a:graphicData>
            </a:graphic>
          </wp:inline>
        </w:drawing>
      </w:r>
    </w:p>
    <w:p w14:paraId="34E64469" w14:textId="1D4ECE62" w:rsidR="00227C34" w:rsidRPr="00F21088" w:rsidRDefault="00932D65" w:rsidP="00730E8F">
      <w:pPr>
        <w:autoSpaceDE w:val="0"/>
        <w:autoSpaceDN w:val="0"/>
        <w:adjustRightInd w:val="0"/>
        <w:spacing w:line="276" w:lineRule="auto"/>
        <w:jc w:val="center"/>
        <w:rPr>
          <w:rFonts w:ascii="Arial" w:hAnsi="Arial" w:cs="Arial"/>
          <w:sz w:val="20"/>
          <w:szCs w:val="20"/>
          <w:highlight w:val="yellow"/>
        </w:rPr>
      </w:pPr>
      <w:r w:rsidRPr="00F21088">
        <w:rPr>
          <w:rFonts w:ascii="Arial" w:hAnsi="Arial" w:cs="Arial"/>
          <w:noProof/>
          <w:sz w:val="20"/>
          <w:szCs w:val="20"/>
          <w:highlight w:val="yellow"/>
          <w:lang w:eastAsia="et-EE"/>
        </w:rPr>
        <mc:AlternateContent>
          <mc:Choice Requires="wps">
            <w:drawing>
              <wp:anchor distT="0" distB="0" distL="114300" distR="114300" simplePos="0" relativeHeight="251664384" behindDoc="0" locked="0" layoutInCell="1" allowOverlap="1" wp14:anchorId="572F56C4" wp14:editId="41CE9A9A">
                <wp:simplePos x="0" y="0"/>
                <wp:positionH relativeFrom="column">
                  <wp:posOffset>5783580</wp:posOffset>
                </wp:positionH>
                <wp:positionV relativeFrom="paragraph">
                  <wp:posOffset>2240280</wp:posOffset>
                </wp:positionV>
                <wp:extent cx="516835" cy="0"/>
                <wp:effectExtent l="0" t="76200" r="17145" b="95250"/>
                <wp:wrapNone/>
                <wp:docPr id="42" name="Straight Arrow Connector 42"/>
                <wp:cNvGraphicFramePr/>
                <a:graphic xmlns:a="http://schemas.openxmlformats.org/drawingml/2006/main">
                  <a:graphicData uri="http://schemas.microsoft.com/office/word/2010/wordprocessingShape">
                    <wps:wsp>
                      <wps:cNvCnPr/>
                      <wps:spPr>
                        <a:xfrm>
                          <a:off x="0" y="0"/>
                          <a:ext cx="516835"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58F387CA" id="_x0000_t32" coordsize="21600,21600" o:spt="32" o:oned="t" path="m,l21600,21600e" filled="f">
                <v:path arrowok="t" fillok="f" o:connecttype="none"/>
                <o:lock v:ext="edit" shapetype="t"/>
              </v:shapetype>
              <v:shape id="Straight Arrow Connector 42" o:spid="_x0000_s1026" type="#_x0000_t32" style="position:absolute;margin-left:455.4pt;margin-top:176.4pt;width:40.7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" strokecolor="#ed7d31 [3205]" strokeweight=".5pt">
                <v:stroke endarrow="block" joinstyle="miter"/>
              </v:shape>
            </w:pict>
          </mc:Fallback>
        </mc:AlternateContent>
      </w:r>
      <w:r w:rsidR="00730E8F" w:rsidRPr="00F21088">
        <w:rPr>
          <w:rFonts w:ascii="Arial" w:hAnsi="Arial" w:cs="Arial"/>
          <w:noProof/>
          <w:sz w:val="20"/>
          <w:szCs w:val="20"/>
          <w:lang w:eastAsia="et-EE"/>
        </w:rPr>
        <mc:AlternateContent>
          <mc:Choice Requires="wps">
            <w:drawing>
              <wp:anchor distT="0" distB="0" distL="114300" distR="114300" simplePos="0" relativeHeight="251677696" behindDoc="0" locked="0" layoutInCell="1" allowOverlap="1" wp14:anchorId="2BB7310C" wp14:editId="735035DA">
                <wp:simplePos x="0" y="0"/>
                <wp:positionH relativeFrom="column">
                  <wp:posOffset>5486401</wp:posOffset>
                </wp:positionH>
                <wp:positionV relativeFrom="paragraph">
                  <wp:posOffset>1498600</wp:posOffset>
                </wp:positionV>
                <wp:extent cx="419100" cy="1238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419100" cy="123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A27497" w14:textId="77777777" w:rsidR="00A41F71" w:rsidRDefault="00A41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7310C" id="Text Box 9" o:spid="_x0000_s1027" type="#_x0000_t202" style="position:absolute;left:0;text-align:left;margin-left:6in;margin-top:118pt;width:33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" fillcolor="white [3201]" stroked="f" strokeweight=".5pt">
                <v:textbox>
                  <w:txbxContent>
                    <w:p w14:paraId="43A27497" w14:textId="77777777" w:rsidR="00A41F71" w:rsidRDefault="00A41F71"/>
                  </w:txbxContent>
                </v:textbox>
              </v:shape>
            </w:pict>
          </mc:Fallback>
        </mc:AlternateContent>
      </w:r>
      <w:r w:rsidR="00730E8F" w:rsidRPr="00F21088">
        <w:rPr>
          <w:rFonts w:ascii="Arial" w:hAnsi="Arial" w:cs="Arial"/>
          <w:noProof/>
          <w:sz w:val="20"/>
          <w:szCs w:val="20"/>
          <w:lang w:eastAsia="et-EE"/>
        </w:rPr>
        <mc:AlternateContent>
          <mc:Choice Requires="wps">
            <w:drawing>
              <wp:anchor distT="0" distB="0" distL="114300" distR="114300" simplePos="0" relativeHeight="251676672" behindDoc="0" locked="0" layoutInCell="1" allowOverlap="1" wp14:anchorId="39AEE3FF" wp14:editId="6D8521E1">
                <wp:simplePos x="0" y="0"/>
                <wp:positionH relativeFrom="column">
                  <wp:posOffset>2676525</wp:posOffset>
                </wp:positionH>
                <wp:positionV relativeFrom="paragraph">
                  <wp:posOffset>2155825</wp:posOffset>
                </wp:positionV>
                <wp:extent cx="400050" cy="1333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00050" cy="133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32B187" w14:textId="77777777" w:rsidR="00A41F71" w:rsidRDefault="00A41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AEE3FF" id="Text Box 7" o:spid="_x0000_s1028" type="#_x0000_t202" style="position:absolute;left:0;text-align:left;margin-left:210.75pt;margin-top:169.75pt;width:31.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" fillcolor="white [3201]" stroked="f" strokeweight=".5pt">
                <v:textbox>
                  <w:txbxContent>
                    <w:p w14:paraId="5032B187" w14:textId="77777777" w:rsidR="00A41F71" w:rsidRDefault="00A41F71"/>
                  </w:txbxContent>
                </v:textbox>
              </v:shape>
            </w:pict>
          </mc:Fallback>
        </mc:AlternateContent>
      </w:r>
    </w:p>
    <w:p w14:paraId="4D97841B" w14:textId="77777777" w:rsidR="00DC7EEC" w:rsidRPr="00F21088" w:rsidRDefault="00DC7EEC" w:rsidP="00537566">
      <w:pPr>
        <w:autoSpaceDE w:val="0"/>
        <w:autoSpaceDN w:val="0"/>
        <w:adjustRightInd w:val="0"/>
        <w:spacing w:line="276" w:lineRule="auto"/>
        <w:rPr>
          <w:rFonts w:ascii="Arial" w:hAnsi="Arial" w:cs="Arial"/>
          <w:sz w:val="20"/>
          <w:szCs w:val="20"/>
          <w:highlight w:val="yellow"/>
        </w:rPr>
      </w:pPr>
    </w:p>
    <w:p w14:paraId="48B3E02B" w14:textId="77777777" w:rsidR="006957C5" w:rsidRPr="00F21088" w:rsidRDefault="003C4351" w:rsidP="009A7B63">
      <w:pPr>
        <w:autoSpaceDE w:val="0"/>
        <w:autoSpaceDN w:val="0"/>
        <w:adjustRightInd w:val="0"/>
        <w:spacing w:line="276" w:lineRule="auto"/>
        <w:jc w:val="both"/>
        <w:rPr>
          <w:rFonts w:ascii="Arial" w:hAnsi="Arial" w:cs="Arial"/>
          <w:i/>
          <w:sz w:val="20"/>
          <w:szCs w:val="20"/>
        </w:rPr>
      </w:pPr>
      <w:r w:rsidRPr="00F21088">
        <w:rPr>
          <w:rFonts w:ascii="Arial" w:hAnsi="Arial" w:cs="Arial"/>
          <w:noProof/>
          <w:sz w:val="20"/>
          <w:szCs w:val="20"/>
          <w:lang w:eastAsia="et-EE"/>
        </w:rPr>
        <w:lastRenderedPageBreak/>
        <w:drawing>
          <wp:inline distT="0" distB="0" distL="0" distR="0" wp14:anchorId="20773E08" wp14:editId="199385C9">
            <wp:extent cx="1319916" cy="354052"/>
            <wp:effectExtent l="0" t="0" r="0"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4125" cy="379322"/>
                    </a:xfrm>
                    <a:prstGeom prst="rect">
                      <a:avLst/>
                    </a:prstGeom>
                    <a:noFill/>
                    <a:ln>
                      <a:noFill/>
                    </a:ln>
                  </pic:spPr>
                </pic:pic>
              </a:graphicData>
            </a:graphic>
          </wp:inline>
        </w:drawing>
      </w:r>
    </w:p>
    <w:p w14:paraId="5DD0D2BF" w14:textId="23BC5281" w:rsidR="0073007D" w:rsidRPr="00F21088" w:rsidRDefault="0073007D" w:rsidP="0073007D">
      <w:pPr>
        <w:autoSpaceDE w:val="0"/>
        <w:autoSpaceDN w:val="0"/>
        <w:adjustRightInd w:val="0"/>
        <w:spacing w:line="276" w:lineRule="auto"/>
        <w:jc w:val="both"/>
        <w:rPr>
          <w:rFonts w:ascii="Arial" w:hAnsi="Arial" w:cs="Arial"/>
          <w:sz w:val="20"/>
          <w:szCs w:val="20"/>
        </w:rPr>
      </w:pPr>
      <w:r w:rsidRPr="00F21088">
        <w:rPr>
          <w:rFonts w:ascii="Arial" w:hAnsi="Arial" w:cs="Arial"/>
          <w:sz w:val="20"/>
          <w:szCs w:val="20"/>
        </w:rPr>
        <w:t>Detailandmete samm koosneb kahest plokist: Taotleja detailandmed ning seireandmed.</w:t>
      </w:r>
    </w:p>
    <w:p w14:paraId="28F6C1B9" w14:textId="452CFE45" w:rsidR="00CB1545" w:rsidRPr="00F21088" w:rsidRDefault="005B11AF" w:rsidP="005B11AF">
      <w:p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rPr>
        <w:t xml:space="preserve">Selles plokis kogub PRIA andmeid, mis on aluseks järgnevates sammudes olevate andmeväljade eeltäitmiseks ja kontrollimiseks. </w:t>
      </w:r>
    </w:p>
    <w:p w14:paraId="59F23C13" w14:textId="6EE00514" w:rsidR="004C6FF0" w:rsidRPr="00F21088" w:rsidRDefault="009A77C9" w:rsidP="00CB1545">
      <w:pPr>
        <w:pStyle w:val="ListParagraph"/>
        <w:numPr>
          <w:ilvl w:val="0"/>
          <w:numId w:val="24"/>
        </w:numPr>
        <w:autoSpaceDE w:val="0"/>
        <w:autoSpaceDN w:val="0"/>
        <w:adjustRightInd w:val="0"/>
        <w:spacing w:after="240" w:line="276" w:lineRule="auto"/>
        <w:ind w:left="426"/>
        <w:jc w:val="both"/>
        <w:rPr>
          <w:rFonts w:ascii="Arial" w:hAnsi="Arial" w:cs="Arial"/>
          <w:sz w:val="20"/>
          <w:szCs w:val="20"/>
        </w:rPr>
      </w:pPr>
      <w:r w:rsidRPr="00F21088">
        <w:rPr>
          <w:rFonts w:ascii="Arial" w:hAnsi="Arial" w:cs="Arial"/>
          <w:sz w:val="20"/>
          <w:szCs w:val="20"/>
        </w:rPr>
        <w:t>Taotleja d</w:t>
      </w:r>
      <w:r w:rsidR="00616070" w:rsidRPr="00F21088">
        <w:rPr>
          <w:rFonts w:ascii="Arial" w:hAnsi="Arial" w:cs="Arial"/>
          <w:sz w:val="20"/>
          <w:szCs w:val="20"/>
        </w:rPr>
        <w:t>etailandmed</w:t>
      </w:r>
      <w:r w:rsidR="00261F9A" w:rsidRPr="00F21088">
        <w:rPr>
          <w:rFonts w:ascii="Arial" w:hAnsi="Arial" w:cs="Arial"/>
          <w:sz w:val="20"/>
          <w:szCs w:val="20"/>
        </w:rPr>
        <w:t xml:space="preserve"> </w:t>
      </w:r>
      <w:r w:rsidR="00CD4BE8" w:rsidRPr="00F21088">
        <w:rPr>
          <w:rFonts w:ascii="Arial" w:hAnsi="Arial" w:cs="Arial"/>
          <w:sz w:val="20"/>
          <w:szCs w:val="20"/>
        </w:rPr>
        <w:t>(vt pi</w:t>
      </w:r>
      <w:r w:rsidR="005B11AF" w:rsidRPr="00F21088">
        <w:rPr>
          <w:rFonts w:ascii="Arial" w:hAnsi="Arial" w:cs="Arial"/>
          <w:sz w:val="20"/>
          <w:szCs w:val="20"/>
        </w:rPr>
        <w:t>ldid</w:t>
      </w:r>
      <w:r w:rsidR="00CD4BE8" w:rsidRPr="00F21088">
        <w:rPr>
          <w:rFonts w:ascii="Arial" w:hAnsi="Arial" w:cs="Arial"/>
          <w:sz w:val="20"/>
          <w:szCs w:val="20"/>
        </w:rPr>
        <w:t xml:space="preserve"> 2 ja 3)</w:t>
      </w:r>
    </w:p>
    <w:p w14:paraId="158576E6" w14:textId="23ABF4F1" w:rsidR="009A10B6" w:rsidRPr="00F21088" w:rsidRDefault="00BC7A47" w:rsidP="00CB1545">
      <w:pPr>
        <w:autoSpaceDE w:val="0"/>
        <w:autoSpaceDN w:val="0"/>
        <w:adjustRightInd w:val="0"/>
        <w:spacing w:after="240" w:line="276" w:lineRule="auto"/>
        <w:jc w:val="both"/>
        <w:rPr>
          <w:rFonts w:ascii="Arial" w:hAnsi="Arial" w:cs="Arial"/>
          <w:sz w:val="20"/>
          <w:szCs w:val="20"/>
          <w:highlight w:val="yellow"/>
        </w:rPr>
      </w:pPr>
      <w:r w:rsidRPr="00F21088">
        <w:rPr>
          <w:rFonts w:ascii="Arial" w:hAnsi="Arial" w:cs="Arial"/>
          <w:sz w:val="20"/>
          <w:szCs w:val="20"/>
        </w:rPr>
        <w:t>Andmeväljas „</w:t>
      </w:r>
      <w:r w:rsidR="009A10B6" w:rsidRPr="00F21088">
        <w:rPr>
          <w:rFonts w:ascii="Arial" w:hAnsi="Arial" w:cs="Arial"/>
          <w:b/>
          <w:sz w:val="20"/>
          <w:szCs w:val="20"/>
        </w:rPr>
        <w:t>Toidukvaliteedikava, milles taotleja osaleb</w:t>
      </w:r>
      <w:r w:rsidRPr="00F21088">
        <w:rPr>
          <w:rFonts w:ascii="Arial" w:hAnsi="Arial" w:cs="Arial"/>
          <w:sz w:val="20"/>
          <w:szCs w:val="20"/>
        </w:rPr>
        <w:t xml:space="preserve">“ märgib taotleja, </w:t>
      </w:r>
      <w:r w:rsidR="009A10B6" w:rsidRPr="00F21088">
        <w:rPr>
          <w:rFonts w:ascii="Arial" w:hAnsi="Arial" w:cs="Arial"/>
          <w:sz w:val="20"/>
          <w:szCs w:val="20"/>
        </w:rPr>
        <w:t>millises toidukvaliteedikavas ta osaleb</w:t>
      </w:r>
      <w:r w:rsidRPr="00F21088">
        <w:rPr>
          <w:rFonts w:ascii="Arial" w:hAnsi="Arial" w:cs="Arial"/>
          <w:sz w:val="20"/>
          <w:szCs w:val="20"/>
        </w:rPr>
        <w:t xml:space="preserve">. </w:t>
      </w:r>
      <w:r w:rsidR="00300CE1" w:rsidRPr="00F21088">
        <w:rPr>
          <w:rFonts w:ascii="Arial" w:hAnsi="Arial" w:cs="Arial"/>
          <w:sz w:val="20"/>
          <w:szCs w:val="20"/>
        </w:rPr>
        <w:t>Käesolevas voorus saab</w:t>
      </w:r>
      <w:r w:rsidR="004C6FF0" w:rsidRPr="00F21088">
        <w:rPr>
          <w:rFonts w:ascii="Arial" w:hAnsi="Arial" w:cs="Arial"/>
          <w:sz w:val="20"/>
          <w:szCs w:val="20"/>
        </w:rPr>
        <w:t xml:space="preserve"> taotlema tulla </w:t>
      </w:r>
      <w:r w:rsidR="00300CE1" w:rsidRPr="00F21088">
        <w:rPr>
          <w:rFonts w:ascii="Arial" w:hAnsi="Arial" w:cs="Arial"/>
          <w:sz w:val="20"/>
          <w:szCs w:val="20"/>
        </w:rPr>
        <w:t xml:space="preserve">kahe </w:t>
      </w:r>
      <w:r w:rsidR="009A10B6" w:rsidRPr="00F21088">
        <w:rPr>
          <w:rFonts w:ascii="Arial" w:hAnsi="Arial" w:cs="Arial"/>
          <w:sz w:val="20"/>
          <w:szCs w:val="20"/>
        </w:rPr>
        <w:t>toidukvaliteedikava – „Rohumaaveise liha tootmine</w:t>
      </w:r>
      <w:r w:rsidR="004C6FF0" w:rsidRPr="00F21088">
        <w:rPr>
          <w:rFonts w:ascii="Arial" w:hAnsi="Arial" w:cs="Arial"/>
          <w:sz w:val="20"/>
          <w:szCs w:val="20"/>
        </w:rPr>
        <w:t xml:space="preserve"> (VTA otsus nr 244)</w:t>
      </w:r>
      <w:r w:rsidR="00CD4BE8" w:rsidRPr="00F21088">
        <w:rPr>
          <w:rFonts w:ascii="Arial" w:hAnsi="Arial" w:cs="Arial"/>
          <w:sz w:val="20"/>
          <w:szCs w:val="20"/>
        </w:rPr>
        <w:t>“</w:t>
      </w:r>
      <w:r w:rsidR="00300CE1" w:rsidRPr="00F21088">
        <w:rPr>
          <w:rFonts w:ascii="Arial" w:hAnsi="Arial" w:cs="Arial"/>
          <w:sz w:val="20"/>
          <w:szCs w:val="20"/>
        </w:rPr>
        <w:t xml:space="preserve"> ning „Biosfääri programmiala rohumaaveis ja –lammas (PTA otsus 1626121)“ raames</w:t>
      </w:r>
      <w:r w:rsidR="009A10B6" w:rsidRPr="00F21088">
        <w:rPr>
          <w:rFonts w:ascii="Arial" w:hAnsi="Arial" w:cs="Arial"/>
          <w:sz w:val="20"/>
          <w:szCs w:val="20"/>
        </w:rPr>
        <w:t>.</w:t>
      </w:r>
    </w:p>
    <w:p w14:paraId="3C2F0655" w14:textId="3EF06722" w:rsidR="009A10B6" w:rsidRPr="00F21088" w:rsidRDefault="009A7B63" w:rsidP="00CB1545">
      <w:p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rPr>
        <w:t>Andmeväljas „</w:t>
      </w:r>
      <w:r w:rsidR="009A10B6" w:rsidRPr="00F21088">
        <w:rPr>
          <w:rFonts w:ascii="Arial" w:hAnsi="Arial" w:cs="Arial"/>
          <w:b/>
          <w:sz w:val="20"/>
          <w:szCs w:val="20"/>
        </w:rPr>
        <w:t>Toidukvaliteedikava rakendava tootjarühma nimi</w:t>
      </w:r>
      <w:r w:rsidRPr="00F21088">
        <w:rPr>
          <w:rFonts w:ascii="Arial" w:hAnsi="Arial" w:cs="Arial"/>
          <w:sz w:val="20"/>
          <w:szCs w:val="20"/>
        </w:rPr>
        <w:t>“</w:t>
      </w:r>
      <w:r w:rsidR="001E2CEB" w:rsidRPr="00F21088">
        <w:rPr>
          <w:rFonts w:ascii="Arial" w:hAnsi="Arial" w:cs="Arial"/>
          <w:sz w:val="20"/>
          <w:szCs w:val="20"/>
        </w:rPr>
        <w:t xml:space="preserve"> </w:t>
      </w:r>
      <w:r w:rsidR="004C6FF0" w:rsidRPr="00F21088">
        <w:rPr>
          <w:rFonts w:ascii="Arial" w:hAnsi="Arial" w:cs="Arial"/>
          <w:sz w:val="20"/>
          <w:szCs w:val="20"/>
        </w:rPr>
        <w:t>valib</w:t>
      </w:r>
      <w:r w:rsidR="001E2CEB" w:rsidRPr="00F21088">
        <w:rPr>
          <w:rFonts w:ascii="Arial" w:hAnsi="Arial" w:cs="Arial"/>
          <w:sz w:val="20"/>
          <w:szCs w:val="20"/>
        </w:rPr>
        <w:t xml:space="preserve"> taotleja </w:t>
      </w:r>
      <w:proofErr w:type="spellStart"/>
      <w:r w:rsidR="004C6FF0" w:rsidRPr="00F21088">
        <w:rPr>
          <w:rFonts w:ascii="Arial" w:hAnsi="Arial" w:cs="Arial"/>
          <w:sz w:val="20"/>
          <w:szCs w:val="20"/>
        </w:rPr>
        <w:t>rippmenüüst</w:t>
      </w:r>
      <w:proofErr w:type="spellEnd"/>
      <w:r w:rsidR="004C6FF0" w:rsidRPr="00F21088">
        <w:rPr>
          <w:rFonts w:ascii="Arial" w:hAnsi="Arial" w:cs="Arial"/>
          <w:sz w:val="20"/>
          <w:szCs w:val="20"/>
        </w:rPr>
        <w:t xml:space="preserve"> </w:t>
      </w:r>
      <w:r w:rsidR="001E2CEB" w:rsidRPr="00F21088">
        <w:rPr>
          <w:rFonts w:ascii="Arial" w:hAnsi="Arial" w:cs="Arial"/>
          <w:sz w:val="20"/>
          <w:szCs w:val="20"/>
        </w:rPr>
        <w:t>tootjarühma nime, mille alla kõnealune toidukvaliteedikava kuulub</w:t>
      </w:r>
      <w:r w:rsidR="00DC7EEC" w:rsidRPr="00F21088">
        <w:rPr>
          <w:rFonts w:ascii="Arial" w:hAnsi="Arial" w:cs="Arial"/>
          <w:sz w:val="20"/>
          <w:szCs w:val="20"/>
        </w:rPr>
        <w:t>.</w:t>
      </w:r>
      <w:r w:rsidRPr="00F21088">
        <w:rPr>
          <w:rFonts w:ascii="Arial" w:hAnsi="Arial" w:cs="Arial"/>
          <w:sz w:val="20"/>
          <w:szCs w:val="20"/>
        </w:rPr>
        <w:t xml:space="preserve"> </w:t>
      </w:r>
      <w:r w:rsidR="001E2CEB" w:rsidRPr="00F21088">
        <w:rPr>
          <w:rFonts w:ascii="Arial" w:hAnsi="Arial" w:cs="Arial"/>
          <w:sz w:val="20"/>
          <w:szCs w:val="20"/>
        </w:rPr>
        <w:t xml:space="preserve">„Rohumaaveise liha tootmine“ toidukvaliteedikava tootjarühmaks on </w:t>
      </w:r>
      <w:r w:rsidR="007345FA" w:rsidRPr="00F21088">
        <w:rPr>
          <w:rFonts w:ascii="Arial" w:hAnsi="Arial" w:cs="Arial"/>
          <w:sz w:val="20"/>
          <w:szCs w:val="20"/>
        </w:rPr>
        <w:t xml:space="preserve">Mittetulundusühing </w:t>
      </w:r>
      <w:r w:rsidR="001E2CEB" w:rsidRPr="00F21088">
        <w:rPr>
          <w:rFonts w:ascii="Arial" w:hAnsi="Arial" w:cs="Arial"/>
          <w:sz w:val="20"/>
          <w:szCs w:val="20"/>
        </w:rPr>
        <w:t>Liivim</w:t>
      </w:r>
      <w:r w:rsidR="007345FA" w:rsidRPr="00F21088">
        <w:rPr>
          <w:rFonts w:ascii="Arial" w:hAnsi="Arial" w:cs="Arial"/>
          <w:sz w:val="20"/>
          <w:szCs w:val="20"/>
        </w:rPr>
        <w:t>aa Lihaveis</w:t>
      </w:r>
      <w:r w:rsidR="004C6FF0" w:rsidRPr="00F21088">
        <w:rPr>
          <w:rFonts w:ascii="Arial" w:hAnsi="Arial" w:cs="Arial"/>
          <w:sz w:val="20"/>
          <w:szCs w:val="20"/>
        </w:rPr>
        <w:t xml:space="preserve"> (80301495)</w:t>
      </w:r>
      <w:r w:rsidR="00300CE1" w:rsidRPr="00F21088">
        <w:rPr>
          <w:rFonts w:ascii="Arial" w:hAnsi="Arial" w:cs="Arial"/>
          <w:sz w:val="20"/>
          <w:szCs w:val="20"/>
        </w:rPr>
        <w:t xml:space="preserve"> ning „Biosfääri programmiala rohumaaveis ja –lammas“ toidukvaliteedikava tootjarühmaks on Muhu Liha Tulundusühistu (14295298).</w:t>
      </w:r>
    </w:p>
    <w:p w14:paraId="7312CE3B" w14:textId="5D08A9FD" w:rsidR="007345FA" w:rsidRPr="00F21088" w:rsidRDefault="004C6FF0" w:rsidP="0073007D">
      <w:pPr>
        <w:pStyle w:val="ListParagraph"/>
        <w:numPr>
          <w:ilvl w:val="0"/>
          <w:numId w:val="28"/>
        </w:numPr>
        <w:autoSpaceDE w:val="0"/>
        <w:autoSpaceDN w:val="0"/>
        <w:adjustRightInd w:val="0"/>
        <w:spacing w:after="240" w:line="276" w:lineRule="auto"/>
        <w:ind w:left="714" w:hanging="357"/>
        <w:contextualSpacing w:val="0"/>
        <w:jc w:val="both"/>
        <w:rPr>
          <w:rFonts w:ascii="Arial" w:hAnsi="Arial" w:cs="Arial"/>
          <w:sz w:val="20"/>
          <w:szCs w:val="20"/>
        </w:rPr>
      </w:pPr>
      <w:r w:rsidRPr="00F21088">
        <w:rPr>
          <w:rFonts w:ascii="Arial" w:hAnsi="Arial" w:cs="Arial"/>
          <w:sz w:val="20"/>
          <w:szCs w:val="20"/>
        </w:rPr>
        <w:t xml:space="preserve">Andmeväli </w:t>
      </w:r>
      <w:r w:rsidR="007345FA" w:rsidRPr="00F21088">
        <w:rPr>
          <w:rFonts w:ascii="Arial" w:hAnsi="Arial" w:cs="Arial"/>
          <w:sz w:val="20"/>
          <w:szCs w:val="20"/>
        </w:rPr>
        <w:t>„</w:t>
      </w:r>
      <w:r w:rsidR="007345FA" w:rsidRPr="00F21088">
        <w:rPr>
          <w:rFonts w:ascii="Arial" w:hAnsi="Arial" w:cs="Arial"/>
          <w:b/>
          <w:sz w:val="20"/>
          <w:szCs w:val="20"/>
        </w:rPr>
        <w:t>Taotleja kasutuses oleva rohumaa pindala suurus (eelmise kalendriaasta lõpu seisuga)</w:t>
      </w:r>
      <w:r w:rsidR="007345FA" w:rsidRPr="00F21088">
        <w:rPr>
          <w:rFonts w:ascii="Arial" w:hAnsi="Arial" w:cs="Arial"/>
          <w:sz w:val="20"/>
          <w:szCs w:val="20"/>
        </w:rPr>
        <w:t>“</w:t>
      </w:r>
      <w:r w:rsidR="00D61F31" w:rsidRPr="00F21088">
        <w:rPr>
          <w:rFonts w:ascii="Arial" w:hAnsi="Arial" w:cs="Arial"/>
          <w:sz w:val="20"/>
          <w:szCs w:val="20"/>
        </w:rPr>
        <w:t xml:space="preserve"> </w:t>
      </w:r>
      <w:r w:rsidRPr="00F21088">
        <w:rPr>
          <w:rFonts w:ascii="Arial" w:hAnsi="Arial" w:cs="Arial"/>
          <w:sz w:val="20"/>
          <w:szCs w:val="20"/>
        </w:rPr>
        <w:t>ava</w:t>
      </w:r>
      <w:r w:rsidR="00CB1545" w:rsidRPr="00F21088">
        <w:rPr>
          <w:rFonts w:ascii="Arial" w:hAnsi="Arial" w:cs="Arial"/>
          <w:sz w:val="20"/>
          <w:szCs w:val="20"/>
        </w:rPr>
        <w:t>neb siis, kui taotleja on valinud</w:t>
      </w:r>
      <w:r w:rsidRPr="00F21088">
        <w:rPr>
          <w:rFonts w:ascii="Arial" w:hAnsi="Arial" w:cs="Arial"/>
          <w:sz w:val="20"/>
          <w:szCs w:val="20"/>
        </w:rPr>
        <w:t xml:space="preserve"> t</w:t>
      </w:r>
      <w:r w:rsidR="00CB1545" w:rsidRPr="00F21088">
        <w:rPr>
          <w:rFonts w:ascii="Arial" w:hAnsi="Arial" w:cs="Arial"/>
          <w:sz w:val="20"/>
          <w:szCs w:val="20"/>
        </w:rPr>
        <w:t>oidukvaliteedikava rakendajaks Mittetulundusühing</w:t>
      </w:r>
      <w:r w:rsidR="0073007D" w:rsidRPr="00F21088">
        <w:rPr>
          <w:rFonts w:ascii="Arial" w:hAnsi="Arial" w:cs="Arial"/>
          <w:sz w:val="20"/>
          <w:szCs w:val="20"/>
        </w:rPr>
        <w:t>u</w:t>
      </w:r>
      <w:r w:rsidR="00CB1545" w:rsidRPr="00F21088">
        <w:rPr>
          <w:rFonts w:ascii="Arial" w:hAnsi="Arial" w:cs="Arial"/>
          <w:sz w:val="20"/>
          <w:szCs w:val="20"/>
        </w:rPr>
        <w:t xml:space="preserve"> Liivimaa Lihaveis</w:t>
      </w:r>
      <w:r w:rsidRPr="00F21088">
        <w:rPr>
          <w:rFonts w:ascii="Arial" w:hAnsi="Arial" w:cs="Arial"/>
          <w:sz w:val="20"/>
          <w:szCs w:val="20"/>
        </w:rPr>
        <w:t>. T</w:t>
      </w:r>
      <w:r w:rsidR="00D61F31" w:rsidRPr="00F21088">
        <w:rPr>
          <w:rFonts w:ascii="Arial" w:hAnsi="Arial" w:cs="Arial"/>
          <w:sz w:val="20"/>
          <w:szCs w:val="20"/>
        </w:rPr>
        <w:t>aotleja</w:t>
      </w:r>
      <w:r w:rsidRPr="00F21088">
        <w:rPr>
          <w:rFonts w:ascii="Arial" w:hAnsi="Arial" w:cs="Arial"/>
          <w:sz w:val="20"/>
          <w:szCs w:val="20"/>
        </w:rPr>
        <w:t xml:space="preserve"> märgib</w:t>
      </w:r>
      <w:r w:rsidR="00D61F31" w:rsidRPr="00F21088">
        <w:rPr>
          <w:rFonts w:ascii="Arial" w:hAnsi="Arial" w:cs="Arial"/>
          <w:sz w:val="20"/>
          <w:szCs w:val="20"/>
        </w:rPr>
        <w:t xml:space="preserve"> rohumaa suuruse, mis on taotleja kasutuses eelmise kalendriaasta lõpu seisuga. Arvesse võetakse nii taotleja omandis kui ka taotleja poolt muul õiguslikul alusel kasutatavad (nt rentimine) maad. Rohumaa suuruse määramisel lähtub PRIA põllumajandustoetuste ja põllumassiivide registrisse taotleja kohta taotluse esitamisele vahetult eelnenud kalendriaasta lõpu (31. detsember</w:t>
      </w:r>
      <w:r w:rsidR="00CD4BE8" w:rsidRPr="00F21088">
        <w:rPr>
          <w:rFonts w:ascii="Arial" w:hAnsi="Arial" w:cs="Arial"/>
          <w:sz w:val="20"/>
          <w:szCs w:val="20"/>
        </w:rPr>
        <w:t xml:space="preserve"> 2022</w:t>
      </w:r>
      <w:r w:rsidR="00D61F31" w:rsidRPr="00F21088">
        <w:rPr>
          <w:rFonts w:ascii="Arial" w:hAnsi="Arial" w:cs="Arial"/>
          <w:sz w:val="20"/>
          <w:szCs w:val="20"/>
        </w:rPr>
        <w:t>) seisuga kantud andmetest. Rohumaana arvestatakse toetuse puhul nii lühiajalisi rohumaid kui ka püsirohumaid.</w:t>
      </w:r>
      <w:r w:rsidR="008033E9" w:rsidRPr="00F21088">
        <w:rPr>
          <w:rFonts w:ascii="Arial" w:hAnsi="Arial" w:cs="Arial"/>
          <w:sz w:val="20"/>
          <w:szCs w:val="20"/>
        </w:rPr>
        <w:t xml:space="preserve"> Olenevalt rohumaade suurusest sõltub maksimaalne toetuse suurus. </w:t>
      </w:r>
      <w:r w:rsidRPr="00F21088">
        <w:rPr>
          <w:rFonts w:ascii="Arial" w:hAnsi="Arial" w:cs="Arial"/>
          <w:sz w:val="20"/>
          <w:szCs w:val="20"/>
        </w:rPr>
        <w:t>Vastavalt detailandmete sammus tehtud valikule kuvatakse t</w:t>
      </w:r>
      <w:r w:rsidR="008033E9" w:rsidRPr="00F21088">
        <w:rPr>
          <w:rFonts w:ascii="Arial" w:hAnsi="Arial" w:cs="Arial"/>
          <w:sz w:val="20"/>
          <w:szCs w:val="20"/>
        </w:rPr>
        <w:t xml:space="preserve">egevuste sammus eelarve kuval </w:t>
      </w:r>
      <w:r w:rsidR="00CD4BE8" w:rsidRPr="00F21088">
        <w:rPr>
          <w:rFonts w:ascii="Arial" w:hAnsi="Arial" w:cs="Arial"/>
          <w:sz w:val="20"/>
          <w:szCs w:val="20"/>
        </w:rPr>
        <w:t xml:space="preserve">võimalik </w:t>
      </w:r>
      <w:r w:rsidR="008033E9" w:rsidRPr="00F21088">
        <w:rPr>
          <w:rFonts w:ascii="Arial" w:hAnsi="Arial" w:cs="Arial"/>
          <w:sz w:val="20"/>
          <w:szCs w:val="20"/>
        </w:rPr>
        <w:t>maksimaalne toetuse määr.</w:t>
      </w:r>
    </w:p>
    <w:p w14:paraId="337EA818" w14:textId="77777777" w:rsidR="00DC7EEC" w:rsidRPr="00F21088" w:rsidRDefault="00DC7EEC" w:rsidP="0073007D">
      <w:pPr>
        <w:pStyle w:val="ListParagraph"/>
        <w:autoSpaceDE w:val="0"/>
        <w:autoSpaceDN w:val="0"/>
        <w:adjustRightInd w:val="0"/>
        <w:spacing w:after="240" w:line="276" w:lineRule="auto"/>
        <w:ind w:left="284" w:firstLine="424"/>
        <w:jc w:val="both"/>
        <w:rPr>
          <w:rFonts w:ascii="Arial" w:hAnsi="Arial" w:cs="Arial"/>
          <w:sz w:val="20"/>
          <w:szCs w:val="20"/>
        </w:rPr>
      </w:pPr>
      <w:r w:rsidRPr="00F21088">
        <w:rPr>
          <w:rFonts w:ascii="Arial" w:hAnsi="Arial" w:cs="Arial"/>
          <w:sz w:val="20"/>
          <w:szCs w:val="20"/>
        </w:rPr>
        <w:t>Rohumaa suurused on jaotatud nelja gruppi:</w:t>
      </w:r>
    </w:p>
    <w:p w14:paraId="1D036189" w14:textId="77777777" w:rsidR="00D61F31" w:rsidRPr="00F21088" w:rsidRDefault="00D61F31" w:rsidP="00D61F31">
      <w:pPr>
        <w:pStyle w:val="ListParagraph"/>
        <w:numPr>
          <w:ilvl w:val="0"/>
          <w:numId w:val="21"/>
        </w:num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rPr>
        <w:t xml:space="preserve">alla 41 ha </w:t>
      </w:r>
      <w:r w:rsidR="00DC7EEC" w:rsidRPr="00F21088">
        <w:rPr>
          <w:rFonts w:ascii="Arial" w:hAnsi="Arial" w:cs="Arial"/>
          <w:sz w:val="20"/>
          <w:szCs w:val="20"/>
        </w:rPr>
        <w:t>suurune rohumaa</w:t>
      </w:r>
      <w:r w:rsidRPr="00F21088">
        <w:rPr>
          <w:rFonts w:ascii="Arial" w:hAnsi="Arial" w:cs="Arial"/>
          <w:sz w:val="20"/>
          <w:szCs w:val="20"/>
        </w:rPr>
        <w:t xml:space="preserve">; </w:t>
      </w:r>
    </w:p>
    <w:p w14:paraId="25C17CD1" w14:textId="77777777" w:rsidR="00D61F31" w:rsidRPr="00F21088" w:rsidRDefault="00D61F31" w:rsidP="00D61F31">
      <w:pPr>
        <w:pStyle w:val="ListParagraph"/>
        <w:numPr>
          <w:ilvl w:val="0"/>
          <w:numId w:val="21"/>
        </w:num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rPr>
        <w:t>41–103 ha</w:t>
      </w:r>
      <w:r w:rsidR="00DC7EEC" w:rsidRPr="00F21088">
        <w:rPr>
          <w:rFonts w:ascii="Arial" w:hAnsi="Arial" w:cs="Arial"/>
          <w:sz w:val="20"/>
          <w:szCs w:val="20"/>
        </w:rPr>
        <w:t xml:space="preserve"> suurune rohumaa</w:t>
      </w:r>
      <w:r w:rsidRPr="00F21088">
        <w:rPr>
          <w:rFonts w:ascii="Arial" w:hAnsi="Arial" w:cs="Arial"/>
          <w:sz w:val="20"/>
          <w:szCs w:val="20"/>
        </w:rPr>
        <w:t xml:space="preserve">; </w:t>
      </w:r>
    </w:p>
    <w:p w14:paraId="0ADE32AC" w14:textId="77777777" w:rsidR="00D61F31" w:rsidRPr="00F21088" w:rsidRDefault="00D61F31" w:rsidP="00D61F31">
      <w:pPr>
        <w:pStyle w:val="ListParagraph"/>
        <w:numPr>
          <w:ilvl w:val="0"/>
          <w:numId w:val="21"/>
        </w:num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rPr>
        <w:t>104–244 ha</w:t>
      </w:r>
      <w:r w:rsidR="00DC7EEC" w:rsidRPr="00F21088">
        <w:rPr>
          <w:rFonts w:ascii="Arial" w:hAnsi="Arial" w:cs="Arial"/>
          <w:sz w:val="20"/>
          <w:szCs w:val="20"/>
        </w:rPr>
        <w:t xml:space="preserve"> suurune rohumaa</w:t>
      </w:r>
      <w:r w:rsidRPr="00F21088">
        <w:rPr>
          <w:rFonts w:ascii="Arial" w:hAnsi="Arial" w:cs="Arial"/>
          <w:sz w:val="20"/>
          <w:szCs w:val="20"/>
        </w:rPr>
        <w:t>;</w:t>
      </w:r>
    </w:p>
    <w:p w14:paraId="094AB4AC" w14:textId="77777777" w:rsidR="00D61F31" w:rsidRPr="00F21088" w:rsidRDefault="00D61F31" w:rsidP="00D61F31">
      <w:pPr>
        <w:pStyle w:val="ListParagraph"/>
        <w:numPr>
          <w:ilvl w:val="0"/>
          <w:numId w:val="21"/>
        </w:num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rPr>
        <w:t xml:space="preserve">üle 244 ha </w:t>
      </w:r>
      <w:r w:rsidR="00DC7EEC" w:rsidRPr="00F21088">
        <w:rPr>
          <w:rFonts w:ascii="Arial" w:hAnsi="Arial" w:cs="Arial"/>
          <w:sz w:val="20"/>
          <w:szCs w:val="20"/>
        </w:rPr>
        <w:t>suurune rohumaa</w:t>
      </w:r>
      <w:r w:rsidRPr="00F21088">
        <w:rPr>
          <w:rFonts w:ascii="Arial" w:hAnsi="Arial" w:cs="Arial"/>
          <w:sz w:val="20"/>
          <w:szCs w:val="20"/>
        </w:rPr>
        <w:t>.</w:t>
      </w:r>
    </w:p>
    <w:p w14:paraId="55F38141" w14:textId="77777777" w:rsidR="005B11AF" w:rsidRPr="00F21088" w:rsidRDefault="005B11AF" w:rsidP="005B11AF">
      <w:pPr>
        <w:autoSpaceDE w:val="0"/>
        <w:autoSpaceDN w:val="0"/>
        <w:adjustRightInd w:val="0"/>
        <w:spacing w:after="0" w:line="276" w:lineRule="auto"/>
        <w:jc w:val="both"/>
        <w:rPr>
          <w:rFonts w:ascii="Arial" w:hAnsi="Arial" w:cs="Arial"/>
          <w:i/>
          <w:sz w:val="20"/>
          <w:szCs w:val="20"/>
        </w:rPr>
      </w:pPr>
      <w:r w:rsidRPr="00F21088">
        <w:rPr>
          <w:rFonts w:ascii="Arial" w:hAnsi="Arial" w:cs="Arial"/>
          <w:i/>
          <w:sz w:val="20"/>
          <w:szCs w:val="20"/>
        </w:rPr>
        <w:t>Pilt 2 – Detailandmed, taotleja detailandmed (toidukvaliteedikava „Rohumaaveise liha tootmine“ puhul)</w:t>
      </w:r>
    </w:p>
    <w:p w14:paraId="616AB6CB" w14:textId="5F3B37B6" w:rsidR="005B11AF" w:rsidRPr="00F21088" w:rsidRDefault="005B11AF" w:rsidP="00D61F31">
      <w:pPr>
        <w:pStyle w:val="ListParagraph"/>
        <w:autoSpaceDE w:val="0"/>
        <w:autoSpaceDN w:val="0"/>
        <w:adjustRightInd w:val="0"/>
        <w:spacing w:after="240" w:line="276" w:lineRule="auto"/>
        <w:ind w:left="284"/>
        <w:jc w:val="both"/>
        <w:rPr>
          <w:rFonts w:ascii="Arial" w:hAnsi="Arial" w:cs="Arial"/>
          <w:sz w:val="20"/>
          <w:szCs w:val="20"/>
        </w:rPr>
      </w:pPr>
      <w:r w:rsidRPr="00F21088">
        <w:rPr>
          <w:rFonts w:ascii="Arial" w:hAnsi="Arial" w:cs="Arial"/>
          <w:i/>
          <w:noProof/>
          <w:sz w:val="20"/>
          <w:szCs w:val="20"/>
          <w:lang w:eastAsia="et-EE"/>
        </w:rPr>
        <w:drawing>
          <wp:inline distT="0" distB="0" distL="0" distR="0" wp14:anchorId="7DD52F42" wp14:editId="5CD52A7A">
            <wp:extent cx="6645910" cy="1534160"/>
            <wp:effectExtent l="0" t="0" r="254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aotleja detailandmed 02.PNG"/>
                    <pic:cNvPicPr/>
                  </pic:nvPicPr>
                  <pic:blipFill>
                    <a:blip r:embed="rId13">
                      <a:extLst>
                        <a:ext uri="{28A0092B-C50C-407E-A947-70E740481C1C}">
                          <a14:useLocalDpi xmlns:a14="http://schemas.microsoft.com/office/drawing/2010/main" val="0"/>
                        </a:ext>
                      </a:extLst>
                    </a:blip>
                    <a:stretch>
                      <a:fillRect/>
                    </a:stretch>
                  </pic:blipFill>
                  <pic:spPr>
                    <a:xfrm>
                      <a:off x="0" y="0"/>
                      <a:ext cx="6645910" cy="1534160"/>
                    </a:xfrm>
                    <a:prstGeom prst="rect">
                      <a:avLst/>
                    </a:prstGeom>
                  </pic:spPr>
                </pic:pic>
              </a:graphicData>
            </a:graphic>
          </wp:inline>
        </w:drawing>
      </w:r>
    </w:p>
    <w:p w14:paraId="3D7BA94F" w14:textId="761DC1B1" w:rsidR="00CB1545" w:rsidRPr="00F21088" w:rsidRDefault="00CB1545" w:rsidP="003D69F7">
      <w:pPr>
        <w:pStyle w:val="ListParagraph"/>
        <w:numPr>
          <w:ilvl w:val="0"/>
          <w:numId w:val="28"/>
        </w:numPr>
        <w:autoSpaceDE w:val="0"/>
        <w:autoSpaceDN w:val="0"/>
        <w:adjustRightInd w:val="0"/>
        <w:spacing w:after="240" w:line="276" w:lineRule="auto"/>
        <w:ind w:left="714" w:hanging="357"/>
        <w:contextualSpacing w:val="0"/>
        <w:jc w:val="both"/>
        <w:rPr>
          <w:rFonts w:ascii="Arial" w:hAnsi="Arial" w:cs="Arial"/>
          <w:sz w:val="20"/>
          <w:szCs w:val="20"/>
        </w:rPr>
      </w:pPr>
      <w:r w:rsidRPr="00F21088">
        <w:rPr>
          <w:rFonts w:ascii="Arial" w:hAnsi="Arial" w:cs="Arial"/>
          <w:sz w:val="20"/>
          <w:szCs w:val="20"/>
        </w:rPr>
        <w:t>Andmeväljad „</w:t>
      </w:r>
      <w:r w:rsidRPr="00F21088">
        <w:rPr>
          <w:rFonts w:ascii="Arial" w:hAnsi="Arial" w:cs="Arial"/>
          <w:b/>
          <w:sz w:val="20"/>
          <w:szCs w:val="20"/>
        </w:rPr>
        <w:t>Põhikarja lammaste arv</w:t>
      </w:r>
      <w:r w:rsidRPr="00F21088">
        <w:rPr>
          <w:rFonts w:ascii="Arial" w:hAnsi="Arial" w:cs="Arial"/>
          <w:sz w:val="20"/>
          <w:szCs w:val="20"/>
        </w:rPr>
        <w:t>“ ning „</w:t>
      </w:r>
      <w:r w:rsidRPr="00F21088">
        <w:rPr>
          <w:rFonts w:ascii="Arial" w:hAnsi="Arial" w:cs="Arial"/>
          <w:b/>
          <w:sz w:val="20"/>
          <w:szCs w:val="20"/>
        </w:rPr>
        <w:t>Põhikarja veiste arv</w:t>
      </w:r>
      <w:r w:rsidRPr="00F21088">
        <w:rPr>
          <w:rFonts w:ascii="Arial" w:hAnsi="Arial" w:cs="Arial"/>
          <w:sz w:val="20"/>
          <w:szCs w:val="20"/>
        </w:rPr>
        <w:t xml:space="preserve">“ avanevad siis, kui </w:t>
      </w:r>
      <w:r w:rsidR="00D61F31" w:rsidRPr="00F21088">
        <w:rPr>
          <w:rFonts w:ascii="Arial" w:hAnsi="Arial" w:cs="Arial"/>
          <w:sz w:val="20"/>
          <w:szCs w:val="20"/>
        </w:rPr>
        <w:t xml:space="preserve"> </w:t>
      </w:r>
      <w:proofErr w:type="spellStart"/>
      <w:r w:rsidRPr="00F21088">
        <w:rPr>
          <w:rFonts w:ascii="Arial" w:hAnsi="Arial" w:cs="Arial"/>
          <w:sz w:val="20"/>
          <w:szCs w:val="20"/>
        </w:rPr>
        <w:t>kui</w:t>
      </w:r>
      <w:proofErr w:type="spellEnd"/>
      <w:r w:rsidRPr="00F21088">
        <w:rPr>
          <w:rFonts w:ascii="Arial" w:hAnsi="Arial" w:cs="Arial"/>
          <w:sz w:val="20"/>
          <w:szCs w:val="20"/>
        </w:rPr>
        <w:t xml:space="preserve"> taotleja on valinud toidukvaliteedikava rakendajaks Muhu Liha Tulundusühistu.</w:t>
      </w:r>
    </w:p>
    <w:p w14:paraId="4C1B0714" w14:textId="29A18976" w:rsidR="00CB1545" w:rsidRPr="00F21088" w:rsidRDefault="00CB1545" w:rsidP="005B11AF">
      <w:pPr>
        <w:pStyle w:val="ListParagraph"/>
        <w:autoSpaceDE w:val="0"/>
        <w:autoSpaceDN w:val="0"/>
        <w:adjustRightInd w:val="0"/>
        <w:spacing w:after="240" w:line="276" w:lineRule="auto"/>
        <w:ind w:left="708"/>
        <w:jc w:val="both"/>
        <w:rPr>
          <w:rFonts w:ascii="Arial" w:hAnsi="Arial" w:cs="Arial"/>
          <w:sz w:val="20"/>
          <w:szCs w:val="20"/>
        </w:rPr>
      </w:pPr>
      <w:r w:rsidRPr="00F21088">
        <w:rPr>
          <w:rFonts w:ascii="Arial" w:hAnsi="Arial" w:cs="Arial"/>
          <w:sz w:val="20"/>
          <w:szCs w:val="20"/>
        </w:rPr>
        <w:t>Loomade arv märgitakse lahtritesse taotluse esitamise tähtpäeva seisuga (ehk taotlusvooru viimase päeva seisuga, mis on 29.03.2023). Kui vastavat loomatüüpi ei ole, siis märgitakse lahtrisse 0 (Nt. lambad 0, veised 25).</w:t>
      </w:r>
      <w:r w:rsidR="00A41F71" w:rsidRPr="00F21088">
        <w:rPr>
          <w:rFonts w:ascii="Arial" w:hAnsi="Arial" w:cs="Arial"/>
          <w:sz w:val="20"/>
          <w:szCs w:val="20"/>
        </w:rPr>
        <w:t xml:space="preserve"> Arvestusse lähevad vähemalt 10 kuu vanused uted ning lihatõugu ammlehmad või vähemalt kaheksa kuu vanused lihatõugu lehmmullikad. </w:t>
      </w:r>
      <w:r w:rsidR="00D325A8" w:rsidRPr="00F21088">
        <w:rPr>
          <w:rFonts w:ascii="Arial" w:hAnsi="Arial" w:cs="Arial"/>
          <w:sz w:val="20"/>
          <w:szCs w:val="20"/>
        </w:rPr>
        <w:t xml:space="preserve"> </w:t>
      </w:r>
    </w:p>
    <w:p w14:paraId="4843FE2F" w14:textId="77777777" w:rsidR="003D69F7" w:rsidRPr="00F21088" w:rsidRDefault="003D69F7" w:rsidP="005B11AF">
      <w:pPr>
        <w:pStyle w:val="ListParagraph"/>
        <w:autoSpaceDE w:val="0"/>
        <w:autoSpaceDN w:val="0"/>
        <w:adjustRightInd w:val="0"/>
        <w:spacing w:after="240" w:line="276" w:lineRule="auto"/>
        <w:ind w:left="708"/>
        <w:jc w:val="both"/>
        <w:rPr>
          <w:rFonts w:ascii="Arial" w:hAnsi="Arial" w:cs="Arial"/>
          <w:sz w:val="20"/>
          <w:szCs w:val="20"/>
        </w:rPr>
      </w:pPr>
    </w:p>
    <w:p w14:paraId="737B1A0D" w14:textId="77777777" w:rsidR="003D69F7" w:rsidRPr="00F21088" w:rsidRDefault="003D69F7" w:rsidP="005B11AF">
      <w:pPr>
        <w:pStyle w:val="ListParagraph"/>
        <w:autoSpaceDE w:val="0"/>
        <w:autoSpaceDN w:val="0"/>
        <w:adjustRightInd w:val="0"/>
        <w:spacing w:after="240" w:line="276" w:lineRule="auto"/>
        <w:ind w:left="708"/>
        <w:jc w:val="both"/>
        <w:rPr>
          <w:rFonts w:ascii="Arial" w:hAnsi="Arial" w:cs="Arial"/>
          <w:sz w:val="20"/>
          <w:szCs w:val="20"/>
        </w:rPr>
      </w:pPr>
    </w:p>
    <w:p w14:paraId="54A361C7" w14:textId="77777777" w:rsidR="003D69F7" w:rsidRPr="00F21088" w:rsidRDefault="003D69F7" w:rsidP="005B11AF">
      <w:pPr>
        <w:pStyle w:val="ListParagraph"/>
        <w:autoSpaceDE w:val="0"/>
        <w:autoSpaceDN w:val="0"/>
        <w:adjustRightInd w:val="0"/>
        <w:spacing w:after="240" w:line="276" w:lineRule="auto"/>
        <w:ind w:left="708"/>
        <w:jc w:val="both"/>
        <w:rPr>
          <w:rFonts w:ascii="Arial" w:hAnsi="Arial" w:cs="Arial"/>
          <w:sz w:val="20"/>
          <w:szCs w:val="20"/>
        </w:rPr>
      </w:pPr>
    </w:p>
    <w:p w14:paraId="1AEAEF47" w14:textId="77777777" w:rsidR="003D69F7" w:rsidRPr="00F21088" w:rsidRDefault="003D69F7" w:rsidP="005B11AF">
      <w:pPr>
        <w:pStyle w:val="ListParagraph"/>
        <w:autoSpaceDE w:val="0"/>
        <w:autoSpaceDN w:val="0"/>
        <w:adjustRightInd w:val="0"/>
        <w:spacing w:after="240" w:line="276" w:lineRule="auto"/>
        <w:ind w:left="708"/>
        <w:jc w:val="both"/>
        <w:rPr>
          <w:rFonts w:ascii="Arial" w:hAnsi="Arial" w:cs="Arial"/>
          <w:sz w:val="20"/>
          <w:szCs w:val="20"/>
        </w:rPr>
      </w:pPr>
    </w:p>
    <w:p w14:paraId="41EA446B" w14:textId="77777777" w:rsidR="003D69F7" w:rsidRPr="00F21088" w:rsidRDefault="003D69F7" w:rsidP="005B11AF">
      <w:pPr>
        <w:pStyle w:val="ListParagraph"/>
        <w:autoSpaceDE w:val="0"/>
        <w:autoSpaceDN w:val="0"/>
        <w:adjustRightInd w:val="0"/>
        <w:spacing w:after="240" w:line="276" w:lineRule="auto"/>
        <w:ind w:left="708"/>
        <w:jc w:val="both"/>
        <w:rPr>
          <w:rFonts w:ascii="Arial" w:hAnsi="Arial" w:cs="Arial"/>
          <w:sz w:val="20"/>
          <w:szCs w:val="20"/>
        </w:rPr>
      </w:pPr>
    </w:p>
    <w:p w14:paraId="0F88AB28" w14:textId="77777777" w:rsidR="005B11AF" w:rsidRPr="00F21088" w:rsidRDefault="005B11AF" w:rsidP="005B11AF">
      <w:pPr>
        <w:autoSpaceDE w:val="0"/>
        <w:autoSpaceDN w:val="0"/>
        <w:adjustRightInd w:val="0"/>
        <w:spacing w:after="0" w:line="276" w:lineRule="auto"/>
        <w:jc w:val="both"/>
        <w:rPr>
          <w:rFonts w:ascii="Arial" w:hAnsi="Arial" w:cs="Arial"/>
          <w:i/>
          <w:sz w:val="20"/>
          <w:szCs w:val="20"/>
        </w:rPr>
      </w:pPr>
      <w:r w:rsidRPr="00F21088">
        <w:rPr>
          <w:rFonts w:ascii="Arial" w:hAnsi="Arial" w:cs="Arial"/>
          <w:i/>
          <w:sz w:val="20"/>
          <w:szCs w:val="20"/>
        </w:rPr>
        <w:t>Pilt 3 – Detailandmed, taotleja detailandmed (toidukvaliteedikava „Biosfääri programmiala rohumaaveis ja –lammas“ puhul)</w:t>
      </w:r>
    </w:p>
    <w:p w14:paraId="5936347E" w14:textId="7B4944F1" w:rsidR="005B11AF" w:rsidRPr="00F21088" w:rsidRDefault="005B11AF" w:rsidP="00DC7EEC">
      <w:pPr>
        <w:autoSpaceDE w:val="0"/>
        <w:autoSpaceDN w:val="0"/>
        <w:adjustRightInd w:val="0"/>
        <w:spacing w:after="240" w:line="276" w:lineRule="auto"/>
        <w:jc w:val="both"/>
        <w:rPr>
          <w:rFonts w:ascii="Arial" w:hAnsi="Arial" w:cs="Arial"/>
          <w:sz w:val="20"/>
          <w:szCs w:val="20"/>
        </w:rPr>
      </w:pPr>
      <w:r w:rsidRPr="00F21088">
        <w:rPr>
          <w:rFonts w:ascii="Arial" w:hAnsi="Arial" w:cs="Arial"/>
          <w:noProof/>
          <w:sz w:val="20"/>
          <w:szCs w:val="20"/>
          <w:lang w:eastAsia="et-EE"/>
        </w:rPr>
        <w:drawing>
          <wp:inline distT="0" distB="0" distL="0" distR="0" wp14:anchorId="44E6C65D" wp14:editId="0396A462">
            <wp:extent cx="6645910" cy="160845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osfäär detail.PNG"/>
                    <pic:cNvPicPr/>
                  </pic:nvPicPr>
                  <pic:blipFill>
                    <a:blip r:embed="rId14">
                      <a:extLst>
                        <a:ext uri="{28A0092B-C50C-407E-A947-70E740481C1C}">
                          <a14:useLocalDpi xmlns:a14="http://schemas.microsoft.com/office/drawing/2010/main" val="0"/>
                        </a:ext>
                      </a:extLst>
                    </a:blip>
                    <a:stretch>
                      <a:fillRect/>
                    </a:stretch>
                  </pic:blipFill>
                  <pic:spPr>
                    <a:xfrm>
                      <a:off x="0" y="0"/>
                      <a:ext cx="6645910" cy="1608455"/>
                    </a:xfrm>
                    <a:prstGeom prst="rect">
                      <a:avLst/>
                    </a:prstGeom>
                  </pic:spPr>
                </pic:pic>
              </a:graphicData>
            </a:graphic>
          </wp:inline>
        </w:drawing>
      </w:r>
    </w:p>
    <w:p w14:paraId="1DB0F6BF" w14:textId="55C1ED8F" w:rsidR="00CB1545" w:rsidRPr="00F21088" w:rsidRDefault="00CB1545" w:rsidP="00DC7EEC">
      <w:p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rPr>
        <w:t>Andmevälja „</w:t>
      </w:r>
      <w:r w:rsidRPr="00F21088">
        <w:rPr>
          <w:rFonts w:ascii="Arial" w:hAnsi="Arial" w:cs="Arial"/>
          <w:b/>
          <w:sz w:val="20"/>
          <w:szCs w:val="20"/>
        </w:rPr>
        <w:t>Taotlejal on taotletava toetuse tegevustega seotud veebileht</w:t>
      </w:r>
      <w:r w:rsidRPr="00F21088">
        <w:rPr>
          <w:rFonts w:ascii="Arial" w:hAnsi="Arial" w:cs="Arial"/>
          <w:sz w:val="20"/>
          <w:szCs w:val="20"/>
        </w:rPr>
        <w:t>“ positiivse vastus korral (Vastus: JAH) avaneb  andmeväli</w:t>
      </w:r>
      <w:r w:rsidR="009A7B63" w:rsidRPr="00F21088">
        <w:rPr>
          <w:rFonts w:ascii="Arial" w:hAnsi="Arial" w:cs="Arial"/>
          <w:sz w:val="20"/>
          <w:szCs w:val="20"/>
        </w:rPr>
        <w:t xml:space="preserve"> „</w:t>
      </w:r>
      <w:r w:rsidR="009A7B63" w:rsidRPr="00F21088">
        <w:rPr>
          <w:rFonts w:ascii="Arial" w:hAnsi="Arial" w:cs="Arial"/>
          <w:b/>
          <w:sz w:val="20"/>
          <w:szCs w:val="20"/>
        </w:rPr>
        <w:t>Palun märkige veebilehtede aadressid</w:t>
      </w:r>
      <w:r w:rsidR="009A7B63" w:rsidRPr="00F21088">
        <w:rPr>
          <w:rFonts w:ascii="Arial" w:hAnsi="Arial" w:cs="Arial"/>
          <w:sz w:val="20"/>
          <w:szCs w:val="20"/>
        </w:rPr>
        <w:t>“</w:t>
      </w:r>
      <w:r w:rsidRPr="00F21088">
        <w:rPr>
          <w:rFonts w:ascii="Arial" w:hAnsi="Arial" w:cs="Arial"/>
          <w:sz w:val="20"/>
          <w:szCs w:val="20"/>
        </w:rPr>
        <w:t>, kuhu</w:t>
      </w:r>
      <w:r w:rsidR="009A7B63" w:rsidRPr="00F21088">
        <w:rPr>
          <w:rFonts w:ascii="Arial" w:hAnsi="Arial" w:cs="Arial"/>
          <w:sz w:val="20"/>
          <w:szCs w:val="20"/>
        </w:rPr>
        <w:t xml:space="preserve"> tuleb sisestada veebilehe aadress kujul </w:t>
      </w:r>
      <w:hyperlink r:id="rId15" w:history="1">
        <w:r w:rsidR="0074403C" w:rsidRPr="00F21088">
          <w:rPr>
            <w:rStyle w:val="Hyperlink"/>
            <w:rFonts w:ascii="Arial" w:hAnsi="Arial" w:cs="Arial"/>
            <w:sz w:val="20"/>
            <w:szCs w:val="20"/>
          </w:rPr>
          <w:t>www.pria.ee</w:t>
        </w:r>
      </w:hyperlink>
      <w:r w:rsidR="009A7B63" w:rsidRPr="00F21088">
        <w:rPr>
          <w:rFonts w:ascii="Arial" w:hAnsi="Arial" w:cs="Arial"/>
          <w:sz w:val="20"/>
          <w:szCs w:val="20"/>
        </w:rPr>
        <w:t>.</w:t>
      </w:r>
    </w:p>
    <w:p w14:paraId="022117E2" w14:textId="298654D3" w:rsidR="004C6FF0" w:rsidRPr="00F21088" w:rsidRDefault="00616070" w:rsidP="004C6FF0">
      <w:pPr>
        <w:pStyle w:val="ListParagraph"/>
        <w:numPr>
          <w:ilvl w:val="0"/>
          <w:numId w:val="24"/>
        </w:num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rPr>
        <w:t>Seireandmed</w:t>
      </w:r>
      <w:r w:rsidR="003D69F7" w:rsidRPr="00F21088">
        <w:rPr>
          <w:rFonts w:ascii="Arial" w:hAnsi="Arial" w:cs="Arial"/>
          <w:sz w:val="20"/>
          <w:szCs w:val="20"/>
        </w:rPr>
        <w:t xml:space="preserve"> (vt pilt 4)</w:t>
      </w:r>
    </w:p>
    <w:p w14:paraId="5FF67C9F" w14:textId="6C97FBE5" w:rsidR="00FF6CFA" w:rsidRPr="00F21088" w:rsidRDefault="00616070" w:rsidP="004C6FF0">
      <w:p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rPr>
        <w:t xml:space="preserve">Seireandmete alajaotuse all </w:t>
      </w:r>
      <w:r w:rsidR="00CB1545" w:rsidRPr="00F21088">
        <w:rPr>
          <w:rFonts w:ascii="Arial" w:hAnsi="Arial" w:cs="Arial"/>
          <w:sz w:val="20"/>
          <w:szCs w:val="20"/>
        </w:rPr>
        <w:t xml:space="preserve">kuvatavad </w:t>
      </w:r>
      <w:r w:rsidRPr="00F21088">
        <w:rPr>
          <w:rFonts w:ascii="Arial" w:hAnsi="Arial" w:cs="Arial"/>
          <w:sz w:val="20"/>
          <w:szCs w:val="20"/>
        </w:rPr>
        <w:t>andmed</w:t>
      </w:r>
      <w:r w:rsidR="003D69F7" w:rsidRPr="00F21088">
        <w:rPr>
          <w:rFonts w:ascii="Arial" w:hAnsi="Arial" w:cs="Arial"/>
          <w:sz w:val="20"/>
          <w:szCs w:val="20"/>
        </w:rPr>
        <w:t xml:space="preserve"> (taotleja poolt mittemuudetaval kujul) </w:t>
      </w:r>
      <w:r w:rsidRPr="00F21088">
        <w:rPr>
          <w:rFonts w:ascii="Arial" w:hAnsi="Arial" w:cs="Arial"/>
          <w:sz w:val="20"/>
          <w:szCs w:val="20"/>
        </w:rPr>
        <w:t>on vajalikud ainult seireks ja neid ei kasutata</w:t>
      </w:r>
      <w:r w:rsidR="00010CDC" w:rsidRPr="00F21088">
        <w:rPr>
          <w:rFonts w:ascii="Arial" w:hAnsi="Arial" w:cs="Arial"/>
          <w:sz w:val="20"/>
          <w:szCs w:val="20"/>
        </w:rPr>
        <w:t xml:space="preserve"> </w:t>
      </w:r>
      <w:r w:rsidRPr="00F21088">
        <w:rPr>
          <w:rFonts w:ascii="Arial" w:hAnsi="Arial" w:cs="Arial"/>
          <w:sz w:val="20"/>
          <w:szCs w:val="20"/>
        </w:rPr>
        <w:t>taotluse menetlemisel ning</w:t>
      </w:r>
      <w:r w:rsidR="003D69F7" w:rsidRPr="00F21088">
        <w:rPr>
          <w:rFonts w:ascii="Arial" w:hAnsi="Arial" w:cs="Arial"/>
          <w:sz w:val="20"/>
          <w:szCs w:val="20"/>
        </w:rPr>
        <w:t xml:space="preserve"> taotluse osas otsuse tegemisel.</w:t>
      </w:r>
    </w:p>
    <w:p w14:paraId="0E17BFE6" w14:textId="5F68EB23" w:rsidR="00225737" w:rsidRPr="00F21088" w:rsidRDefault="00616070" w:rsidP="00D61F31">
      <w:p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rPr>
        <w:t>Ettevõtja põhitegevusala</w:t>
      </w:r>
      <w:r w:rsidR="00CB1545" w:rsidRPr="00F21088">
        <w:rPr>
          <w:rFonts w:ascii="Arial" w:hAnsi="Arial" w:cs="Arial"/>
          <w:sz w:val="20"/>
          <w:szCs w:val="20"/>
        </w:rPr>
        <w:t xml:space="preserve"> ning </w:t>
      </w:r>
      <w:proofErr w:type="spellStart"/>
      <w:r w:rsidR="00CB1545" w:rsidRPr="00F21088">
        <w:rPr>
          <w:rFonts w:ascii="Arial" w:hAnsi="Arial" w:cs="Arial"/>
          <w:sz w:val="20"/>
          <w:szCs w:val="20"/>
        </w:rPr>
        <w:t>kõrvaltegevusala</w:t>
      </w:r>
      <w:proofErr w:type="spellEnd"/>
      <w:r w:rsidR="00CB1545" w:rsidRPr="00F21088">
        <w:rPr>
          <w:rFonts w:ascii="Arial" w:hAnsi="Arial" w:cs="Arial"/>
          <w:sz w:val="20"/>
          <w:szCs w:val="20"/>
        </w:rPr>
        <w:t>(de)</w:t>
      </w:r>
      <w:r w:rsidRPr="00F21088">
        <w:rPr>
          <w:rFonts w:ascii="Arial" w:hAnsi="Arial" w:cs="Arial"/>
          <w:sz w:val="20"/>
          <w:szCs w:val="20"/>
        </w:rPr>
        <w:t xml:space="preserve"> EMTA</w:t>
      </w:r>
      <w:r w:rsidR="00DD7726" w:rsidRPr="00F21088">
        <w:rPr>
          <w:rFonts w:ascii="Arial" w:hAnsi="Arial" w:cs="Arial"/>
          <w:sz w:val="20"/>
          <w:szCs w:val="20"/>
        </w:rPr>
        <w:t>K kood</w:t>
      </w:r>
      <w:r w:rsidR="00CB1545" w:rsidRPr="00F21088">
        <w:rPr>
          <w:rFonts w:ascii="Arial" w:hAnsi="Arial" w:cs="Arial"/>
          <w:sz w:val="20"/>
          <w:szCs w:val="20"/>
        </w:rPr>
        <w:t>(id)</w:t>
      </w:r>
      <w:r w:rsidR="00DD7726" w:rsidRPr="00F21088">
        <w:rPr>
          <w:rFonts w:ascii="Arial" w:hAnsi="Arial" w:cs="Arial"/>
          <w:sz w:val="20"/>
          <w:szCs w:val="20"/>
        </w:rPr>
        <w:t xml:space="preserve"> on päritud automaatselt ä</w:t>
      </w:r>
      <w:r w:rsidRPr="00F21088">
        <w:rPr>
          <w:rFonts w:ascii="Arial" w:hAnsi="Arial" w:cs="Arial"/>
          <w:sz w:val="20"/>
          <w:szCs w:val="20"/>
        </w:rPr>
        <w:t xml:space="preserve">riregistrist </w:t>
      </w:r>
      <w:r w:rsidR="00C53854" w:rsidRPr="00F21088">
        <w:rPr>
          <w:rFonts w:ascii="Arial" w:hAnsi="Arial" w:cs="Arial"/>
          <w:sz w:val="20"/>
          <w:szCs w:val="20"/>
        </w:rPr>
        <w:t xml:space="preserve">taotleja </w:t>
      </w:r>
      <w:r w:rsidRPr="00F21088">
        <w:rPr>
          <w:rFonts w:ascii="Arial" w:hAnsi="Arial" w:cs="Arial"/>
          <w:sz w:val="20"/>
          <w:szCs w:val="20"/>
        </w:rPr>
        <w:t>viimase</w:t>
      </w:r>
      <w:r w:rsidR="00010CDC" w:rsidRPr="00F21088">
        <w:rPr>
          <w:rFonts w:ascii="Arial" w:hAnsi="Arial" w:cs="Arial"/>
          <w:sz w:val="20"/>
          <w:szCs w:val="20"/>
        </w:rPr>
        <w:t xml:space="preserve"> </w:t>
      </w:r>
      <w:r w:rsidRPr="00F21088">
        <w:rPr>
          <w:rFonts w:ascii="Arial" w:hAnsi="Arial" w:cs="Arial"/>
          <w:sz w:val="20"/>
          <w:szCs w:val="20"/>
        </w:rPr>
        <w:t>majandusaasta aruande andmete alusel.</w:t>
      </w:r>
      <w:r w:rsidR="00010CDC" w:rsidRPr="00F21088">
        <w:rPr>
          <w:rFonts w:ascii="Arial" w:hAnsi="Arial" w:cs="Arial"/>
          <w:sz w:val="20"/>
          <w:szCs w:val="20"/>
        </w:rPr>
        <w:t xml:space="preserve"> </w:t>
      </w:r>
    </w:p>
    <w:p w14:paraId="475BBDBF" w14:textId="1A4CB762" w:rsidR="00537566" w:rsidRPr="00F21088" w:rsidRDefault="002D5AC9" w:rsidP="00D61F31">
      <w:p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rPr>
        <w:t>Sammust edasi liikumiseks tuleb vajutada nupule „Salvesta ja edasi“</w:t>
      </w:r>
      <w:r w:rsidR="00537566" w:rsidRPr="00F21088">
        <w:rPr>
          <w:rFonts w:ascii="Arial" w:hAnsi="Arial" w:cs="Arial"/>
          <w:sz w:val="20"/>
          <w:szCs w:val="20"/>
        </w:rPr>
        <w:t>.</w:t>
      </w:r>
    </w:p>
    <w:p w14:paraId="516479C9" w14:textId="52239518" w:rsidR="002D5AC9" w:rsidRPr="00F21088" w:rsidRDefault="00225737" w:rsidP="00FC1546">
      <w:pPr>
        <w:autoSpaceDE w:val="0"/>
        <w:autoSpaceDN w:val="0"/>
        <w:adjustRightInd w:val="0"/>
        <w:spacing w:after="0" w:line="276" w:lineRule="auto"/>
        <w:jc w:val="both"/>
        <w:rPr>
          <w:rFonts w:ascii="Arial" w:hAnsi="Arial" w:cs="Arial"/>
          <w:i/>
          <w:sz w:val="20"/>
          <w:szCs w:val="20"/>
        </w:rPr>
      </w:pPr>
      <w:r w:rsidRPr="00F21088">
        <w:rPr>
          <w:rFonts w:ascii="Arial" w:hAnsi="Arial" w:cs="Arial"/>
          <w:i/>
          <w:sz w:val="20"/>
          <w:szCs w:val="20"/>
        </w:rPr>
        <w:t>P</w:t>
      </w:r>
      <w:r w:rsidR="00435E94" w:rsidRPr="00F21088">
        <w:rPr>
          <w:rFonts w:ascii="Arial" w:hAnsi="Arial" w:cs="Arial"/>
          <w:i/>
          <w:sz w:val="20"/>
          <w:szCs w:val="20"/>
        </w:rPr>
        <w:t>ilt 4</w:t>
      </w:r>
      <w:r w:rsidRPr="00F21088">
        <w:rPr>
          <w:rFonts w:ascii="Arial" w:hAnsi="Arial" w:cs="Arial"/>
          <w:i/>
          <w:sz w:val="20"/>
          <w:szCs w:val="20"/>
        </w:rPr>
        <w:t xml:space="preserve"> </w:t>
      </w:r>
      <w:r w:rsidR="004360D3" w:rsidRPr="00F21088">
        <w:rPr>
          <w:rFonts w:ascii="Arial" w:hAnsi="Arial" w:cs="Arial"/>
          <w:i/>
          <w:sz w:val="20"/>
          <w:szCs w:val="20"/>
        </w:rPr>
        <w:t>–</w:t>
      </w:r>
      <w:r w:rsidRPr="00F21088">
        <w:rPr>
          <w:rFonts w:ascii="Arial" w:hAnsi="Arial" w:cs="Arial"/>
          <w:i/>
          <w:sz w:val="20"/>
          <w:szCs w:val="20"/>
        </w:rPr>
        <w:t xml:space="preserve"> </w:t>
      </w:r>
      <w:r w:rsidR="004360D3" w:rsidRPr="00F21088">
        <w:rPr>
          <w:rFonts w:ascii="Arial" w:hAnsi="Arial" w:cs="Arial"/>
          <w:i/>
          <w:sz w:val="20"/>
          <w:szCs w:val="20"/>
        </w:rPr>
        <w:t>D</w:t>
      </w:r>
      <w:r w:rsidRPr="00F21088">
        <w:rPr>
          <w:rFonts w:ascii="Arial" w:hAnsi="Arial" w:cs="Arial"/>
          <w:i/>
          <w:sz w:val="20"/>
          <w:szCs w:val="20"/>
        </w:rPr>
        <w:t>etailandmed</w:t>
      </w:r>
      <w:r w:rsidR="004360D3" w:rsidRPr="00F21088">
        <w:rPr>
          <w:rFonts w:ascii="Arial" w:hAnsi="Arial" w:cs="Arial"/>
          <w:i/>
          <w:sz w:val="20"/>
          <w:szCs w:val="20"/>
        </w:rPr>
        <w:t>, seireandmed</w:t>
      </w:r>
    </w:p>
    <w:p w14:paraId="45D9E851" w14:textId="6A8F7E35" w:rsidR="008033E9" w:rsidRPr="00F21088" w:rsidRDefault="00CD4BE8" w:rsidP="00C80FC1">
      <w:pPr>
        <w:autoSpaceDE w:val="0"/>
        <w:autoSpaceDN w:val="0"/>
        <w:adjustRightInd w:val="0"/>
        <w:spacing w:after="0" w:line="276" w:lineRule="auto"/>
        <w:jc w:val="both"/>
        <w:rPr>
          <w:rFonts w:ascii="Arial" w:hAnsi="Arial" w:cs="Arial"/>
          <w:i/>
          <w:sz w:val="20"/>
          <w:szCs w:val="20"/>
        </w:rPr>
      </w:pPr>
      <w:r w:rsidRPr="00F21088">
        <w:rPr>
          <w:rFonts w:ascii="Arial" w:hAnsi="Arial" w:cs="Arial"/>
          <w:i/>
          <w:noProof/>
          <w:sz w:val="20"/>
          <w:szCs w:val="20"/>
          <w:lang w:eastAsia="et-EE"/>
        </w:rPr>
        <w:drawing>
          <wp:inline distT="0" distB="0" distL="0" distR="0" wp14:anchorId="08E448DD" wp14:editId="10392848">
            <wp:extent cx="6645910" cy="136525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ireandmed uus.PNG"/>
                    <pic:cNvPicPr/>
                  </pic:nvPicPr>
                  <pic:blipFill>
                    <a:blip r:embed="rId16">
                      <a:extLst>
                        <a:ext uri="{28A0092B-C50C-407E-A947-70E740481C1C}">
                          <a14:useLocalDpi xmlns:a14="http://schemas.microsoft.com/office/drawing/2010/main" val="0"/>
                        </a:ext>
                      </a:extLst>
                    </a:blip>
                    <a:stretch>
                      <a:fillRect/>
                    </a:stretch>
                  </pic:blipFill>
                  <pic:spPr>
                    <a:xfrm>
                      <a:off x="0" y="0"/>
                      <a:ext cx="6645910" cy="1365250"/>
                    </a:xfrm>
                    <a:prstGeom prst="rect">
                      <a:avLst/>
                    </a:prstGeom>
                  </pic:spPr>
                </pic:pic>
              </a:graphicData>
            </a:graphic>
          </wp:inline>
        </w:drawing>
      </w:r>
    </w:p>
    <w:p w14:paraId="6C9C7CA3" w14:textId="77777777" w:rsidR="00FA7FDA" w:rsidRPr="00F21088" w:rsidRDefault="00711AA8" w:rsidP="00225737">
      <w:pPr>
        <w:autoSpaceDE w:val="0"/>
        <w:autoSpaceDN w:val="0"/>
        <w:adjustRightInd w:val="0"/>
        <w:spacing w:line="276" w:lineRule="auto"/>
        <w:jc w:val="both"/>
        <w:rPr>
          <w:rFonts w:ascii="Arial" w:hAnsi="Arial" w:cs="Arial"/>
          <w:sz w:val="20"/>
          <w:szCs w:val="20"/>
          <w:highlight w:val="yellow"/>
        </w:rPr>
      </w:pPr>
      <w:r w:rsidRPr="00F21088">
        <w:rPr>
          <w:rFonts w:ascii="Arial" w:hAnsi="Arial" w:cs="Arial"/>
          <w:noProof/>
          <w:sz w:val="20"/>
          <w:szCs w:val="20"/>
          <w:highlight w:val="yellow"/>
          <w:lang w:eastAsia="et-EE"/>
        </w:rPr>
        <w:drawing>
          <wp:inline distT="0" distB="0" distL="0" distR="0" wp14:anchorId="3A75DD04" wp14:editId="56ACB22D">
            <wp:extent cx="1200647" cy="353131"/>
            <wp:effectExtent l="0" t="0" r="0"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6961" cy="357929"/>
                    </a:xfrm>
                    <a:prstGeom prst="rect">
                      <a:avLst/>
                    </a:prstGeom>
                    <a:noFill/>
                    <a:ln>
                      <a:noFill/>
                    </a:ln>
                  </pic:spPr>
                </pic:pic>
              </a:graphicData>
            </a:graphic>
          </wp:inline>
        </w:drawing>
      </w:r>
    </w:p>
    <w:p w14:paraId="7BD70CE0" w14:textId="4D7EF93B" w:rsidR="008033E9" w:rsidRPr="00F21088" w:rsidRDefault="008033E9" w:rsidP="00B80F43">
      <w:pPr>
        <w:autoSpaceDE w:val="0"/>
        <w:autoSpaceDN w:val="0"/>
        <w:adjustRightInd w:val="0"/>
        <w:spacing w:after="0" w:line="276" w:lineRule="auto"/>
        <w:jc w:val="both"/>
        <w:rPr>
          <w:rFonts w:ascii="Arial" w:hAnsi="Arial" w:cs="Arial"/>
          <w:sz w:val="20"/>
          <w:szCs w:val="20"/>
        </w:rPr>
      </w:pPr>
      <w:r w:rsidRPr="00F21088">
        <w:rPr>
          <w:rFonts w:ascii="Arial" w:hAnsi="Arial" w:cs="Arial"/>
          <w:sz w:val="20"/>
          <w:szCs w:val="20"/>
        </w:rPr>
        <w:t xml:space="preserve">Toetuse taotlemiseks tuleb sisestada </w:t>
      </w:r>
      <w:r w:rsidR="0083391C" w:rsidRPr="00F21088">
        <w:rPr>
          <w:rFonts w:ascii="Arial" w:hAnsi="Arial" w:cs="Arial"/>
          <w:sz w:val="20"/>
          <w:szCs w:val="20"/>
        </w:rPr>
        <w:t xml:space="preserve">toidukvaliteedikavas „Rohumaaveise liha tootmine“ osalemisel </w:t>
      </w:r>
      <w:r w:rsidRPr="00F21088">
        <w:rPr>
          <w:rFonts w:ascii="Arial" w:hAnsi="Arial" w:cs="Arial"/>
          <w:sz w:val="20"/>
          <w:szCs w:val="20"/>
        </w:rPr>
        <w:t>üks tegevus</w:t>
      </w:r>
      <w:r w:rsidR="0083391C" w:rsidRPr="00F21088">
        <w:rPr>
          <w:rFonts w:ascii="Arial" w:hAnsi="Arial" w:cs="Arial"/>
          <w:sz w:val="20"/>
          <w:szCs w:val="20"/>
        </w:rPr>
        <w:t xml:space="preserve"> ning toidukvaliteedikavas „Biosfääri programmiala rohumaaveis ja –lammas“ osalemisel üks kaks kuni kolm tegevust</w:t>
      </w:r>
      <w:r w:rsidRPr="00F21088">
        <w:rPr>
          <w:rFonts w:ascii="Arial" w:hAnsi="Arial" w:cs="Arial"/>
          <w:sz w:val="20"/>
          <w:szCs w:val="20"/>
        </w:rPr>
        <w:t>. Selleks tuleb esmalt vajutada nupule „Lisa uus tegevus“</w:t>
      </w:r>
      <w:r w:rsidR="003D69F7" w:rsidRPr="00F21088">
        <w:rPr>
          <w:rFonts w:ascii="Arial" w:hAnsi="Arial" w:cs="Arial"/>
          <w:sz w:val="20"/>
          <w:szCs w:val="20"/>
        </w:rPr>
        <w:t xml:space="preserve"> (vt pilt 5)</w:t>
      </w:r>
      <w:r w:rsidRPr="00F21088">
        <w:rPr>
          <w:rFonts w:ascii="Arial" w:hAnsi="Arial" w:cs="Arial"/>
          <w:sz w:val="20"/>
          <w:szCs w:val="20"/>
        </w:rPr>
        <w:t>.</w:t>
      </w:r>
    </w:p>
    <w:p w14:paraId="58DAB1FE" w14:textId="77777777" w:rsidR="008033E9" w:rsidRPr="00F21088" w:rsidRDefault="008033E9" w:rsidP="00B80F43">
      <w:pPr>
        <w:autoSpaceDE w:val="0"/>
        <w:autoSpaceDN w:val="0"/>
        <w:adjustRightInd w:val="0"/>
        <w:spacing w:after="0" w:line="276" w:lineRule="auto"/>
        <w:jc w:val="both"/>
        <w:rPr>
          <w:rFonts w:ascii="Arial" w:hAnsi="Arial" w:cs="Arial"/>
          <w:sz w:val="20"/>
          <w:szCs w:val="20"/>
        </w:rPr>
      </w:pPr>
    </w:p>
    <w:p w14:paraId="57D9D4CA" w14:textId="15DB1DCC" w:rsidR="002D420D" w:rsidRPr="00F21088" w:rsidRDefault="00225737" w:rsidP="00B80F43">
      <w:pPr>
        <w:autoSpaceDE w:val="0"/>
        <w:autoSpaceDN w:val="0"/>
        <w:adjustRightInd w:val="0"/>
        <w:spacing w:after="0" w:line="276" w:lineRule="auto"/>
        <w:jc w:val="both"/>
        <w:rPr>
          <w:rFonts w:ascii="Arial" w:hAnsi="Arial" w:cs="Arial"/>
          <w:i/>
          <w:sz w:val="20"/>
          <w:szCs w:val="20"/>
        </w:rPr>
      </w:pPr>
      <w:r w:rsidRPr="00F21088">
        <w:rPr>
          <w:rFonts w:ascii="Arial" w:hAnsi="Arial" w:cs="Arial"/>
          <w:i/>
          <w:sz w:val="20"/>
          <w:szCs w:val="20"/>
        </w:rPr>
        <w:t xml:space="preserve">Pilt </w:t>
      </w:r>
      <w:r w:rsidR="00435E94" w:rsidRPr="00F21088">
        <w:rPr>
          <w:rFonts w:ascii="Arial" w:hAnsi="Arial" w:cs="Arial"/>
          <w:i/>
          <w:sz w:val="20"/>
          <w:szCs w:val="20"/>
        </w:rPr>
        <w:t>5</w:t>
      </w:r>
      <w:r w:rsidRPr="00F21088">
        <w:rPr>
          <w:rFonts w:ascii="Arial" w:hAnsi="Arial" w:cs="Arial"/>
          <w:i/>
          <w:sz w:val="20"/>
          <w:szCs w:val="20"/>
        </w:rPr>
        <w:t xml:space="preserve"> </w:t>
      </w:r>
      <w:r w:rsidR="00D72A2A" w:rsidRPr="00F21088">
        <w:rPr>
          <w:rFonts w:ascii="Arial" w:hAnsi="Arial" w:cs="Arial"/>
          <w:i/>
          <w:sz w:val="20"/>
          <w:szCs w:val="20"/>
        </w:rPr>
        <w:t>–</w:t>
      </w:r>
      <w:r w:rsidRPr="00F21088">
        <w:rPr>
          <w:rFonts w:ascii="Arial" w:hAnsi="Arial" w:cs="Arial"/>
          <w:i/>
          <w:sz w:val="20"/>
          <w:szCs w:val="20"/>
        </w:rPr>
        <w:t xml:space="preserve"> </w:t>
      </w:r>
      <w:r w:rsidR="00D72A2A" w:rsidRPr="00F21088">
        <w:rPr>
          <w:rFonts w:ascii="Arial" w:hAnsi="Arial" w:cs="Arial"/>
          <w:i/>
          <w:sz w:val="20"/>
          <w:szCs w:val="20"/>
        </w:rPr>
        <w:t>T</w:t>
      </w:r>
      <w:r w:rsidRPr="00F21088">
        <w:rPr>
          <w:rFonts w:ascii="Arial" w:hAnsi="Arial" w:cs="Arial"/>
          <w:i/>
          <w:sz w:val="20"/>
          <w:szCs w:val="20"/>
        </w:rPr>
        <w:t>egevused</w:t>
      </w:r>
    </w:p>
    <w:p w14:paraId="5A941478" w14:textId="6D7965DA" w:rsidR="009C0917" w:rsidRPr="00F21088" w:rsidRDefault="00864C43" w:rsidP="00864C43">
      <w:pPr>
        <w:autoSpaceDE w:val="0"/>
        <w:autoSpaceDN w:val="0"/>
        <w:adjustRightInd w:val="0"/>
        <w:spacing w:after="0" w:line="276" w:lineRule="auto"/>
        <w:jc w:val="both"/>
        <w:rPr>
          <w:rFonts w:ascii="Arial" w:hAnsi="Arial" w:cs="Arial"/>
          <w:i/>
          <w:sz w:val="20"/>
          <w:szCs w:val="20"/>
        </w:rPr>
      </w:pPr>
      <w:r w:rsidRPr="00F21088">
        <w:rPr>
          <w:rFonts w:ascii="Arial" w:hAnsi="Arial" w:cs="Arial"/>
          <w:i/>
          <w:noProof/>
          <w:sz w:val="20"/>
          <w:szCs w:val="20"/>
          <w:lang w:eastAsia="et-EE"/>
        </w:rPr>
        <w:drawing>
          <wp:inline distT="0" distB="0" distL="0" distR="0" wp14:anchorId="2830D551" wp14:editId="365DAAE5">
            <wp:extent cx="6643212" cy="1562400"/>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isa uus tegevus 04.PNG"/>
                    <pic:cNvPicPr/>
                  </pic:nvPicPr>
                  <pic:blipFill>
                    <a:blip r:embed="rId18">
                      <a:extLst>
                        <a:ext uri="{28A0092B-C50C-407E-A947-70E740481C1C}">
                          <a14:useLocalDpi xmlns:a14="http://schemas.microsoft.com/office/drawing/2010/main" val="0"/>
                        </a:ext>
                      </a:extLst>
                    </a:blip>
                    <a:stretch>
                      <a:fillRect/>
                    </a:stretch>
                  </pic:blipFill>
                  <pic:spPr>
                    <a:xfrm>
                      <a:off x="0" y="0"/>
                      <a:ext cx="6709355" cy="1577956"/>
                    </a:xfrm>
                    <a:prstGeom prst="rect">
                      <a:avLst/>
                    </a:prstGeom>
                  </pic:spPr>
                </pic:pic>
              </a:graphicData>
            </a:graphic>
          </wp:inline>
        </w:drawing>
      </w:r>
    </w:p>
    <w:p w14:paraId="30290384" w14:textId="77777777" w:rsidR="009B5FA7" w:rsidRPr="00F21088" w:rsidRDefault="009B5FA7" w:rsidP="009C2E71">
      <w:pPr>
        <w:autoSpaceDE w:val="0"/>
        <w:autoSpaceDN w:val="0"/>
        <w:adjustRightInd w:val="0"/>
        <w:spacing w:after="0" w:line="276" w:lineRule="auto"/>
        <w:jc w:val="both"/>
        <w:rPr>
          <w:rFonts w:ascii="Arial" w:hAnsi="Arial" w:cs="Arial"/>
          <w:sz w:val="20"/>
          <w:szCs w:val="20"/>
        </w:rPr>
      </w:pPr>
    </w:p>
    <w:p w14:paraId="0C23F0AA" w14:textId="77777777" w:rsidR="001120CC" w:rsidRPr="00F21088" w:rsidRDefault="001120CC" w:rsidP="009C2E71">
      <w:pPr>
        <w:autoSpaceDE w:val="0"/>
        <w:autoSpaceDN w:val="0"/>
        <w:adjustRightInd w:val="0"/>
        <w:spacing w:after="0" w:line="276" w:lineRule="auto"/>
        <w:jc w:val="both"/>
        <w:rPr>
          <w:rFonts w:ascii="Arial" w:hAnsi="Arial" w:cs="Arial"/>
          <w:sz w:val="20"/>
          <w:szCs w:val="20"/>
        </w:rPr>
      </w:pPr>
    </w:p>
    <w:p w14:paraId="05226AB3" w14:textId="2101DDFB" w:rsidR="00317656" w:rsidRPr="00F21088" w:rsidRDefault="001120CC" w:rsidP="00317656">
      <w:pPr>
        <w:autoSpaceDE w:val="0"/>
        <w:autoSpaceDN w:val="0"/>
        <w:adjustRightInd w:val="0"/>
        <w:spacing w:after="240" w:line="360" w:lineRule="auto"/>
        <w:jc w:val="both"/>
        <w:rPr>
          <w:rFonts w:ascii="Arial" w:hAnsi="Arial" w:cs="Arial"/>
          <w:sz w:val="20"/>
          <w:szCs w:val="20"/>
        </w:rPr>
      </w:pPr>
      <w:r w:rsidRPr="00F21088">
        <w:rPr>
          <w:rFonts w:ascii="Arial" w:hAnsi="Arial" w:cs="Arial"/>
          <w:sz w:val="20"/>
          <w:szCs w:val="20"/>
        </w:rPr>
        <w:t>Avaneb vorm</w:t>
      </w:r>
      <w:r w:rsidR="00824DD6" w:rsidRPr="00F21088">
        <w:rPr>
          <w:rFonts w:ascii="Arial" w:hAnsi="Arial" w:cs="Arial"/>
          <w:sz w:val="20"/>
          <w:szCs w:val="20"/>
        </w:rPr>
        <w:t xml:space="preserve">, kuhu </w:t>
      </w:r>
      <w:r w:rsidR="00317656" w:rsidRPr="00F21088">
        <w:rPr>
          <w:rFonts w:ascii="Arial" w:hAnsi="Arial" w:cs="Arial"/>
          <w:sz w:val="20"/>
          <w:szCs w:val="20"/>
        </w:rPr>
        <w:t xml:space="preserve">tuleb sisestada tegevuse andmed ning </w:t>
      </w:r>
      <w:r w:rsidR="00966D51" w:rsidRPr="00F21088">
        <w:rPr>
          <w:rFonts w:ascii="Arial" w:hAnsi="Arial" w:cs="Arial"/>
          <w:sz w:val="20"/>
          <w:szCs w:val="20"/>
        </w:rPr>
        <w:t xml:space="preserve">tegevuse objekti </w:t>
      </w:r>
      <w:proofErr w:type="spellStart"/>
      <w:r w:rsidR="00966D51" w:rsidRPr="00F21088">
        <w:rPr>
          <w:rFonts w:ascii="Arial" w:hAnsi="Arial" w:cs="Arial"/>
          <w:sz w:val="20"/>
          <w:szCs w:val="20"/>
        </w:rPr>
        <w:t>üldandmed</w:t>
      </w:r>
      <w:proofErr w:type="spellEnd"/>
      <w:r w:rsidR="00966D51" w:rsidRPr="00F21088">
        <w:rPr>
          <w:rFonts w:ascii="Arial" w:hAnsi="Arial" w:cs="Arial"/>
          <w:sz w:val="20"/>
          <w:szCs w:val="20"/>
        </w:rPr>
        <w:t>.</w:t>
      </w:r>
    </w:p>
    <w:p w14:paraId="71E2A53C" w14:textId="4DC63218" w:rsidR="00435E94" w:rsidRPr="00F21088" w:rsidRDefault="00F050E4" w:rsidP="00317656">
      <w:pPr>
        <w:pStyle w:val="ListParagraph"/>
        <w:numPr>
          <w:ilvl w:val="0"/>
          <w:numId w:val="27"/>
        </w:num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u w:val="single"/>
        </w:rPr>
        <w:t>Kui toetust taotletakse toidukvaliteedikavas „Rohumaaveise liha tootmine“ osalemisel</w:t>
      </w:r>
      <w:r w:rsidRPr="00F21088">
        <w:rPr>
          <w:rFonts w:ascii="Arial" w:hAnsi="Arial" w:cs="Arial"/>
          <w:sz w:val="20"/>
          <w:szCs w:val="20"/>
        </w:rPr>
        <w:t xml:space="preserve"> (</w:t>
      </w:r>
      <w:r w:rsidR="00435E94" w:rsidRPr="00F21088">
        <w:rPr>
          <w:rFonts w:ascii="Arial" w:hAnsi="Arial" w:cs="Arial"/>
          <w:sz w:val="20"/>
          <w:szCs w:val="20"/>
        </w:rPr>
        <w:t>vt pilt 6</w:t>
      </w:r>
      <w:r w:rsidRPr="00F21088">
        <w:rPr>
          <w:rFonts w:ascii="Arial" w:hAnsi="Arial" w:cs="Arial"/>
          <w:sz w:val="20"/>
          <w:szCs w:val="20"/>
        </w:rPr>
        <w:t>), valitakse tegevuse liigiks</w:t>
      </w:r>
      <w:r w:rsidR="00966D51" w:rsidRPr="00F21088">
        <w:rPr>
          <w:rFonts w:ascii="Arial" w:hAnsi="Arial" w:cs="Arial"/>
          <w:sz w:val="20"/>
          <w:szCs w:val="20"/>
        </w:rPr>
        <w:t xml:space="preserve"> </w:t>
      </w:r>
      <w:r w:rsidRPr="00F21088">
        <w:rPr>
          <w:rFonts w:ascii="Arial" w:hAnsi="Arial" w:cs="Arial"/>
          <w:sz w:val="20"/>
          <w:szCs w:val="20"/>
        </w:rPr>
        <w:t>„Põhitegevus“ ja tegevuseks</w:t>
      </w:r>
      <w:r w:rsidR="00966D51" w:rsidRPr="00F21088">
        <w:rPr>
          <w:rFonts w:ascii="Arial" w:hAnsi="Arial" w:cs="Arial"/>
          <w:sz w:val="20"/>
          <w:szCs w:val="20"/>
        </w:rPr>
        <w:t xml:space="preserve"> </w:t>
      </w:r>
      <w:r w:rsidR="00864C43" w:rsidRPr="00F21088">
        <w:rPr>
          <w:rFonts w:ascii="Arial" w:hAnsi="Arial" w:cs="Arial"/>
          <w:sz w:val="20"/>
          <w:szCs w:val="20"/>
        </w:rPr>
        <w:t>„Rohumaaveise liha tootmine“</w:t>
      </w:r>
      <w:r w:rsidR="00793844" w:rsidRPr="00F21088">
        <w:rPr>
          <w:rFonts w:ascii="Arial" w:hAnsi="Arial" w:cs="Arial"/>
          <w:sz w:val="20"/>
          <w:szCs w:val="20"/>
        </w:rPr>
        <w:t xml:space="preserve">. </w:t>
      </w:r>
      <w:r w:rsidR="00864C43" w:rsidRPr="00F21088">
        <w:rPr>
          <w:rFonts w:ascii="Arial" w:hAnsi="Arial" w:cs="Arial"/>
          <w:sz w:val="20"/>
          <w:szCs w:val="20"/>
        </w:rPr>
        <w:t xml:space="preserve">Objekti liigiks </w:t>
      </w:r>
      <w:r w:rsidRPr="00F21088">
        <w:rPr>
          <w:rFonts w:ascii="Arial" w:hAnsi="Arial" w:cs="Arial"/>
          <w:sz w:val="20"/>
          <w:szCs w:val="20"/>
        </w:rPr>
        <w:t>märgitakse</w:t>
      </w:r>
      <w:r w:rsidR="00A2163B" w:rsidRPr="00F21088">
        <w:rPr>
          <w:rFonts w:ascii="Arial" w:hAnsi="Arial" w:cs="Arial"/>
          <w:sz w:val="20"/>
          <w:szCs w:val="20"/>
        </w:rPr>
        <w:t xml:space="preserve"> </w:t>
      </w:r>
      <w:r w:rsidRPr="00F21088">
        <w:rPr>
          <w:rFonts w:ascii="Arial" w:hAnsi="Arial" w:cs="Arial"/>
          <w:sz w:val="20"/>
          <w:szCs w:val="20"/>
        </w:rPr>
        <w:t>„</w:t>
      </w:r>
      <w:r w:rsidR="00435E94" w:rsidRPr="00F21088">
        <w:rPr>
          <w:rFonts w:ascii="Arial" w:hAnsi="Arial" w:cs="Arial"/>
          <w:sz w:val="20"/>
          <w:szCs w:val="20"/>
        </w:rPr>
        <w:t>Rohumaaveise liha tootmine“.</w:t>
      </w:r>
    </w:p>
    <w:p w14:paraId="44F4979E" w14:textId="63B793C2" w:rsidR="00A2163B" w:rsidRPr="00F21088" w:rsidRDefault="00435E94" w:rsidP="00317656">
      <w:pPr>
        <w:autoSpaceDE w:val="0"/>
        <w:autoSpaceDN w:val="0"/>
        <w:adjustRightInd w:val="0"/>
        <w:spacing w:after="240" w:line="276" w:lineRule="auto"/>
        <w:ind w:left="708"/>
        <w:jc w:val="both"/>
        <w:rPr>
          <w:rFonts w:ascii="Arial" w:hAnsi="Arial" w:cs="Arial"/>
          <w:sz w:val="20"/>
          <w:szCs w:val="20"/>
        </w:rPr>
      </w:pPr>
      <w:r w:rsidRPr="00F21088">
        <w:rPr>
          <w:rFonts w:ascii="Arial" w:hAnsi="Arial" w:cs="Arial"/>
          <w:sz w:val="20"/>
          <w:szCs w:val="20"/>
        </w:rPr>
        <w:t>T</w:t>
      </w:r>
      <w:r w:rsidR="00F050E4" w:rsidRPr="00F21088">
        <w:rPr>
          <w:rFonts w:ascii="Arial" w:hAnsi="Arial" w:cs="Arial"/>
          <w:sz w:val="20"/>
          <w:szCs w:val="20"/>
        </w:rPr>
        <w:t>egevuse nimetuseks</w:t>
      </w:r>
      <w:r w:rsidRPr="00F21088">
        <w:rPr>
          <w:rFonts w:ascii="Arial" w:hAnsi="Arial" w:cs="Arial"/>
          <w:sz w:val="20"/>
          <w:szCs w:val="20"/>
        </w:rPr>
        <w:t xml:space="preserve"> märgitakse</w:t>
      </w:r>
      <w:r w:rsidR="00F050E4" w:rsidRPr="00F21088">
        <w:rPr>
          <w:rFonts w:ascii="Arial" w:hAnsi="Arial" w:cs="Arial"/>
          <w:sz w:val="20"/>
          <w:szCs w:val="20"/>
        </w:rPr>
        <w:t xml:space="preserve"> </w:t>
      </w:r>
      <w:r w:rsidR="00864C43" w:rsidRPr="00F21088">
        <w:rPr>
          <w:rFonts w:ascii="Arial" w:hAnsi="Arial" w:cs="Arial"/>
          <w:sz w:val="20"/>
          <w:szCs w:val="20"/>
        </w:rPr>
        <w:t xml:space="preserve">nt </w:t>
      </w:r>
      <w:r w:rsidR="00F050E4" w:rsidRPr="00F21088">
        <w:rPr>
          <w:rFonts w:ascii="Arial" w:hAnsi="Arial" w:cs="Arial"/>
          <w:sz w:val="20"/>
          <w:szCs w:val="20"/>
        </w:rPr>
        <w:t>„</w:t>
      </w:r>
      <w:r w:rsidR="00864C43" w:rsidRPr="00F21088">
        <w:rPr>
          <w:rFonts w:ascii="Arial" w:hAnsi="Arial" w:cs="Arial"/>
          <w:sz w:val="20"/>
          <w:szCs w:val="20"/>
        </w:rPr>
        <w:t>1. aasta toetus</w:t>
      </w:r>
      <w:r w:rsidR="00F050E4" w:rsidRPr="00F21088">
        <w:rPr>
          <w:rFonts w:ascii="Arial" w:hAnsi="Arial" w:cs="Arial"/>
          <w:sz w:val="20"/>
          <w:szCs w:val="20"/>
        </w:rPr>
        <w:t>“</w:t>
      </w:r>
      <w:r w:rsidRPr="00F21088">
        <w:rPr>
          <w:rFonts w:ascii="Arial" w:hAnsi="Arial" w:cs="Arial"/>
          <w:sz w:val="20"/>
          <w:szCs w:val="20"/>
        </w:rPr>
        <w:t xml:space="preserve"> (kui toetust taotletakse esimest korda ehk osaletakse toetustaotluse voorus) või vastavalt „2./3./4./5. aasta toetus“ </w:t>
      </w:r>
      <w:r w:rsidR="0087207C" w:rsidRPr="00F21088">
        <w:rPr>
          <w:rFonts w:ascii="Arial" w:hAnsi="Arial" w:cs="Arial"/>
          <w:sz w:val="20"/>
          <w:szCs w:val="20"/>
        </w:rPr>
        <w:t>(</w:t>
      </w:r>
      <w:r w:rsidRPr="00F21088">
        <w:rPr>
          <w:rFonts w:ascii="Arial" w:hAnsi="Arial" w:cs="Arial"/>
          <w:sz w:val="20"/>
          <w:szCs w:val="20"/>
        </w:rPr>
        <w:t>kui osaletakse maksetaotluse voorus</w:t>
      </w:r>
      <w:r w:rsidR="0087207C" w:rsidRPr="00F21088">
        <w:rPr>
          <w:rFonts w:ascii="Arial" w:hAnsi="Arial" w:cs="Arial"/>
          <w:sz w:val="20"/>
          <w:szCs w:val="20"/>
        </w:rPr>
        <w:t>)</w:t>
      </w:r>
      <w:r w:rsidRPr="00F21088">
        <w:rPr>
          <w:rFonts w:ascii="Arial" w:hAnsi="Arial" w:cs="Arial"/>
          <w:sz w:val="20"/>
          <w:szCs w:val="20"/>
        </w:rPr>
        <w:t>.</w:t>
      </w:r>
    </w:p>
    <w:p w14:paraId="520CA3C0" w14:textId="3B5888FF" w:rsidR="00435E94" w:rsidRPr="00F21088" w:rsidRDefault="00435E94" w:rsidP="00317656">
      <w:pPr>
        <w:pStyle w:val="ListParagraph"/>
        <w:numPr>
          <w:ilvl w:val="0"/>
          <w:numId w:val="27"/>
        </w:num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u w:val="single"/>
        </w:rPr>
        <w:t>Kui toetust taotletakse toidukvaliteedikavas „Biosfääri programmiala rohumaaveis ja –lammas“ osalemisel</w:t>
      </w:r>
      <w:r w:rsidRPr="00F21088">
        <w:rPr>
          <w:rFonts w:ascii="Arial" w:hAnsi="Arial" w:cs="Arial"/>
          <w:sz w:val="20"/>
          <w:szCs w:val="20"/>
        </w:rPr>
        <w:t xml:space="preserve"> (vt pilt 7), valitakse tegevuse liigiks „Põhitegevus“ ning tegevuse liigiks „Biosfääri programmiala rohumaaveis ja –lammas“.</w:t>
      </w:r>
    </w:p>
    <w:p w14:paraId="07084948" w14:textId="7D718275" w:rsidR="00435E94" w:rsidRPr="00F21088" w:rsidRDefault="00435E94" w:rsidP="00317656">
      <w:pPr>
        <w:autoSpaceDE w:val="0"/>
        <w:autoSpaceDN w:val="0"/>
        <w:adjustRightInd w:val="0"/>
        <w:spacing w:after="240" w:line="276" w:lineRule="auto"/>
        <w:ind w:firstLine="360"/>
        <w:jc w:val="both"/>
        <w:rPr>
          <w:rFonts w:ascii="Arial" w:hAnsi="Arial" w:cs="Arial"/>
          <w:sz w:val="20"/>
          <w:szCs w:val="20"/>
        </w:rPr>
      </w:pPr>
      <w:r w:rsidRPr="00F21088">
        <w:rPr>
          <w:rFonts w:ascii="Arial" w:hAnsi="Arial" w:cs="Arial"/>
          <w:sz w:val="20"/>
          <w:szCs w:val="20"/>
        </w:rPr>
        <w:t xml:space="preserve">Objekti liike on antud toidukvaliteedikava jaoks kolm, mis kõik sisestatakse eraldi </w:t>
      </w:r>
      <w:r w:rsidRPr="00F21088">
        <w:rPr>
          <w:rFonts w:ascii="Arial" w:hAnsi="Arial" w:cs="Arial"/>
          <w:sz w:val="20"/>
          <w:szCs w:val="20"/>
          <w:u w:val="single"/>
        </w:rPr>
        <w:t>uue</w:t>
      </w:r>
      <w:r w:rsidRPr="00F21088">
        <w:rPr>
          <w:rFonts w:ascii="Arial" w:hAnsi="Arial" w:cs="Arial"/>
          <w:sz w:val="20"/>
          <w:szCs w:val="20"/>
        </w:rPr>
        <w:t xml:space="preserve"> tegevusena. </w:t>
      </w:r>
    </w:p>
    <w:p w14:paraId="042EB7BA" w14:textId="75BDEA08" w:rsidR="00435E94" w:rsidRPr="00F21088" w:rsidRDefault="00435E94" w:rsidP="00435E94">
      <w:pPr>
        <w:pStyle w:val="ListParagraph"/>
        <w:numPr>
          <w:ilvl w:val="0"/>
          <w:numId w:val="26"/>
        </w:num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rPr>
        <w:t>Aastane kontrollikulu (valitakse olenemata loomaliigist);</w:t>
      </w:r>
    </w:p>
    <w:p w14:paraId="232B5FF3" w14:textId="7C6EAB29" w:rsidR="00435E94" w:rsidRPr="00F21088" w:rsidRDefault="00435E94" w:rsidP="00435E94">
      <w:pPr>
        <w:pStyle w:val="ListParagraph"/>
        <w:numPr>
          <w:ilvl w:val="0"/>
          <w:numId w:val="26"/>
        </w:num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rPr>
        <w:t>Lammas (Valitakse lammaste puhul);</w:t>
      </w:r>
    </w:p>
    <w:p w14:paraId="7A9F7167" w14:textId="3CA94140" w:rsidR="00435E94" w:rsidRPr="00F21088" w:rsidRDefault="004E3B75" w:rsidP="00435E94">
      <w:pPr>
        <w:pStyle w:val="ListParagraph"/>
        <w:numPr>
          <w:ilvl w:val="0"/>
          <w:numId w:val="26"/>
        </w:num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rPr>
        <w:t>Rohumaaveis (Valitakse veiste puhul).</w:t>
      </w:r>
    </w:p>
    <w:p w14:paraId="3A2FB58B" w14:textId="23638E37" w:rsidR="004E3B75" w:rsidRPr="00F21088" w:rsidRDefault="004E3B75" w:rsidP="00317656">
      <w:pPr>
        <w:autoSpaceDE w:val="0"/>
        <w:autoSpaceDN w:val="0"/>
        <w:adjustRightInd w:val="0"/>
        <w:spacing w:after="240" w:line="276" w:lineRule="auto"/>
        <w:ind w:left="360"/>
        <w:jc w:val="both"/>
        <w:rPr>
          <w:rFonts w:ascii="Arial" w:hAnsi="Arial" w:cs="Arial"/>
          <w:sz w:val="20"/>
          <w:szCs w:val="20"/>
        </w:rPr>
      </w:pPr>
      <w:r w:rsidRPr="00F21088">
        <w:rPr>
          <w:rFonts w:ascii="Arial" w:hAnsi="Arial" w:cs="Arial"/>
          <w:sz w:val="20"/>
          <w:szCs w:val="20"/>
        </w:rPr>
        <w:t xml:space="preserve">Aastane kontrollikulu on ettenähtud üks kord aastas kõigile antud toidukvaliteedikavas osalejatele võimalikus maksimummääras, milleks on 414,50 eurot.  </w:t>
      </w:r>
      <w:r w:rsidR="0083391C" w:rsidRPr="00F21088">
        <w:rPr>
          <w:rFonts w:ascii="Arial" w:hAnsi="Arial" w:cs="Arial"/>
          <w:sz w:val="20"/>
          <w:szCs w:val="20"/>
        </w:rPr>
        <w:t>Lammaste ja/või veiste osas tuleb sisestada n</w:t>
      </w:r>
      <w:r w:rsidR="00FE1E69" w:rsidRPr="00F21088">
        <w:rPr>
          <w:rFonts w:ascii="Arial" w:hAnsi="Arial" w:cs="Arial"/>
          <w:sz w:val="20"/>
          <w:szCs w:val="20"/>
        </w:rPr>
        <w:t xml:space="preserve">ii ühikumäär kui ka loomade arv, mille järel arvutab süsteem automaatselt toetuse suuruse. </w:t>
      </w:r>
    </w:p>
    <w:p w14:paraId="766968E7" w14:textId="7301272C" w:rsidR="00A2163B" w:rsidRPr="00F21088" w:rsidRDefault="00A2163B" w:rsidP="009C0917">
      <w:pPr>
        <w:autoSpaceDE w:val="0"/>
        <w:autoSpaceDN w:val="0"/>
        <w:adjustRightInd w:val="0"/>
        <w:spacing w:after="240" w:line="276" w:lineRule="auto"/>
        <w:jc w:val="both"/>
        <w:rPr>
          <w:rFonts w:ascii="Arial" w:eastAsia="Times New Roman" w:hAnsi="Arial" w:cs="Arial"/>
          <w:sz w:val="20"/>
          <w:szCs w:val="20"/>
          <w:lang w:eastAsia="et-EE"/>
        </w:rPr>
      </w:pPr>
      <w:r w:rsidRPr="00F21088">
        <w:rPr>
          <w:rFonts w:ascii="Arial" w:hAnsi="Arial" w:cs="Arial"/>
          <w:sz w:val="20"/>
          <w:szCs w:val="20"/>
        </w:rPr>
        <w:t xml:space="preserve">Tegevuse eesmärgiks </w:t>
      </w:r>
      <w:r w:rsidR="00F050E4" w:rsidRPr="00F21088">
        <w:rPr>
          <w:rFonts w:ascii="Arial" w:hAnsi="Arial" w:cs="Arial"/>
          <w:sz w:val="20"/>
          <w:szCs w:val="20"/>
        </w:rPr>
        <w:t xml:space="preserve">tuleb </w:t>
      </w:r>
      <w:r w:rsidRPr="00F21088">
        <w:rPr>
          <w:rFonts w:ascii="Arial" w:hAnsi="Arial" w:cs="Arial"/>
          <w:sz w:val="20"/>
          <w:szCs w:val="20"/>
        </w:rPr>
        <w:t>märkida</w:t>
      </w:r>
      <w:r w:rsidR="00F050E4" w:rsidRPr="00F21088">
        <w:rPr>
          <w:rFonts w:ascii="Arial" w:hAnsi="Arial" w:cs="Arial"/>
          <w:sz w:val="20"/>
          <w:szCs w:val="20"/>
        </w:rPr>
        <w:t xml:space="preserve"> </w:t>
      </w:r>
      <w:r w:rsidRPr="00F21088">
        <w:rPr>
          <w:rFonts w:ascii="Arial" w:hAnsi="Arial" w:cs="Arial"/>
          <w:sz w:val="20"/>
          <w:szCs w:val="20"/>
        </w:rPr>
        <w:t xml:space="preserve">nt. </w:t>
      </w:r>
      <w:r w:rsidR="00B73A72" w:rsidRPr="00F21088">
        <w:rPr>
          <w:rFonts w:ascii="Arial" w:hAnsi="Arial" w:cs="Arial"/>
          <w:sz w:val="20"/>
          <w:szCs w:val="20"/>
        </w:rPr>
        <w:t>„</w:t>
      </w:r>
      <w:r w:rsidR="00864C43" w:rsidRPr="00F21088">
        <w:rPr>
          <w:rFonts w:ascii="Arial" w:eastAsia="Times New Roman" w:hAnsi="Arial" w:cs="Arial"/>
          <w:sz w:val="20"/>
          <w:szCs w:val="20"/>
          <w:lang w:eastAsia="et-EE"/>
        </w:rPr>
        <w:t>K</w:t>
      </w:r>
      <w:r w:rsidRPr="00F21088">
        <w:rPr>
          <w:rFonts w:ascii="Arial" w:eastAsia="Times New Roman" w:hAnsi="Arial" w:cs="Arial"/>
          <w:sz w:val="20"/>
          <w:szCs w:val="20"/>
          <w:lang w:eastAsia="et-EE"/>
        </w:rPr>
        <w:t>valiteedikavas osalemisega seotud püsikulude katmine</w:t>
      </w:r>
      <w:r w:rsidR="00B73A72" w:rsidRPr="00F21088">
        <w:rPr>
          <w:rFonts w:ascii="Arial" w:eastAsia="Times New Roman" w:hAnsi="Arial" w:cs="Arial"/>
          <w:sz w:val="20"/>
          <w:szCs w:val="20"/>
          <w:lang w:eastAsia="et-EE"/>
        </w:rPr>
        <w:t>“</w:t>
      </w:r>
      <w:r w:rsidRPr="00F21088">
        <w:rPr>
          <w:rFonts w:ascii="Arial" w:eastAsia="Times New Roman" w:hAnsi="Arial" w:cs="Arial"/>
          <w:sz w:val="20"/>
          <w:szCs w:val="20"/>
          <w:lang w:eastAsia="et-EE"/>
        </w:rPr>
        <w:t>.</w:t>
      </w:r>
    </w:p>
    <w:p w14:paraId="76B2889C" w14:textId="444B0879" w:rsidR="004E3B75" w:rsidRPr="00F21088" w:rsidRDefault="00A2163B" w:rsidP="00055712">
      <w:pPr>
        <w:autoSpaceDE w:val="0"/>
        <w:autoSpaceDN w:val="0"/>
        <w:adjustRightInd w:val="0"/>
        <w:spacing w:after="240" w:line="276" w:lineRule="auto"/>
        <w:jc w:val="both"/>
        <w:rPr>
          <w:rFonts w:ascii="Arial" w:eastAsia="Times New Roman" w:hAnsi="Arial" w:cs="Arial"/>
          <w:sz w:val="20"/>
          <w:szCs w:val="20"/>
          <w:lang w:eastAsia="et-EE"/>
        </w:rPr>
      </w:pPr>
      <w:r w:rsidRPr="00F21088">
        <w:rPr>
          <w:rFonts w:ascii="Arial" w:eastAsia="Times New Roman" w:hAnsi="Arial" w:cs="Arial"/>
          <w:sz w:val="20"/>
          <w:szCs w:val="20"/>
          <w:lang w:eastAsia="et-EE"/>
        </w:rPr>
        <w:t>Teg</w:t>
      </w:r>
      <w:r w:rsidR="00864C43" w:rsidRPr="00F21088">
        <w:rPr>
          <w:rFonts w:ascii="Arial" w:eastAsia="Times New Roman" w:hAnsi="Arial" w:cs="Arial"/>
          <w:sz w:val="20"/>
          <w:szCs w:val="20"/>
          <w:lang w:eastAsia="et-EE"/>
        </w:rPr>
        <w:t xml:space="preserve">evuse kirjelduseks </w:t>
      </w:r>
      <w:r w:rsidR="00F050E4" w:rsidRPr="00F21088">
        <w:rPr>
          <w:rFonts w:ascii="Arial" w:eastAsia="Times New Roman" w:hAnsi="Arial" w:cs="Arial"/>
          <w:sz w:val="20"/>
          <w:szCs w:val="20"/>
          <w:lang w:eastAsia="et-EE"/>
        </w:rPr>
        <w:t>tuleb märkida:</w:t>
      </w:r>
      <w:r w:rsidR="00864C43" w:rsidRPr="00F21088">
        <w:rPr>
          <w:rFonts w:ascii="Arial" w:eastAsia="Times New Roman" w:hAnsi="Arial" w:cs="Arial"/>
          <w:sz w:val="20"/>
          <w:szCs w:val="20"/>
          <w:lang w:eastAsia="et-EE"/>
        </w:rPr>
        <w:t xml:space="preserve"> nt. </w:t>
      </w:r>
      <w:r w:rsidR="00B73A72" w:rsidRPr="00F21088">
        <w:rPr>
          <w:rFonts w:ascii="Arial" w:eastAsia="Times New Roman" w:hAnsi="Arial" w:cs="Arial"/>
          <w:sz w:val="20"/>
          <w:szCs w:val="20"/>
          <w:lang w:eastAsia="et-EE"/>
        </w:rPr>
        <w:t>„</w:t>
      </w:r>
      <w:r w:rsidR="00864C43" w:rsidRPr="00F21088">
        <w:rPr>
          <w:rFonts w:ascii="Arial" w:eastAsia="Times New Roman" w:hAnsi="Arial" w:cs="Arial"/>
          <w:sz w:val="20"/>
          <w:szCs w:val="20"/>
          <w:lang w:eastAsia="et-EE"/>
        </w:rPr>
        <w:t>T</w:t>
      </w:r>
      <w:r w:rsidRPr="00F21088">
        <w:rPr>
          <w:rFonts w:ascii="Arial" w:eastAsia="Times New Roman" w:hAnsi="Arial" w:cs="Arial"/>
          <w:sz w:val="20"/>
          <w:szCs w:val="20"/>
          <w:lang w:eastAsia="et-EE"/>
        </w:rPr>
        <w:t>aotlen toetust toidukvaliteedikava „Rohumaaveise liha tootmine“ osalemisega seotud püsikulude katmiseks</w:t>
      </w:r>
      <w:r w:rsidR="00B73A72" w:rsidRPr="00F21088">
        <w:rPr>
          <w:rFonts w:ascii="Arial" w:eastAsia="Times New Roman" w:hAnsi="Arial" w:cs="Arial"/>
          <w:sz w:val="20"/>
          <w:szCs w:val="20"/>
          <w:lang w:eastAsia="et-EE"/>
        </w:rPr>
        <w:t>“</w:t>
      </w:r>
      <w:r w:rsidRPr="00F21088">
        <w:rPr>
          <w:rFonts w:ascii="Arial" w:eastAsia="Times New Roman" w:hAnsi="Arial" w:cs="Arial"/>
          <w:sz w:val="20"/>
          <w:szCs w:val="20"/>
          <w:lang w:eastAsia="et-EE"/>
        </w:rPr>
        <w:t>.</w:t>
      </w:r>
    </w:p>
    <w:p w14:paraId="14C40D64" w14:textId="1320302C" w:rsidR="00F050E4" w:rsidRPr="00F21088" w:rsidRDefault="00225737" w:rsidP="00F050E4">
      <w:pPr>
        <w:autoSpaceDE w:val="0"/>
        <w:autoSpaceDN w:val="0"/>
        <w:adjustRightInd w:val="0"/>
        <w:spacing w:after="0" w:line="276" w:lineRule="auto"/>
        <w:jc w:val="both"/>
        <w:rPr>
          <w:rFonts w:ascii="Arial" w:hAnsi="Arial" w:cs="Arial"/>
          <w:i/>
          <w:sz w:val="20"/>
          <w:szCs w:val="20"/>
        </w:rPr>
      </w:pPr>
      <w:r w:rsidRPr="00F21088">
        <w:rPr>
          <w:rFonts w:ascii="Arial" w:hAnsi="Arial" w:cs="Arial"/>
          <w:i/>
          <w:sz w:val="20"/>
          <w:szCs w:val="20"/>
        </w:rPr>
        <w:t xml:space="preserve">Pilt </w:t>
      </w:r>
      <w:r w:rsidR="00435E94" w:rsidRPr="00F21088">
        <w:rPr>
          <w:rFonts w:ascii="Arial" w:hAnsi="Arial" w:cs="Arial"/>
          <w:i/>
          <w:sz w:val="20"/>
          <w:szCs w:val="20"/>
        </w:rPr>
        <w:t>6</w:t>
      </w:r>
      <w:r w:rsidRPr="00F21088">
        <w:rPr>
          <w:rFonts w:ascii="Arial" w:hAnsi="Arial" w:cs="Arial"/>
          <w:i/>
          <w:sz w:val="20"/>
          <w:szCs w:val="20"/>
        </w:rPr>
        <w:t xml:space="preserve"> – </w:t>
      </w:r>
      <w:r w:rsidR="00D72A2A" w:rsidRPr="00F21088">
        <w:rPr>
          <w:rFonts w:ascii="Arial" w:hAnsi="Arial" w:cs="Arial"/>
          <w:i/>
          <w:sz w:val="20"/>
          <w:szCs w:val="20"/>
        </w:rPr>
        <w:t>Tegevused, t</w:t>
      </w:r>
      <w:r w:rsidRPr="00F21088">
        <w:rPr>
          <w:rFonts w:ascii="Arial" w:hAnsi="Arial" w:cs="Arial"/>
          <w:i/>
          <w:sz w:val="20"/>
          <w:szCs w:val="20"/>
        </w:rPr>
        <w:t>egevuse andmed</w:t>
      </w:r>
      <w:r w:rsidR="00F050E4" w:rsidRPr="00F21088">
        <w:rPr>
          <w:rFonts w:ascii="Arial" w:hAnsi="Arial" w:cs="Arial"/>
          <w:i/>
          <w:sz w:val="20"/>
          <w:szCs w:val="20"/>
        </w:rPr>
        <w:t xml:space="preserve"> (toidukvaliteedikava „Rohumaaveise liha tootmine</w:t>
      </w:r>
      <w:r w:rsidR="004E3B75" w:rsidRPr="00F21088">
        <w:rPr>
          <w:rFonts w:ascii="Arial" w:hAnsi="Arial" w:cs="Arial"/>
          <w:i/>
          <w:sz w:val="20"/>
          <w:szCs w:val="20"/>
        </w:rPr>
        <w:t>“)</w:t>
      </w:r>
    </w:p>
    <w:p w14:paraId="6F17881C" w14:textId="08392EC6" w:rsidR="004A0E18" w:rsidRPr="00F21088" w:rsidRDefault="004A0E18" w:rsidP="004360D3">
      <w:pPr>
        <w:autoSpaceDE w:val="0"/>
        <w:autoSpaceDN w:val="0"/>
        <w:adjustRightInd w:val="0"/>
        <w:spacing w:after="0" w:line="276" w:lineRule="auto"/>
        <w:jc w:val="both"/>
        <w:rPr>
          <w:rFonts w:ascii="Arial" w:hAnsi="Arial" w:cs="Arial"/>
          <w:i/>
          <w:sz w:val="20"/>
          <w:szCs w:val="20"/>
        </w:rPr>
      </w:pPr>
    </w:p>
    <w:p w14:paraId="0D355762" w14:textId="0D529485" w:rsidR="009C2E71" w:rsidRPr="00F21088" w:rsidRDefault="004D4636" w:rsidP="004D4636">
      <w:pPr>
        <w:autoSpaceDE w:val="0"/>
        <w:autoSpaceDN w:val="0"/>
        <w:adjustRightInd w:val="0"/>
        <w:spacing w:after="0" w:line="276" w:lineRule="auto"/>
        <w:jc w:val="both"/>
        <w:rPr>
          <w:rFonts w:ascii="Arial" w:hAnsi="Arial" w:cs="Arial"/>
          <w:i/>
          <w:sz w:val="20"/>
          <w:szCs w:val="20"/>
        </w:rPr>
      </w:pPr>
      <w:r w:rsidRPr="00F21088">
        <w:rPr>
          <w:rFonts w:ascii="Arial" w:hAnsi="Arial" w:cs="Arial"/>
          <w:i/>
          <w:noProof/>
          <w:sz w:val="20"/>
          <w:szCs w:val="20"/>
          <w:lang w:eastAsia="et-EE"/>
        </w:rPr>
        <w:drawing>
          <wp:inline distT="0" distB="0" distL="0" distR="0" wp14:anchorId="6D18E964" wp14:editId="7AEFE69A">
            <wp:extent cx="6645910" cy="2854325"/>
            <wp:effectExtent l="0" t="0" r="254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egevuse andmed 05.PNG"/>
                    <pic:cNvPicPr/>
                  </pic:nvPicPr>
                  <pic:blipFill>
                    <a:blip r:embed="rId19">
                      <a:extLst>
                        <a:ext uri="{28A0092B-C50C-407E-A947-70E740481C1C}">
                          <a14:useLocalDpi xmlns:a14="http://schemas.microsoft.com/office/drawing/2010/main" val="0"/>
                        </a:ext>
                      </a:extLst>
                    </a:blip>
                    <a:stretch>
                      <a:fillRect/>
                    </a:stretch>
                  </pic:blipFill>
                  <pic:spPr>
                    <a:xfrm>
                      <a:off x="0" y="0"/>
                      <a:ext cx="6645910" cy="2854325"/>
                    </a:xfrm>
                    <a:prstGeom prst="rect">
                      <a:avLst/>
                    </a:prstGeom>
                  </pic:spPr>
                </pic:pic>
              </a:graphicData>
            </a:graphic>
          </wp:inline>
        </w:drawing>
      </w:r>
    </w:p>
    <w:p w14:paraId="672DA4E0" w14:textId="77777777" w:rsidR="00A2163B" w:rsidRPr="00F21088" w:rsidRDefault="00A2163B" w:rsidP="009C2E71">
      <w:pPr>
        <w:autoSpaceDE w:val="0"/>
        <w:autoSpaceDN w:val="0"/>
        <w:adjustRightInd w:val="0"/>
        <w:spacing w:after="0" w:line="276" w:lineRule="auto"/>
        <w:jc w:val="both"/>
        <w:rPr>
          <w:rFonts w:ascii="Arial" w:hAnsi="Arial" w:cs="Arial"/>
          <w:i/>
          <w:sz w:val="20"/>
          <w:szCs w:val="20"/>
        </w:rPr>
      </w:pPr>
    </w:p>
    <w:p w14:paraId="4F1E3CC0" w14:textId="77777777" w:rsidR="004E3B75" w:rsidRPr="00F21088" w:rsidRDefault="004E3B75" w:rsidP="004E3B75">
      <w:pPr>
        <w:autoSpaceDE w:val="0"/>
        <w:autoSpaceDN w:val="0"/>
        <w:adjustRightInd w:val="0"/>
        <w:spacing w:after="0" w:line="276" w:lineRule="auto"/>
        <w:jc w:val="both"/>
        <w:rPr>
          <w:rFonts w:ascii="Arial" w:hAnsi="Arial" w:cs="Arial"/>
          <w:i/>
          <w:sz w:val="20"/>
          <w:szCs w:val="20"/>
        </w:rPr>
      </w:pPr>
    </w:p>
    <w:p w14:paraId="560D7853" w14:textId="77777777" w:rsidR="004E3B75" w:rsidRPr="00F21088" w:rsidRDefault="004E3B75" w:rsidP="004E3B75">
      <w:pPr>
        <w:autoSpaceDE w:val="0"/>
        <w:autoSpaceDN w:val="0"/>
        <w:adjustRightInd w:val="0"/>
        <w:spacing w:after="0" w:line="276" w:lineRule="auto"/>
        <w:jc w:val="both"/>
        <w:rPr>
          <w:rFonts w:ascii="Arial" w:hAnsi="Arial" w:cs="Arial"/>
          <w:i/>
          <w:sz w:val="20"/>
          <w:szCs w:val="20"/>
        </w:rPr>
      </w:pPr>
    </w:p>
    <w:p w14:paraId="5DCDFB8A" w14:textId="77777777" w:rsidR="004E3B75" w:rsidRPr="00F21088" w:rsidRDefault="004E3B75" w:rsidP="004E3B75">
      <w:pPr>
        <w:autoSpaceDE w:val="0"/>
        <w:autoSpaceDN w:val="0"/>
        <w:adjustRightInd w:val="0"/>
        <w:spacing w:after="0" w:line="276" w:lineRule="auto"/>
        <w:jc w:val="both"/>
        <w:rPr>
          <w:rFonts w:ascii="Arial" w:hAnsi="Arial" w:cs="Arial"/>
          <w:i/>
          <w:sz w:val="20"/>
          <w:szCs w:val="20"/>
        </w:rPr>
      </w:pPr>
    </w:p>
    <w:p w14:paraId="4237D2D8" w14:textId="77777777" w:rsidR="004E3B75" w:rsidRPr="00F21088" w:rsidRDefault="004E3B75" w:rsidP="004E3B75">
      <w:pPr>
        <w:autoSpaceDE w:val="0"/>
        <w:autoSpaceDN w:val="0"/>
        <w:adjustRightInd w:val="0"/>
        <w:spacing w:after="0" w:line="276" w:lineRule="auto"/>
        <w:jc w:val="both"/>
        <w:rPr>
          <w:rFonts w:ascii="Arial" w:hAnsi="Arial" w:cs="Arial"/>
          <w:i/>
          <w:sz w:val="20"/>
          <w:szCs w:val="20"/>
        </w:rPr>
      </w:pPr>
    </w:p>
    <w:p w14:paraId="72A09004" w14:textId="77777777" w:rsidR="004E3B75" w:rsidRPr="00F21088" w:rsidRDefault="004E3B75" w:rsidP="004E3B75">
      <w:pPr>
        <w:autoSpaceDE w:val="0"/>
        <w:autoSpaceDN w:val="0"/>
        <w:adjustRightInd w:val="0"/>
        <w:spacing w:after="0" w:line="276" w:lineRule="auto"/>
        <w:jc w:val="both"/>
        <w:rPr>
          <w:rFonts w:ascii="Arial" w:hAnsi="Arial" w:cs="Arial"/>
          <w:i/>
          <w:sz w:val="20"/>
          <w:szCs w:val="20"/>
        </w:rPr>
      </w:pPr>
    </w:p>
    <w:p w14:paraId="14C1EAB5" w14:textId="77777777" w:rsidR="004E3B75" w:rsidRPr="00F21088" w:rsidRDefault="004E3B75" w:rsidP="004E3B75">
      <w:pPr>
        <w:autoSpaceDE w:val="0"/>
        <w:autoSpaceDN w:val="0"/>
        <w:adjustRightInd w:val="0"/>
        <w:spacing w:after="0" w:line="276" w:lineRule="auto"/>
        <w:jc w:val="both"/>
        <w:rPr>
          <w:rFonts w:ascii="Arial" w:hAnsi="Arial" w:cs="Arial"/>
          <w:i/>
          <w:sz w:val="20"/>
          <w:szCs w:val="20"/>
        </w:rPr>
      </w:pPr>
    </w:p>
    <w:p w14:paraId="6E55E1F7" w14:textId="77777777" w:rsidR="004E3B75" w:rsidRPr="00F21088" w:rsidRDefault="004E3B75" w:rsidP="004E3B75">
      <w:pPr>
        <w:autoSpaceDE w:val="0"/>
        <w:autoSpaceDN w:val="0"/>
        <w:adjustRightInd w:val="0"/>
        <w:spacing w:after="0" w:line="276" w:lineRule="auto"/>
        <w:jc w:val="both"/>
        <w:rPr>
          <w:rFonts w:ascii="Arial" w:hAnsi="Arial" w:cs="Arial"/>
          <w:i/>
          <w:sz w:val="20"/>
          <w:szCs w:val="20"/>
        </w:rPr>
      </w:pPr>
    </w:p>
    <w:p w14:paraId="2EB98A49" w14:textId="54E4B338" w:rsidR="004E3B75" w:rsidRPr="00F21088" w:rsidRDefault="004E3B75" w:rsidP="004E3B75">
      <w:pPr>
        <w:autoSpaceDE w:val="0"/>
        <w:autoSpaceDN w:val="0"/>
        <w:adjustRightInd w:val="0"/>
        <w:spacing w:after="0" w:line="276" w:lineRule="auto"/>
        <w:jc w:val="both"/>
        <w:rPr>
          <w:rFonts w:ascii="Arial" w:hAnsi="Arial" w:cs="Arial"/>
          <w:i/>
          <w:sz w:val="20"/>
          <w:szCs w:val="20"/>
        </w:rPr>
      </w:pPr>
      <w:r w:rsidRPr="00F21088">
        <w:rPr>
          <w:rFonts w:ascii="Arial" w:hAnsi="Arial" w:cs="Arial"/>
          <w:i/>
          <w:sz w:val="20"/>
          <w:szCs w:val="20"/>
        </w:rPr>
        <w:lastRenderedPageBreak/>
        <w:t>Pilt 7 – Tegevused, tegevuse andmed (toidukvaliteedikava „Biosfääri programmiala rohumaaveis ja –lammas“)</w:t>
      </w:r>
    </w:p>
    <w:p w14:paraId="0D431019" w14:textId="77777777" w:rsidR="004E3B75" w:rsidRPr="00F21088" w:rsidRDefault="004E3B75" w:rsidP="009C2E71">
      <w:pPr>
        <w:autoSpaceDE w:val="0"/>
        <w:autoSpaceDN w:val="0"/>
        <w:adjustRightInd w:val="0"/>
        <w:spacing w:after="0" w:line="276" w:lineRule="auto"/>
        <w:jc w:val="both"/>
        <w:rPr>
          <w:rFonts w:ascii="Arial" w:hAnsi="Arial" w:cs="Arial"/>
          <w:i/>
          <w:sz w:val="20"/>
          <w:szCs w:val="20"/>
        </w:rPr>
      </w:pPr>
    </w:p>
    <w:p w14:paraId="3B00C75C" w14:textId="0DEBFC59" w:rsidR="004E3B75" w:rsidRPr="00F21088" w:rsidRDefault="004E3B75" w:rsidP="009C2E71">
      <w:pPr>
        <w:autoSpaceDE w:val="0"/>
        <w:autoSpaceDN w:val="0"/>
        <w:adjustRightInd w:val="0"/>
        <w:spacing w:after="0" w:line="276" w:lineRule="auto"/>
        <w:jc w:val="both"/>
        <w:rPr>
          <w:rFonts w:ascii="Arial" w:hAnsi="Arial" w:cs="Arial"/>
          <w:i/>
          <w:sz w:val="20"/>
          <w:szCs w:val="20"/>
        </w:rPr>
      </w:pPr>
      <w:r w:rsidRPr="00F21088">
        <w:rPr>
          <w:rFonts w:ascii="Arial" w:hAnsi="Arial" w:cs="Arial"/>
          <w:i/>
          <w:noProof/>
          <w:sz w:val="20"/>
          <w:szCs w:val="20"/>
          <w:lang w:eastAsia="et-EE"/>
        </w:rPr>
        <w:drawing>
          <wp:inline distT="0" distB="0" distL="0" distR="0" wp14:anchorId="4A39CBFD" wp14:editId="23856271">
            <wp:extent cx="6645910" cy="25742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osfäär teg samm.PNG"/>
                    <pic:cNvPicPr/>
                  </pic:nvPicPr>
                  <pic:blipFill>
                    <a:blip r:embed="rId20">
                      <a:extLst>
                        <a:ext uri="{28A0092B-C50C-407E-A947-70E740481C1C}">
                          <a14:useLocalDpi xmlns:a14="http://schemas.microsoft.com/office/drawing/2010/main" val="0"/>
                        </a:ext>
                      </a:extLst>
                    </a:blip>
                    <a:stretch>
                      <a:fillRect/>
                    </a:stretch>
                  </pic:blipFill>
                  <pic:spPr>
                    <a:xfrm>
                      <a:off x="0" y="0"/>
                      <a:ext cx="6645910" cy="2574290"/>
                    </a:xfrm>
                    <a:prstGeom prst="rect">
                      <a:avLst/>
                    </a:prstGeom>
                  </pic:spPr>
                </pic:pic>
              </a:graphicData>
            </a:graphic>
          </wp:inline>
        </w:drawing>
      </w:r>
    </w:p>
    <w:p w14:paraId="1D2E8917" w14:textId="41CB108F" w:rsidR="00AE261F" w:rsidRPr="00F21088" w:rsidRDefault="004E3B75" w:rsidP="00AE261F">
      <w:pPr>
        <w:autoSpaceDE w:val="0"/>
        <w:autoSpaceDN w:val="0"/>
        <w:adjustRightInd w:val="0"/>
        <w:spacing w:line="276" w:lineRule="auto"/>
        <w:jc w:val="both"/>
        <w:rPr>
          <w:rFonts w:ascii="Arial" w:hAnsi="Arial" w:cs="Arial"/>
          <w:sz w:val="20"/>
          <w:szCs w:val="20"/>
        </w:rPr>
      </w:pPr>
      <w:r w:rsidRPr="00F21088">
        <w:rPr>
          <w:rFonts w:ascii="Arial" w:hAnsi="Arial" w:cs="Arial"/>
          <w:sz w:val="20"/>
          <w:szCs w:val="20"/>
        </w:rPr>
        <w:t>Kui tegevuse ja objekti andmed on täidetud, tuleb täita tegevuse asukoha andmete plokk</w:t>
      </w:r>
      <w:r w:rsidR="00AE261F" w:rsidRPr="00F21088">
        <w:rPr>
          <w:rFonts w:ascii="Arial" w:hAnsi="Arial" w:cs="Arial"/>
          <w:sz w:val="20"/>
          <w:szCs w:val="20"/>
        </w:rPr>
        <w:t xml:space="preserve"> (vt pilt 8)</w:t>
      </w:r>
      <w:r w:rsidRPr="00F21088">
        <w:rPr>
          <w:rFonts w:ascii="Arial" w:hAnsi="Arial" w:cs="Arial"/>
          <w:sz w:val="20"/>
          <w:szCs w:val="20"/>
        </w:rPr>
        <w:t xml:space="preserve">. Kõigepealt </w:t>
      </w:r>
      <w:r w:rsidR="003D69F7" w:rsidRPr="00F21088">
        <w:rPr>
          <w:rFonts w:ascii="Arial" w:hAnsi="Arial" w:cs="Arial"/>
          <w:sz w:val="20"/>
          <w:szCs w:val="20"/>
        </w:rPr>
        <w:t xml:space="preserve">tuleb </w:t>
      </w:r>
      <w:r w:rsidR="00AE261F" w:rsidRPr="00F21088">
        <w:rPr>
          <w:rFonts w:ascii="Arial" w:hAnsi="Arial" w:cs="Arial"/>
          <w:sz w:val="20"/>
          <w:szCs w:val="20"/>
        </w:rPr>
        <w:t>vajuta</w:t>
      </w:r>
      <w:r w:rsidR="003D69F7" w:rsidRPr="00F21088">
        <w:rPr>
          <w:rFonts w:ascii="Arial" w:hAnsi="Arial" w:cs="Arial"/>
          <w:sz w:val="20"/>
          <w:szCs w:val="20"/>
        </w:rPr>
        <w:t>da</w:t>
      </w:r>
      <w:r w:rsidR="00AE261F" w:rsidRPr="00F21088">
        <w:rPr>
          <w:rFonts w:ascii="Arial" w:hAnsi="Arial" w:cs="Arial"/>
          <w:sz w:val="20"/>
          <w:szCs w:val="20"/>
        </w:rPr>
        <w:t xml:space="preserve"> rohelisele nupule</w:t>
      </w:r>
      <w:r w:rsidRPr="00F21088">
        <w:rPr>
          <w:rFonts w:ascii="Arial" w:hAnsi="Arial" w:cs="Arial"/>
          <w:sz w:val="20"/>
          <w:szCs w:val="20"/>
        </w:rPr>
        <w:t xml:space="preserve"> „Lisa uus“</w:t>
      </w:r>
      <w:r w:rsidR="003D69F7" w:rsidRPr="00F21088">
        <w:rPr>
          <w:rFonts w:ascii="Arial" w:hAnsi="Arial" w:cs="Arial"/>
          <w:sz w:val="20"/>
          <w:szCs w:val="20"/>
        </w:rPr>
        <w:t>, seejärel sisestada</w:t>
      </w:r>
      <w:r w:rsidR="00AE261F" w:rsidRPr="00F21088">
        <w:rPr>
          <w:rFonts w:ascii="Arial" w:hAnsi="Arial" w:cs="Arial"/>
          <w:sz w:val="20"/>
          <w:szCs w:val="20"/>
        </w:rPr>
        <w:t xml:space="preserve"> tegevuse peamine asukoha aadress (alusta väiksemast üksusest, liikudes suuremani – aadress tuleb sisestada täpselt samal kujul, nagu see on märgitud Kinnistusraamatusse). Süsteem hakkab sobivaid aadresse aadressirea alla järjest pakkuma, vali pakutavast </w:t>
      </w:r>
      <w:proofErr w:type="spellStart"/>
      <w:r w:rsidR="00AE261F" w:rsidRPr="00F21088">
        <w:rPr>
          <w:rFonts w:ascii="Arial" w:hAnsi="Arial" w:cs="Arial"/>
          <w:sz w:val="20"/>
          <w:szCs w:val="20"/>
        </w:rPr>
        <w:t>rippmenüüst</w:t>
      </w:r>
      <w:proofErr w:type="spellEnd"/>
      <w:r w:rsidR="00AE261F" w:rsidRPr="00F21088">
        <w:rPr>
          <w:rFonts w:ascii="Arial" w:hAnsi="Arial" w:cs="Arial"/>
          <w:sz w:val="20"/>
          <w:szCs w:val="20"/>
        </w:rPr>
        <w:t xml:space="preserve"> õige (sinine rida). Seejärel tee linnuke ka rea järel olevasse kastikesse „Määra põhiaadressiks“. Kui kõik tegevuse andmed on sisestatud, tuleb sisestada tegevuse eelarve. Edasi liikumiseks </w:t>
      </w:r>
      <w:r w:rsidR="003D69F7" w:rsidRPr="00F21088">
        <w:rPr>
          <w:rFonts w:ascii="Arial" w:hAnsi="Arial" w:cs="Arial"/>
          <w:sz w:val="20"/>
          <w:szCs w:val="20"/>
        </w:rPr>
        <w:t xml:space="preserve">tuleb </w:t>
      </w:r>
      <w:r w:rsidR="00AE261F" w:rsidRPr="00F21088">
        <w:rPr>
          <w:rFonts w:ascii="Arial" w:hAnsi="Arial" w:cs="Arial"/>
          <w:sz w:val="20"/>
          <w:szCs w:val="20"/>
        </w:rPr>
        <w:t>vajuta</w:t>
      </w:r>
      <w:r w:rsidR="003D69F7" w:rsidRPr="00F21088">
        <w:rPr>
          <w:rFonts w:ascii="Arial" w:hAnsi="Arial" w:cs="Arial"/>
          <w:sz w:val="20"/>
          <w:szCs w:val="20"/>
        </w:rPr>
        <w:t>da</w:t>
      </w:r>
      <w:r w:rsidR="00AE261F" w:rsidRPr="00F21088">
        <w:rPr>
          <w:rFonts w:ascii="Arial" w:hAnsi="Arial" w:cs="Arial"/>
          <w:sz w:val="20"/>
          <w:szCs w:val="20"/>
        </w:rPr>
        <w:t xml:space="preserve"> all paremal rohelisele nupule „Salvesta ja sisesta eelarve“.</w:t>
      </w:r>
    </w:p>
    <w:p w14:paraId="5D1B176A" w14:textId="310E7213" w:rsidR="009C2E71" w:rsidRPr="00F21088" w:rsidRDefault="004E3B75" w:rsidP="009C2E71">
      <w:pPr>
        <w:autoSpaceDE w:val="0"/>
        <w:autoSpaceDN w:val="0"/>
        <w:adjustRightInd w:val="0"/>
        <w:spacing w:after="0" w:line="276" w:lineRule="auto"/>
        <w:jc w:val="both"/>
        <w:rPr>
          <w:rFonts w:ascii="Arial" w:hAnsi="Arial" w:cs="Arial"/>
          <w:i/>
          <w:sz w:val="20"/>
          <w:szCs w:val="20"/>
        </w:rPr>
      </w:pPr>
      <w:r w:rsidRPr="00F21088">
        <w:rPr>
          <w:rFonts w:ascii="Arial" w:hAnsi="Arial" w:cs="Arial"/>
          <w:i/>
          <w:sz w:val="20"/>
          <w:szCs w:val="20"/>
        </w:rPr>
        <w:t>Pilt 8</w:t>
      </w:r>
      <w:r w:rsidR="00A14892" w:rsidRPr="00F21088">
        <w:rPr>
          <w:rFonts w:ascii="Arial" w:hAnsi="Arial" w:cs="Arial"/>
          <w:i/>
          <w:sz w:val="20"/>
          <w:szCs w:val="20"/>
        </w:rPr>
        <w:t xml:space="preserve"> – Tegevuse asukoha andmed</w:t>
      </w:r>
    </w:p>
    <w:p w14:paraId="7E5324BD" w14:textId="58E33DB0" w:rsidR="00DF2127" w:rsidRPr="00F21088" w:rsidRDefault="004E3B75" w:rsidP="004D4636">
      <w:pPr>
        <w:autoSpaceDE w:val="0"/>
        <w:autoSpaceDN w:val="0"/>
        <w:adjustRightInd w:val="0"/>
        <w:spacing w:line="276" w:lineRule="auto"/>
        <w:jc w:val="both"/>
        <w:rPr>
          <w:rFonts w:ascii="Arial" w:hAnsi="Arial" w:cs="Arial"/>
          <w:sz w:val="20"/>
          <w:szCs w:val="20"/>
          <w:highlight w:val="yellow"/>
        </w:rPr>
      </w:pPr>
      <w:r w:rsidRPr="00F21088">
        <w:rPr>
          <w:rFonts w:ascii="Arial" w:hAnsi="Arial" w:cs="Arial"/>
          <w:noProof/>
          <w:sz w:val="20"/>
          <w:szCs w:val="20"/>
          <w:lang w:eastAsia="et-EE"/>
        </w:rPr>
        <w:drawing>
          <wp:inline distT="0" distB="0" distL="0" distR="0" wp14:anchorId="20C26E78" wp14:editId="032841BB">
            <wp:extent cx="6645910" cy="1827530"/>
            <wp:effectExtent l="0" t="0" r="254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suoha andmed.PNG"/>
                    <pic:cNvPicPr/>
                  </pic:nvPicPr>
                  <pic:blipFill>
                    <a:blip r:embed="rId21">
                      <a:extLst>
                        <a:ext uri="{28A0092B-C50C-407E-A947-70E740481C1C}">
                          <a14:useLocalDpi xmlns:a14="http://schemas.microsoft.com/office/drawing/2010/main" val="0"/>
                        </a:ext>
                      </a:extLst>
                    </a:blip>
                    <a:stretch>
                      <a:fillRect/>
                    </a:stretch>
                  </pic:blipFill>
                  <pic:spPr>
                    <a:xfrm>
                      <a:off x="0" y="0"/>
                      <a:ext cx="6645910" cy="1827530"/>
                    </a:xfrm>
                    <a:prstGeom prst="rect">
                      <a:avLst/>
                    </a:prstGeom>
                  </pic:spPr>
                </pic:pic>
              </a:graphicData>
            </a:graphic>
          </wp:inline>
        </w:drawing>
      </w:r>
    </w:p>
    <w:p w14:paraId="1FFC51CB" w14:textId="0B27C9BB" w:rsidR="00055712" w:rsidRPr="00F21088" w:rsidRDefault="00055712" w:rsidP="007953EF">
      <w:pPr>
        <w:pStyle w:val="ListParagraph"/>
        <w:numPr>
          <w:ilvl w:val="0"/>
          <w:numId w:val="29"/>
        </w:numPr>
        <w:autoSpaceDE w:val="0"/>
        <w:autoSpaceDN w:val="0"/>
        <w:adjustRightInd w:val="0"/>
        <w:spacing w:after="240" w:line="276" w:lineRule="auto"/>
        <w:ind w:left="714" w:hanging="357"/>
        <w:contextualSpacing w:val="0"/>
        <w:jc w:val="both"/>
        <w:rPr>
          <w:rFonts w:ascii="Arial" w:hAnsi="Arial" w:cs="Arial"/>
          <w:sz w:val="20"/>
          <w:szCs w:val="20"/>
        </w:rPr>
      </w:pPr>
      <w:r w:rsidRPr="00F21088">
        <w:rPr>
          <w:rFonts w:ascii="Arial" w:hAnsi="Arial" w:cs="Arial"/>
          <w:sz w:val="20"/>
          <w:szCs w:val="20"/>
        </w:rPr>
        <w:t>Kui toetust taotletakse toidukvaliteedikavas „Rohumaaveise liha tootmine“, siis vastavalt detailandmete sammus tehtud valikule kuvatakse tegevuste sammus eelarve kuval võimalik maksimaalne toetuse määr</w:t>
      </w:r>
      <w:r w:rsidR="00CB0B81" w:rsidRPr="00F21088">
        <w:rPr>
          <w:rFonts w:ascii="Arial" w:hAnsi="Arial" w:cs="Arial"/>
          <w:sz w:val="20"/>
          <w:szCs w:val="20"/>
        </w:rPr>
        <w:t xml:space="preserve"> (vt pildid 9-11)</w:t>
      </w:r>
      <w:r w:rsidRPr="00F21088">
        <w:rPr>
          <w:rFonts w:ascii="Arial" w:hAnsi="Arial" w:cs="Arial"/>
          <w:sz w:val="20"/>
          <w:szCs w:val="20"/>
        </w:rPr>
        <w:t>.</w:t>
      </w:r>
    </w:p>
    <w:p w14:paraId="2DDA8F98" w14:textId="77777777" w:rsidR="00055712" w:rsidRPr="00F21088" w:rsidRDefault="00055712" w:rsidP="007953EF">
      <w:pPr>
        <w:pStyle w:val="ListParagraph"/>
        <w:autoSpaceDE w:val="0"/>
        <w:autoSpaceDN w:val="0"/>
        <w:adjustRightInd w:val="0"/>
        <w:spacing w:after="240" w:line="276" w:lineRule="auto"/>
        <w:ind w:left="284" w:firstLine="424"/>
        <w:jc w:val="both"/>
        <w:rPr>
          <w:rFonts w:ascii="Arial" w:hAnsi="Arial" w:cs="Arial"/>
          <w:sz w:val="20"/>
          <w:szCs w:val="20"/>
        </w:rPr>
      </w:pPr>
      <w:r w:rsidRPr="00F21088">
        <w:rPr>
          <w:rFonts w:ascii="Arial" w:hAnsi="Arial" w:cs="Arial"/>
          <w:sz w:val="20"/>
          <w:szCs w:val="20"/>
        </w:rPr>
        <w:t>Rohumaa suurused on jaotatud nelja gruppi:</w:t>
      </w:r>
    </w:p>
    <w:p w14:paraId="18428B5E" w14:textId="77777777" w:rsidR="007953EF" w:rsidRPr="00F21088" w:rsidRDefault="00055712" w:rsidP="007953EF">
      <w:pPr>
        <w:pStyle w:val="ListParagraph"/>
        <w:numPr>
          <w:ilvl w:val="0"/>
          <w:numId w:val="31"/>
        </w:num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rPr>
        <w:t>alla 41 ha suurune rohumaa – 569 eurot;</w:t>
      </w:r>
    </w:p>
    <w:p w14:paraId="1B517881" w14:textId="77777777" w:rsidR="007953EF" w:rsidRPr="00F21088" w:rsidRDefault="00055712" w:rsidP="007953EF">
      <w:pPr>
        <w:pStyle w:val="ListParagraph"/>
        <w:numPr>
          <w:ilvl w:val="0"/>
          <w:numId w:val="31"/>
        </w:num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rPr>
        <w:t>41–103 ha suurune rohumaa – 617 eurot;</w:t>
      </w:r>
    </w:p>
    <w:p w14:paraId="65E8E79B" w14:textId="77777777" w:rsidR="007953EF" w:rsidRPr="00F21088" w:rsidRDefault="00055712" w:rsidP="007953EF">
      <w:pPr>
        <w:pStyle w:val="ListParagraph"/>
        <w:numPr>
          <w:ilvl w:val="0"/>
          <w:numId w:val="31"/>
        </w:num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rPr>
        <w:t>104–244 ha suurune rohumaa – 880 eurot;</w:t>
      </w:r>
    </w:p>
    <w:p w14:paraId="241193D7" w14:textId="330A1B2C" w:rsidR="00055712" w:rsidRPr="00F21088" w:rsidRDefault="00055712" w:rsidP="007953EF">
      <w:pPr>
        <w:pStyle w:val="ListParagraph"/>
        <w:numPr>
          <w:ilvl w:val="0"/>
          <w:numId w:val="31"/>
        </w:num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rPr>
        <w:t>üle 244 ha suurune rohumaa – 1346 eurot.</w:t>
      </w:r>
    </w:p>
    <w:p w14:paraId="384A4DDE" w14:textId="2DE12C18" w:rsidR="00055712" w:rsidRPr="00F21088" w:rsidRDefault="00055712" w:rsidP="007953EF">
      <w:pPr>
        <w:autoSpaceDE w:val="0"/>
        <w:autoSpaceDN w:val="0"/>
        <w:adjustRightInd w:val="0"/>
        <w:spacing w:line="276" w:lineRule="auto"/>
        <w:ind w:left="708"/>
        <w:jc w:val="both"/>
        <w:rPr>
          <w:rFonts w:ascii="Arial" w:hAnsi="Arial" w:cs="Arial"/>
          <w:sz w:val="20"/>
          <w:szCs w:val="20"/>
        </w:rPr>
      </w:pPr>
      <w:r w:rsidRPr="00F21088">
        <w:rPr>
          <w:rFonts w:ascii="Arial" w:hAnsi="Arial" w:cs="Arial"/>
          <w:sz w:val="20"/>
          <w:szCs w:val="20"/>
        </w:rPr>
        <w:t>Kui taotleja rohumaa suuruseks on nt. 40 ha ja detailandmete plokis on märgitud rohumaa suurus vahemikuks alla 41 ha, siis vastavalt määrusele on toetuse suuruseks 569</w:t>
      </w:r>
      <w:r w:rsidR="005F3F98" w:rsidRPr="00F21088">
        <w:rPr>
          <w:rFonts w:ascii="Arial" w:hAnsi="Arial" w:cs="Arial"/>
          <w:sz w:val="20"/>
          <w:szCs w:val="20"/>
        </w:rPr>
        <w:t xml:space="preserve"> eurot.</w:t>
      </w:r>
      <w:r w:rsidRPr="00F21088">
        <w:rPr>
          <w:rFonts w:ascii="Arial" w:hAnsi="Arial" w:cs="Arial"/>
          <w:sz w:val="20"/>
          <w:szCs w:val="20"/>
        </w:rPr>
        <w:t xml:space="preserve"> Ühikumäära lahtrisse sisestatakse </w:t>
      </w:r>
      <w:r w:rsidR="005F3F98" w:rsidRPr="00F21088">
        <w:rPr>
          <w:rFonts w:ascii="Arial" w:hAnsi="Arial" w:cs="Arial"/>
          <w:sz w:val="20"/>
          <w:szCs w:val="20"/>
        </w:rPr>
        <w:t>võimalik maksimaalne ühikumäär (vt. pilt 9).</w:t>
      </w:r>
    </w:p>
    <w:p w14:paraId="075D87DD" w14:textId="77777777" w:rsidR="00A40D80" w:rsidRPr="00F21088" w:rsidRDefault="00A40D80" w:rsidP="00A40D80">
      <w:pPr>
        <w:autoSpaceDE w:val="0"/>
        <w:autoSpaceDN w:val="0"/>
        <w:adjustRightInd w:val="0"/>
        <w:spacing w:line="276" w:lineRule="auto"/>
        <w:jc w:val="both"/>
        <w:rPr>
          <w:rFonts w:ascii="Arial" w:hAnsi="Arial" w:cs="Arial"/>
          <w:sz w:val="20"/>
          <w:szCs w:val="20"/>
        </w:rPr>
      </w:pPr>
    </w:p>
    <w:p w14:paraId="50888252" w14:textId="77777777" w:rsidR="00055712" w:rsidRPr="00F21088" w:rsidRDefault="00055712" w:rsidP="00A40D80">
      <w:pPr>
        <w:autoSpaceDE w:val="0"/>
        <w:autoSpaceDN w:val="0"/>
        <w:adjustRightInd w:val="0"/>
        <w:spacing w:after="0" w:line="276" w:lineRule="auto"/>
        <w:jc w:val="both"/>
        <w:rPr>
          <w:rFonts w:ascii="Arial" w:hAnsi="Arial" w:cs="Arial"/>
          <w:i/>
          <w:sz w:val="20"/>
          <w:szCs w:val="20"/>
        </w:rPr>
      </w:pPr>
    </w:p>
    <w:p w14:paraId="26470A28" w14:textId="77777777" w:rsidR="00A41F71" w:rsidRPr="00F21088" w:rsidRDefault="00A41F71" w:rsidP="00A40D80">
      <w:pPr>
        <w:autoSpaceDE w:val="0"/>
        <w:autoSpaceDN w:val="0"/>
        <w:adjustRightInd w:val="0"/>
        <w:spacing w:after="0" w:line="276" w:lineRule="auto"/>
        <w:jc w:val="both"/>
        <w:rPr>
          <w:rFonts w:ascii="Arial" w:hAnsi="Arial" w:cs="Arial"/>
          <w:i/>
          <w:sz w:val="20"/>
          <w:szCs w:val="20"/>
        </w:rPr>
      </w:pPr>
    </w:p>
    <w:p w14:paraId="0E5D6099" w14:textId="77777777" w:rsidR="00A41F71" w:rsidRPr="00F21088" w:rsidRDefault="00A41F71" w:rsidP="00A40D80">
      <w:pPr>
        <w:autoSpaceDE w:val="0"/>
        <w:autoSpaceDN w:val="0"/>
        <w:adjustRightInd w:val="0"/>
        <w:spacing w:after="0" w:line="276" w:lineRule="auto"/>
        <w:jc w:val="both"/>
        <w:rPr>
          <w:rFonts w:ascii="Arial" w:hAnsi="Arial" w:cs="Arial"/>
          <w:i/>
          <w:sz w:val="20"/>
          <w:szCs w:val="20"/>
        </w:rPr>
      </w:pPr>
    </w:p>
    <w:p w14:paraId="2A31E993" w14:textId="5757A459" w:rsidR="00A40D80" w:rsidRPr="00F21088" w:rsidRDefault="00131762" w:rsidP="00A40D80">
      <w:pPr>
        <w:autoSpaceDE w:val="0"/>
        <w:autoSpaceDN w:val="0"/>
        <w:adjustRightInd w:val="0"/>
        <w:spacing w:after="0" w:line="276" w:lineRule="auto"/>
        <w:jc w:val="both"/>
        <w:rPr>
          <w:rFonts w:ascii="Arial" w:hAnsi="Arial" w:cs="Arial"/>
          <w:i/>
          <w:sz w:val="20"/>
          <w:szCs w:val="20"/>
        </w:rPr>
      </w:pPr>
      <w:r w:rsidRPr="00F21088">
        <w:rPr>
          <w:rFonts w:ascii="Arial" w:hAnsi="Arial" w:cs="Arial"/>
          <w:i/>
          <w:sz w:val="20"/>
          <w:szCs w:val="20"/>
        </w:rPr>
        <w:lastRenderedPageBreak/>
        <w:t>Pilt 9</w:t>
      </w:r>
      <w:r w:rsidR="00537566" w:rsidRPr="00F21088">
        <w:rPr>
          <w:rFonts w:ascii="Arial" w:hAnsi="Arial" w:cs="Arial"/>
          <w:i/>
          <w:sz w:val="20"/>
          <w:szCs w:val="20"/>
        </w:rPr>
        <w:t xml:space="preserve"> </w:t>
      </w:r>
      <w:r w:rsidR="00A40D80" w:rsidRPr="00F21088">
        <w:rPr>
          <w:rFonts w:ascii="Arial" w:hAnsi="Arial" w:cs="Arial"/>
          <w:i/>
          <w:sz w:val="20"/>
          <w:szCs w:val="20"/>
        </w:rPr>
        <w:t>– Tegevused, toetuse määr ja eelarve</w:t>
      </w:r>
    </w:p>
    <w:p w14:paraId="3707B1D1" w14:textId="7791686D" w:rsidR="004D4636" w:rsidRPr="00F21088" w:rsidRDefault="004D4636" w:rsidP="00A40D80">
      <w:pPr>
        <w:autoSpaceDE w:val="0"/>
        <w:autoSpaceDN w:val="0"/>
        <w:adjustRightInd w:val="0"/>
        <w:spacing w:after="0" w:line="276" w:lineRule="auto"/>
        <w:jc w:val="both"/>
        <w:rPr>
          <w:rFonts w:ascii="Arial" w:hAnsi="Arial" w:cs="Arial"/>
          <w:i/>
          <w:sz w:val="20"/>
          <w:szCs w:val="20"/>
          <w:highlight w:val="yellow"/>
        </w:rPr>
      </w:pPr>
      <w:r w:rsidRPr="00F21088">
        <w:rPr>
          <w:rFonts w:ascii="Arial" w:hAnsi="Arial" w:cs="Arial"/>
          <w:i/>
          <w:noProof/>
          <w:sz w:val="20"/>
          <w:szCs w:val="20"/>
          <w:lang w:eastAsia="et-EE"/>
        </w:rPr>
        <w:drawing>
          <wp:inline distT="0" distB="0" distL="0" distR="0" wp14:anchorId="20602572" wp14:editId="3A4C3DE7">
            <wp:extent cx="6645910" cy="1956435"/>
            <wp:effectExtent l="0" t="0" r="254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isesta eelarve 06.PNG"/>
                    <pic:cNvPicPr/>
                  </pic:nvPicPr>
                  <pic:blipFill>
                    <a:blip r:embed="rId22">
                      <a:extLst>
                        <a:ext uri="{28A0092B-C50C-407E-A947-70E740481C1C}">
                          <a14:useLocalDpi xmlns:a14="http://schemas.microsoft.com/office/drawing/2010/main" val="0"/>
                        </a:ext>
                      </a:extLst>
                    </a:blip>
                    <a:stretch>
                      <a:fillRect/>
                    </a:stretch>
                  </pic:blipFill>
                  <pic:spPr>
                    <a:xfrm>
                      <a:off x="0" y="0"/>
                      <a:ext cx="6645910" cy="1956435"/>
                    </a:xfrm>
                    <a:prstGeom prst="rect">
                      <a:avLst/>
                    </a:prstGeom>
                  </pic:spPr>
                </pic:pic>
              </a:graphicData>
            </a:graphic>
          </wp:inline>
        </w:drawing>
      </w:r>
    </w:p>
    <w:p w14:paraId="522BDB12" w14:textId="5583E9F7" w:rsidR="00FF46E0" w:rsidRPr="00F21088" w:rsidRDefault="005F3F98" w:rsidP="007953EF">
      <w:pPr>
        <w:autoSpaceDE w:val="0"/>
        <w:autoSpaceDN w:val="0"/>
        <w:adjustRightInd w:val="0"/>
        <w:spacing w:line="276" w:lineRule="auto"/>
        <w:ind w:left="708"/>
        <w:jc w:val="both"/>
        <w:rPr>
          <w:rFonts w:ascii="Arial" w:hAnsi="Arial" w:cs="Arial"/>
          <w:sz w:val="20"/>
          <w:szCs w:val="20"/>
        </w:rPr>
      </w:pPr>
      <w:r w:rsidRPr="00F21088">
        <w:rPr>
          <w:rFonts w:ascii="Arial" w:hAnsi="Arial" w:cs="Arial"/>
          <w:sz w:val="20"/>
          <w:szCs w:val="20"/>
        </w:rPr>
        <w:t>Kui ühikumäär on sisestatud, siis järgmisena</w:t>
      </w:r>
      <w:r w:rsidR="00FF46E0" w:rsidRPr="00F21088">
        <w:rPr>
          <w:rFonts w:ascii="Arial" w:hAnsi="Arial" w:cs="Arial"/>
          <w:sz w:val="20"/>
          <w:szCs w:val="20"/>
        </w:rPr>
        <w:t xml:space="preserve"> tuleb tabelisse „Kulurida“ sisestada ühikute arv</w:t>
      </w:r>
      <w:r w:rsidR="004D4636" w:rsidRPr="00F21088">
        <w:rPr>
          <w:rFonts w:ascii="Arial" w:hAnsi="Arial" w:cs="Arial"/>
          <w:sz w:val="20"/>
          <w:szCs w:val="20"/>
        </w:rPr>
        <w:t>. S</w:t>
      </w:r>
      <w:r w:rsidR="00FF46E0" w:rsidRPr="00F21088">
        <w:rPr>
          <w:rFonts w:ascii="Arial" w:hAnsi="Arial" w:cs="Arial"/>
          <w:sz w:val="20"/>
          <w:szCs w:val="20"/>
        </w:rPr>
        <w:t>elleks tuleb vajutada</w:t>
      </w:r>
      <w:r w:rsidR="004D4636" w:rsidRPr="00F21088">
        <w:rPr>
          <w:rFonts w:ascii="Arial" w:hAnsi="Arial" w:cs="Arial"/>
          <w:sz w:val="20"/>
          <w:szCs w:val="20"/>
        </w:rPr>
        <w:t xml:space="preserve"> nupule „M</w:t>
      </w:r>
      <w:r w:rsidRPr="00F21088">
        <w:rPr>
          <w:rFonts w:ascii="Arial" w:hAnsi="Arial" w:cs="Arial"/>
          <w:sz w:val="20"/>
          <w:szCs w:val="20"/>
        </w:rPr>
        <w:t>uuda“ (vt. pilt 9</w:t>
      </w:r>
      <w:r w:rsidR="00FF46E0" w:rsidRPr="00F21088">
        <w:rPr>
          <w:rFonts w:ascii="Arial" w:hAnsi="Arial" w:cs="Arial"/>
          <w:sz w:val="20"/>
          <w:szCs w:val="20"/>
        </w:rPr>
        <w:t>)</w:t>
      </w:r>
      <w:r w:rsidR="004D4636" w:rsidRPr="00F21088">
        <w:rPr>
          <w:rFonts w:ascii="Arial" w:hAnsi="Arial" w:cs="Arial"/>
          <w:sz w:val="20"/>
          <w:szCs w:val="20"/>
        </w:rPr>
        <w:t xml:space="preserve">. </w:t>
      </w:r>
    </w:p>
    <w:p w14:paraId="79D3A817" w14:textId="7F2AD9D4" w:rsidR="005F3F98" w:rsidRPr="00F21088" w:rsidRDefault="004D4636" w:rsidP="007953EF">
      <w:pPr>
        <w:autoSpaceDE w:val="0"/>
        <w:autoSpaceDN w:val="0"/>
        <w:adjustRightInd w:val="0"/>
        <w:spacing w:line="276" w:lineRule="auto"/>
        <w:ind w:left="708"/>
        <w:jc w:val="both"/>
        <w:rPr>
          <w:rFonts w:ascii="Arial" w:hAnsi="Arial" w:cs="Arial"/>
          <w:sz w:val="20"/>
          <w:szCs w:val="20"/>
        </w:rPr>
      </w:pPr>
      <w:r w:rsidRPr="00F21088">
        <w:rPr>
          <w:rFonts w:ascii="Arial" w:hAnsi="Arial" w:cs="Arial"/>
          <w:b/>
          <w:sz w:val="20"/>
          <w:szCs w:val="20"/>
        </w:rPr>
        <w:t>Ühikuks valitakse „tk“ ning Ü</w:t>
      </w:r>
      <w:r w:rsidR="006C0784" w:rsidRPr="00F21088">
        <w:rPr>
          <w:rFonts w:ascii="Arial" w:hAnsi="Arial" w:cs="Arial"/>
          <w:b/>
          <w:sz w:val="20"/>
          <w:szCs w:val="20"/>
        </w:rPr>
        <w:t>hiku</w:t>
      </w:r>
      <w:r w:rsidR="000B6C6D" w:rsidRPr="00F21088">
        <w:rPr>
          <w:rFonts w:ascii="Arial" w:hAnsi="Arial" w:cs="Arial"/>
          <w:b/>
          <w:sz w:val="20"/>
          <w:szCs w:val="20"/>
        </w:rPr>
        <w:t>te arvuks</w:t>
      </w:r>
      <w:r w:rsidR="006C0784" w:rsidRPr="00F21088">
        <w:rPr>
          <w:rFonts w:ascii="Arial" w:hAnsi="Arial" w:cs="Arial"/>
          <w:b/>
          <w:sz w:val="20"/>
          <w:szCs w:val="20"/>
        </w:rPr>
        <w:t xml:space="preserve"> </w:t>
      </w:r>
      <w:r w:rsidRPr="00F21088">
        <w:rPr>
          <w:rFonts w:ascii="Arial" w:hAnsi="Arial" w:cs="Arial"/>
          <w:b/>
          <w:sz w:val="20"/>
          <w:szCs w:val="20"/>
        </w:rPr>
        <w:t>märgitakse alati</w:t>
      </w:r>
      <w:r w:rsidR="006C0784" w:rsidRPr="00F21088">
        <w:rPr>
          <w:rFonts w:ascii="Arial" w:hAnsi="Arial" w:cs="Arial"/>
          <w:b/>
          <w:sz w:val="20"/>
          <w:szCs w:val="20"/>
        </w:rPr>
        <w:t xml:space="preserve"> 1</w:t>
      </w:r>
      <w:r w:rsidR="005F3F98" w:rsidRPr="00F21088">
        <w:rPr>
          <w:rFonts w:ascii="Arial" w:hAnsi="Arial" w:cs="Arial"/>
          <w:b/>
          <w:sz w:val="20"/>
          <w:szCs w:val="20"/>
        </w:rPr>
        <w:t xml:space="preserve"> (</w:t>
      </w:r>
      <w:r w:rsidR="005F3F98" w:rsidRPr="00F21088">
        <w:rPr>
          <w:rFonts w:ascii="Arial" w:hAnsi="Arial" w:cs="Arial"/>
          <w:sz w:val="20"/>
          <w:szCs w:val="20"/>
        </w:rPr>
        <w:t>ehk taotlejal on eespool toodud näite puhul 40 hektarit põllumaad, ehk 1 tk niisuguse suurusega põllumaad kokku)</w:t>
      </w:r>
      <w:r w:rsidR="007953EF" w:rsidRPr="00F21088">
        <w:rPr>
          <w:rFonts w:ascii="Arial" w:hAnsi="Arial" w:cs="Arial"/>
          <w:sz w:val="20"/>
          <w:szCs w:val="20"/>
        </w:rPr>
        <w:t xml:space="preserve"> (v</w:t>
      </w:r>
      <w:r w:rsidR="005F3F98" w:rsidRPr="00F21088">
        <w:rPr>
          <w:rFonts w:ascii="Arial" w:hAnsi="Arial" w:cs="Arial"/>
          <w:sz w:val="20"/>
          <w:szCs w:val="20"/>
        </w:rPr>
        <w:t>t pilt 10</w:t>
      </w:r>
      <w:r w:rsidR="007953EF" w:rsidRPr="00F21088">
        <w:rPr>
          <w:rFonts w:ascii="Arial" w:hAnsi="Arial" w:cs="Arial"/>
          <w:sz w:val="20"/>
          <w:szCs w:val="20"/>
        </w:rPr>
        <w:t>)</w:t>
      </w:r>
      <w:r w:rsidR="005F3F98" w:rsidRPr="00F21088">
        <w:rPr>
          <w:rFonts w:ascii="Arial" w:hAnsi="Arial" w:cs="Arial"/>
          <w:sz w:val="20"/>
          <w:szCs w:val="20"/>
        </w:rPr>
        <w:t xml:space="preserve">. </w:t>
      </w:r>
    </w:p>
    <w:p w14:paraId="578A50A0" w14:textId="40F36AE5" w:rsidR="004D4636" w:rsidRPr="00F21088" w:rsidRDefault="005F3F98" w:rsidP="004D4636">
      <w:pPr>
        <w:autoSpaceDE w:val="0"/>
        <w:autoSpaceDN w:val="0"/>
        <w:adjustRightInd w:val="0"/>
        <w:spacing w:line="276" w:lineRule="auto"/>
        <w:jc w:val="both"/>
        <w:rPr>
          <w:rFonts w:ascii="Arial" w:hAnsi="Arial" w:cs="Arial"/>
          <w:i/>
          <w:sz w:val="20"/>
          <w:szCs w:val="20"/>
        </w:rPr>
      </w:pPr>
      <w:r w:rsidRPr="00F21088">
        <w:rPr>
          <w:rFonts w:ascii="Arial" w:hAnsi="Arial" w:cs="Arial"/>
          <w:i/>
          <w:sz w:val="20"/>
          <w:szCs w:val="20"/>
        </w:rPr>
        <w:t>Pilt 10</w:t>
      </w:r>
      <w:r w:rsidR="004D4636" w:rsidRPr="00F21088">
        <w:rPr>
          <w:rFonts w:ascii="Arial" w:hAnsi="Arial" w:cs="Arial"/>
          <w:i/>
          <w:sz w:val="20"/>
          <w:szCs w:val="20"/>
        </w:rPr>
        <w:t xml:space="preserve"> – Ühikute sisestamine</w:t>
      </w:r>
    </w:p>
    <w:p w14:paraId="1DC0CCF8" w14:textId="4A0FE774" w:rsidR="004D4636" w:rsidRPr="00F21088" w:rsidRDefault="004D4636" w:rsidP="004D4636">
      <w:pPr>
        <w:autoSpaceDE w:val="0"/>
        <w:autoSpaceDN w:val="0"/>
        <w:adjustRightInd w:val="0"/>
        <w:spacing w:line="276" w:lineRule="auto"/>
        <w:jc w:val="both"/>
        <w:rPr>
          <w:rFonts w:ascii="Arial" w:hAnsi="Arial" w:cs="Arial"/>
          <w:i/>
          <w:sz w:val="20"/>
          <w:szCs w:val="20"/>
        </w:rPr>
      </w:pPr>
      <w:r w:rsidRPr="00F21088">
        <w:rPr>
          <w:rFonts w:ascii="Arial" w:hAnsi="Arial" w:cs="Arial"/>
          <w:i/>
          <w:noProof/>
          <w:sz w:val="20"/>
          <w:szCs w:val="20"/>
          <w:lang w:eastAsia="et-EE"/>
        </w:rPr>
        <w:drawing>
          <wp:inline distT="0" distB="0" distL="0" distR="0" wp14:anchorId="5F2F1E49" wp14:editId="328087D0">
            <wp:extent cx="6645910" cy="1331595"/>
            <wp:effectExtent l="0" t="0" r="254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ühikute sisestamine 07.PNG"/>
                    <pic:cNvPicPr/>
                  </pic:nvPicPr>
                  <pic:blipFill>
                    <a:blip r:embed="rId23">
                      <a:extLst>
                        <a:ext uri="{28A0092B-C50C-407E-A947-70E740481C1C}">
                          <a14:useLocalDpi xmlns:a14="http://schemas.microsoft.com/office/drawing/2010/main" val="0"/>
                        </a:ext>
                      </a:extLst>
                    </a:blip>
                    <a:stretch>
                      <a:fillRect/>
                    </a:stretch>
                  </pic:blipFill>
                  <pic:spPr>
                    <a:xfrm>
                      <a:off x="0" y="0"/>
                      <a:ext cx="6645910" cy="1331595"/>
                    </a:xfrm>
                    <a:prstGeom prst="rect">
                      <a:avLst/>
                    </a:prstGeom>
                  </pic:spPr>
                </pic:pic>
              </a:graphicData>
            </a:graphic>
          </wp:inline>
        </w:drawing>
      </w:r>
    </w:p>
    <w:p w14:paraId="0D5CFE05" w14:textId="21C60291" w:rsidR="00894EB3" w:rsidRPr="00F21088" w:rsidRDefault="004D4636" w:rsidP="007953EF">
      <w:pPr>
        <w:autoSpaceDE w:val="0"/>
        <w:autoSpaceDN w:val="0"/>
        <w:adjustRightInd w:val="0"/>
        <w:spacing w:line="276" w:lineRule="auto"/>
        <w:ind w:left="708"/>
        <w:jc w:val="both"/>
        <w:rPr>
          <w:rFonts w:ascii="Arial" w:hAnsi="Arial" w:cs="Arial"/>
          <w:sz w:val="20"/>
          <w:szCs w:val="20"/>
        </w:rPr>
      </w:pPr>
      <w:r w:rsidRPr="00F21088">
        <w:rPr>
          <w:rFonts w:ascii="Arial" w:hAnsi="Arial" w:cs="Arial"/>
          <w:sz w:val="20"/>
          <w:szCs w:val="20"/>
        </w:rPr>
        <w:t>Tegevuse toetuse summa arvutamiseks tuleb ühikute sisestamise järel vajutada nupule „Salvesta“ ning tegevuste lehelt väljumiseks „Salvesta ja pöördu tagasi „Tegevused“ põhilehele.</w:t>
      </w:r>
      <w:r w:rsidR="00894EB3" w:rsidRPr="00F21088">
        <w:rPr>
          <w:rFonts w:ascii="Arial" w:hAnsi="Arial" w:cs="Arial"/>
          <w:sz w:val="20"/>
          <w:szCs w:val="20"/>
        </w:rPr>
        <w:t xml:space="preserve"> Esitamise sammu liikumiseks tuleb vajutada all paremas nurgas nupule „Edasi“.</w:t>
      </w:r>
    </w:p>
    <w:p w14:paraId="35805F7A" w14:textId="5C3DB11B" w:rsidR="00DB019F" w:rsidRPr="00F21088" w:rsidRDefault="005F3F98" w:rsidP="00C47EBC">
      <w:pPr>
        <w:autoSpaceDE w:val="0"/>
        <w:autoSpaceDN w:val="0"/>
        <w:adjustRightInd w:val="0"/>
        <w:spacing w:line="276" w:lineRule="auto"/>
        <w:jc w:val="both"/>
        <w:rPr>
          <w:rFonts w:ascii="Arial" w:hAnsi="Arial" w:cs="Arial"/>
          <w:i/>
          <w:sz w:val="20"/>
          <w:szCs w:val="20"/>
        </w:rPr>
      </w:pPr>
      <w:r w:rsidRPr="00F21088">
        <w:rPr>
          <w:rFonts w:ascii="Arial" w:hAnsi="Arial" w:cs="Arial"/>
          <w:i/>
          <w:sz w:val="20"/>
          <w:szCs w:val="20"/>
        </w:rPr>
        <w:t>Pilt 11</w:t>
      </w:r>
      <w:r w:rsidR="00894EB3" w:rsidRPr="00F21088">
        <w:rPr>
          <w:rFonts w:ascii="Arial" w:hAnsi="Arial" w:cs="Arial"/>
          <w:i/>
          <w:sz w:val="20"/>
          <w:szCs w:val="20"/>
        </w:rPr>
        <w:t xml:space="preserve"> – Tegevus on sisestatud</w:t>
      </w:r>
    </w:p>
    <w:p w14:paraId="6BB0B8B6" w14:textId="3D220AB7" w:rsidR="00894EB3" w:rsidRPr="00F21088" w:rsidRDefault="00894EB3" w:rsidP="00C47EBC">
      <w:pPr>
        <w:autoSpaceDE w:val="0"/>
        <w:autoSpaceDN w:val="0"/>
        <w:adjustRightInd w:val="0"/>
        <w:spacing w:line="276" w:lineRule="auto"/>
        <w:jc w:val="both"/>
        <w:rPr>
          <w:rFonts w:ascii="Arial" w:hAnsi="Arial" w:cs="Arial"/>
          <w:sz w:val="20"/>
          <w:szCs w:val="20"/>
          <w:highlight w:val="yellow"/>
        </w:rPr>
      </w:pPr>
      <w:r w:rsidRPr="00F21088">
        <w:rPr>
          <w:rFonts w:ascii="Arial" w:hAnsi="Arial" w:cs="Arial"/>
          <w:noProof/>
          <w:sz w:val="20"/>
          <w:szCs w:val="20"/>
          <w:lang w:eastAsia="et-EE"/>
        </w:rPr>
        <w:drawing>
          <wp:inline distT="0" distB="0" distL="0" distR="0" wp14:anchorId="5E01F235" wp14:editId="728B0459">
            <wp:extent cx="6645910" cy="1908175"/>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elarve sisestatud 08.PNG"/>
                    <pic:cNvPicPr/>
                  </pic:nvPicPr>
                  <pic:blipFill>
                    <a:blip r:embed="rId24">
                      <a:extLst>
                        <a:ext uri="{28A0092B-C50C-407E-A947-70E740481C1C}">
                          <a14:useLocalDpi xmlns:a14="http://schemas.microsoft.com/office/drawing/2010/main" val="0"/>
                        </a:ext>
                      </a:extLst>
                    </a:blip>
                    <a:stretch>
                      <a:fillRect/>
                    </a:stretch>
                  </pic:blipFill>
                  <pic:spPr>
                    <a:xfrm>
                      <a:off x="0" y="0"/>
                      <a:ext cx="6645910" cy="1908175"/>
                    </a:xfrm>
                    <a:prstGeom prst="rect">
                      <a:avLst/>
                    </a:prstGeom>
                  </pic:spPr>
                </pic:pic>
              </a:graphicData>
            </a:graphic>
          </wp:inline>
        </w:drawing>
      </w:r>
    </w:p>
    <w:p w14:paraId="45C032A6" w14:textId="5C704D04" w:rsidR="005F3F98" w:rsidRPr="00F21088" w:rsidRDefault="0083391C" w:rsidP="008A5803">
      <w:pPr>
        <w:pStyle w:val="ListParagraph"/>
        <w:numPr>
          <w:ilvl w:val="0"/>
          <w:numId w:val="29"/>
        </w:numPr>
        <w:autoSpaceDE w:val="0"/>
        <w:autoSpaceDN w:val="0"/>
        <w:adjustRightInd w:val="0"/>
        <w:spacing w:after="240" w:line="276" w:lineRule="auto"/>
        <w:ind w:left="714" w:hanging="357"/>
        <w:contextualSpacing w:val="0"/>
        <w:jc w:val="both"/>
        <w:rPr>
          <w:rFonts w:ascii="Arial" w:hAnsi="Arial" w:cs="Arial"/>
          <w:sz w:val="20"/>
          <w:szCs w:val="20"/>
        </w:rPr>
      </w:pPr>
      <w:r w:rsidRPr="00F21088">
        <w:rPr>
          <w:rFonts w:ascii="Arial" w:hAnsi="Arial" w:cs="Arial"/>
          <w:sz w:val="20"/>
          <w:szCs w:val="20"/>
        </w:rPr>
        <w:t>Kui toetust taotletakse toidukvaliteedikavas „Biosfääri programmiala rohumaaveis ja –lammas“ osalemisel</w:t>
      </w:r>
      <w:r w:rsidR="00C73044" w:rsidRPr="00F21088">
        <w:rPr>
          <w:rFonts w:ascii="Arial" w:hAnsi="Arial" w:cs="Arial"/>
          <w:sz w:val="20"/>
          <w:szCs w:val="20"/>
        </w:rPr>
        <w:t xml:space="preserve"> (vt pildid 5, 9 ning 12-14)</w:t>
      </w:r>
      <w:r w:rsidR="008A5803" w:rsidRPr="00F21088">
        <w:rPr>
          <w:rFonts w:ascii="Arial" w:hAnsi="Arial" w:cs="Arial"/>
          <w:sz w:val="20"/>
          <w:szCs w:val="20"/>
        </w:rPr>
        <w:t xml:space="preserve">, siis maksimaalne toetuse suurus kokku ei tohi ületada 3000 eurot. Sellekohane kontroll tehakse süsteemi poolt „Tegevused“ sammust „Esitamine“ sammu liikumisel. Kui sisestatud summa on suurem, suunab süsteem taotlejat tagasi tegevuste summasid korrigeerima. </w:t>
      </w:r>
    </w:p>
    <w:p w14:paraId="37008EE5" w14:textId="47DAE251" w:rsidR="008A5803" w:rsidRPr="00F21088" w:rsidRDefault="008A5803" w:rsidP="00F21088">
      <w:pPr>
        <w:autoSpaceDE w:val="0"/>
        <w:autoSpaceDN w:val="0"/>
        <w:adjustRightInd w:val="0"/>
        <w:spacing w:after="240" w:line="276" w:lineRule="auto"/>
        <w:ind w:firstLine="357"/>
        <w:jc w:val="both"/>
        <w:rPr>
          <w:rFonts w:ascii="Arial" w:hAnsi="Arial" w:cs="Arial"/>
          <w:sz w:val="20"/>
          <w:szCs w:val="20"/>
        </w:rPr>
      </w:pPr>
      <w:r w:rsidRPr="00F21088">
        <w:rPr>
          <w:rFonts w:ascii="Arial" w:hAnsi="Arial" w:cs="Arial"/>
          <w:sz w:val="20"/>
          <w:szCs w:val="20"/>
        </w:rPr>
        <w:t>Toidukvaliteedikavas „Biosfääri programmiala rohumaaveis ja –lammas“ osalemisel on toetuse suurus järgmine:</w:t>
      </w:r>
    </w:p>
    <w:p w14:paraId="047FF2B3" w14:textId="77777777" w:rsidR="008A5803" w:rsidRPr="00F21088" w:rsidRDefault="008A5803" w:rsidP="008A5803">
      <w:pPr>
        <w:pStyle w:val="ListParagraph"/>
        <w:numPr>
          <w:ilvl w:val="0"/>
          <w:numId w:val="32"/>
        </w:num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rPr>
        <w:t>Aastane kontrollikulu (valitakse olenemata loomaliigist);</w:t>
      </w:r>
    </w:p>
    <w:p w14:paraId="3B8E6D95" w14:textId="77777777" w:rsidR="008A5803" w:rsidRPr="00F21088" w:rsidRDefault="008A5803" w:rsidP="008A5803">
      <w:pPr>
        <w:pStyle w:val="ListParagraph"/>
        <w:numPr>
          <w:ilvl w:val="0"/>
          <w:numId w:val="32"/>
        </w:num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rPr>
        <w:t>Lammas (Valitakse lammaste puhul);</w:t>
      </w:r>
    </w:p>
    <w:p w14:paraId="620EBB94" w14:textId="77777777" w:rsidR="008A5803" w:rsidRPr="00F21088" w:rsidRDefault="008A5803" w:rsidP="008A5803">
      <w:pPr>
        <w:pStyle w:val="ListParagraph"/>
        <w:numPr>
          <w:ilvl w:val="0"/>
          <w:numId w:val="32"/>
        </w:num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rPr>
        <w:t>Rohumaaveis (Valitakse veiste puhul).</w:t>
      </w:r>
    </w:p>
    <w:p w14:paraId="6AB51C5B" w14:textId="4FDD46C3" w:rsidR="008A5803" w:rsidRPr="00F21088" w:rsidRDefault="00A41F71" w:rsidP="00A41F71">
      <w:pPr>
        <w:autoSpaceDE w:val="0"/>
        <w:autoSpaceDN w:val="0"/>
        <w:adjustRightInd w:val="0"/>
        <w:spacing w:after="240" w:line="276" w:lineRule="auto"/>
        <w:ind w:left="708"/>
        <w:jc w:val="both"/>
        <w:rPr>
          <w:rFonts w:ascii="Arial" w:hAnsi="Arial" w:cs="Arial"/>
          <w:sz w:val="20"/>
          <w:szCs w:val="20"/>
        </w:rPr>
      </w:pPr>
      <w:r w:rsidRPr="00F21088">
        <w:rPr>
          <w:rFonts w:ascii="Arial" w:hAnsi="Arial" w:cs="Arial"/>
          <w:sz w:val="20"/>
          <w:szCs w:val="20"/>
        </w:rPr>
        <w:lastRenderedPageBreak/>
        <w:t>Kui ühikumäär on sisestatud, siis järgmisena tuleb tabelisse „Kulurida“ sisestada ühikute arv. Selleks tuleb vajutada nupule „Muuda“ (vt. pilt 9).</w:t>
      </w:r>
    </w:p>
    <w:p w14:paraId="6368FBE2" w14:textId="5F6518B5" w:rsidR="00A41F71" w:rsidRPr="00F21088" w:rsidRDefault="00A41F71" w:rsidP="00A41F71">
      <w:pPr>
        <w:autoSpaceDE w:val="0"/>
        <w:autoSpaceDN w:val="0"/>
        <w:adjustRightInd w:val="0"/>
        <w:spacing w:after="240" w:line="276" w:lineRule="auto"/>
        <w:ind w:left="708"/>
        <w:jc w:val="both"/>
        <w:rPr>
          <w:rFonts w:ascii="Arial" w:hAnsi="Arial" w:cs="Arial"/>
          <w:sz w:val="20"/>
          <w:szCs w:val="20"/>
        </w:rPr>
      </w:pPr>
      <w:r w:rsidRPr="00F21088">
        <w:rPr>
          <w:rFonts w:ascii="Arial" w:hAnsi="Arial" w:cs="Arial"/>
          <w:sz w:val="20"/>
          <w:szCs w:val="20"/>
        </w:rPr>
        <w:t>Ühikud sisestatakse järgmiselt:</w:t>
      </w:r>
    </w:p>
    <w:p w14:paraId="76F07DE7" w14:textId="47A7A9DF" w:rsidR="00A41F71" w:rsidRPr="00F21088" w:rsidRDefault="00A41F71" w:rsidP="00A41F71">
      <w:pPr>
        <w:pStyle w:val="ListParagraph"/>
        <w:numPr>
          <w:ilvl w:val="0"/>
          <w:numId w:val="33"/>
        </w:num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rPr>
        <w:t>Aastane kontrollikulu – ühikumäär 414,50 ning ühikuks 1 tk</w:t>
      </w:r>
    </w:p>
    <w:p w14:paraId="1ED0B475" w14:textId="3A9A0DE0" w:rsidR="00A41F71" w:rsidRPr="00F21088" w:rsidRDefault="00A41F71" w:rsidP="00A41F71">
      <w:pPr>
        <w:pStyle w:val="ListParagraph"/>
        <w:numPr>
          <w:ilvl w:val="0"/>
          <w:numId w:val="33"/>
        </w:num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rPr>
        <w:t>Lammas – ühikumäär 9,22. Ühikuks on tükk (tk) ning märgitakse vähemalt 10 kuu vanused uted (taotlusvooru viimase päeva seisuga, mis on 29.03.2023). Uted, kelle vanus 29.03.2023 oli nt 9 kuud ja 27 päeva, ei ole vähemalt 10 kuu vanused. Ümmardamist ei toimu. Nooremaid loomi taotlusel ei ar</w:t>
      </w:r>
      <w:r w:rsidR="00B20D07" w:rsidRPr="00F21088">
        <w:rPr>
          <w:rFonts w:ascii="Arial" w:hAnsi="Arial" w:cs="Arial"/>
          <w:sz w:val="20"/>
          <w:szCs w:val="20"/>
        </w:rPr>
        <w:t xml:space="preserve">vestata ning nende osas vähendatakse toetuse summat. </w:t>
      </w:r>
    </w:p>
    <w:p w14:paraId="19D47A14" w14:textId="3F4A8EF7" w:rsidR="00A41F71" w:rsidRPr="00F21088" w:rsidRDefault="00355246" w:rsidP="00355246">
      <w:pPr>
        <w:pStyle w:val="ListParagraph"/>
        <w:numPr>
          <w:ilvl w:val="0"/>
          <w:numId w:val="33"/>
        </w:num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rPr>
        <w:t xml:space="preserve">Rohumaaveis – ühikumäär 37,20. Ühikuks on tükk (tk) ning märgitakse </w:t>
      </w:r>
      <w:r w:rsidR="00A41F71" w:rsidRPr="00F21088">
        <w:rPr>
          <w:rFonts w:ascii="Arial" w:hAnsi="Arial" w:cs="Arial"/>
          <w:sz w:val="20"/>
          <w:szCs w:val="20"/>
        </w:rPr>
        <w:t>lihatõugu ammlehmad või vähemalt kaheksa kuu vanused lihatõugu lehmmullikad</w:t>
      </w:r>
      <w:r w:rsidR="00B20D07" w:rsidRPr="00F21088">
        <w:rPr>
          <w:rFonts w:ascii="Arial" w:hAnsi="Arial" w:cs="Arial"/>
          <w:sz w:val="20"/>
          <w:szCs w:val="20"/>
        </w:rPr>
        <w:t xml:space="preserve"> (taotlusvooru viimase päeva seisuga, mis on 29.03.2023)</w:t>
      </w:r>
      <w:r w:rsidR="00A41F71" w:rsidRPr="00F21088">
        <w:rPr>
          <w:rFonts w:ascii="Arial" w:hAnsi="Arial" w:cs="Arial"/>
          <w:sz w:val="20"/>
          <w:szCs w:val="20"/>
        </w:rPr>
        <w:t xml:space="preserve">. </w:t>
      </w:r>
      <w:r w:rsidRPr="00F21088">
        <w:rPr>
          <w:rFonts w:ascii="Arial" w:hAnsi="Arial" w:cs="Arial"/>
          <w:sz w:val="20"/>
          <w:szCs w:val="20"/>
        </w:rPr>
        <w:t xml:space="preserve">Nooremad, kui 8 kuu vanused lihatõugu lehmmullikad arvestusse ei lähe. Samuti ei arvestata piimatõugu veiseid. </w:t>
      </w:r>
    </w:p>
    <w:p w14:paraId="5B8B3827" w14:textId="77777777" w:rsidR="00355246" w:rsidRPr="00F21088" w:rsidRDefault="00355246" w:rsidP="00965DCB">
      <w:pPr>
        <w:autoSpaceDE w:val="0"/>
        <w:autoSpaceDN w:val="0"/>
        <w:adjustRightInd w:val="0"/>
        <w:spacing w:after="240" w:line="276" w:lineRule="auto"/>
        <w:ind w:left="708"/>
        <w:jc w:val="both"/>
        <w:rPr>
          <w:rFonts w:ascii="Arial" w:hAnsi="Arial" w:cs="Arial"/>
          <w:sz w:val="20"/>
          <w:szCs w:val="20"/>
        </w:rPr>
      </w:pPr>
      <w:r w:rsidRPr="00F21088">
        <w:rPr>
          <w:rFonts w:ascii="Arial" w:hAnsi="Arial" w:cs="Arial"/>
          <w:sz w:val="20"/>
          <w:szCs w:val="20"/>
        </w:rPr>
        <w:t xml:space="preserve">Lihatõugu veisteks loetakse: </w:t>
      </w:r>
      <w:proofErr w:type="spellStart"/>
      <w:r w:rsidRPr="00F21088">
        <w:rPr>
          <w:rFonts w:ascii="Arial" w:hAnsi="Arial" w:cs="Arial"/>
          <w:sz w:val="20"/>
          <w:szCs w:val="20"/>
        </w:rPr>
        <w:t>hereford</w:t>
      </w:r>
      <w:proofErr w:type="spellEnd"/>
      <w:r w:rsidRPr="00F21088">
        <w:rPr>
          <w:rFonts w:ascii="Arial" w:hAnsi="Arial" w:cs="Arial"/>
          <w:sz w:val="20"/>
          <w:szCs w:val="20"/>
        </w:rPr>
        <w:t xml:space="preserve"> (</w:t>
      </w:r>
      <w:proofErr w:type="spellStart"/>
      <w:r w:rsidRPr="00F21088">
        <w:rPr>
          <w:rFonts w:ascii="Arial" w:hAnsi="Arial" w:cs="Arial"/>
          <w:sz w:val="20"/>
          <w:szCs w:val="20"/>
        </w:rPr>
        <w:t>Hf</w:t>
      </w:r>
      <w:proofErr w:type="spellEnd"/>
      <w:r w:rsidRPr="00F21088">
        <w:rPr>
          <w:rFonts w:ascii="Arial" w:hAnsi="Arial" w:cs="Arial"/>
          <w:sz w:val="20"/>
          <w:szCs w:val="20"/>
        </w:rPr>
        <w:t>), limusiin (</w:t>
      </w:r>
      <w:proofErr w:type="spellStart"/>
      <w:r w:rsidRPr="00F21088">
        <w:rPr>
          <w:rFonts w:ascii="Arial" w:hAnsi="Arial" w:cs="Arial"/>
          <w:sz w:val="20"/>
          <w:szCs w:val="20"/>
        </w:rPr>
        <w:t>Li</w:t>
      </w:r>
      <w:proofErr w:type="spellEnd"/>
      <w:r w:rsidRPr="00F21088">
        <w:rPr>
          <w:rFonts w:ascii="Arial" w:hAnsi="Arial" w:cs="Arial"/>
          <w:sz w:val="20"/>
          <w:szCs w:val="20"/>
        </w:rPr>
        <w:t xml:space="preserve">), </w:t>
      </w:r>
      <w:proofErr w:type="spellStart"/>
      <w:r w:rsidRPr="00F21088">
        <w:rPr>
          <w:rFonts w:ascii="Arial" w:hAnsi="Arial" w:cs="Arial"/>
          <w:sz w:val="20"/>
          <w:szCs w:val="20"/>
        </w:rPr>
        <w:t>aberdiin-angus</w:t>
      </w:r>
      <w:proofErr w:type="spellEnd"/>
      <w:r w:rsidRPr="00F21088">
        <w:rPr>
          <w:rFonts w:ascii="Arial" w:hAnsi="Arial" w:cs="Arial"/>
          <w:sz w:val="20"/>
          <w:szCs w:val="20"/>
        </w:rPr>
        <w:t xml:space="preserve"> (</w:t>
      </w:r>
      <w:proofErr w:type="spellStart"/>
      <w:r w:rsidRPr="00F21088">
        <w:rPr>
          <w:rFonts w:ascii="Arial" w:hAnsi="Arial" w:cs="Arial"/>
          <w:sz w:val="20"/>
          <w:szCs w:val="20"/>
        </w:rPr>
        <w:t>Ab</w:t>
      </w:r>
      <w:proofErr w:type="spellEnd"/>
      <w:r w:rsidRPr="00F21088">
        <w:rPr>
          <w:rFonts w:ascii="Arial" w:hAnsi="Arial" w:cs="Arial"/>
          <w:sz w:val="20"/>
          <w:szCs w:val="20"/>
        </w:rPr>
        <w:t xml:space="preserve">), </w:t>
      </w:r>
      <w:proofErr w:type="spellStart"/>
      <w:r w:rsidRPr="00F21088">
        <w:rPr>
          <w:rFonts w:ascii="Arial" w:hAnsi="Arial" w:cs="Arial"/>
          <w:sz w:val="20"/>
          <w:szCs w:val="20"/>
        </w:rPr>
        <w:t>šarolee</w:t>
      </w:r>
      <w:proofErr w:type="spellEnd"/>
      <w:r w:rsidRPr="00F21088">
        <w:rPr>
          <w:rFonts w:ascii="Arial" w:hAnsi="Arial" w:cs="Arial"/>
          <w:sz w:val="20"/>
          <w:szCs w:val="20"/>
        </w:rPr>
        <w:t xml:space="preserve"> (</w:t>
      </w:r>
      <w:proofErr w:type="spellStart"/>
      <w:r w:rsidRPr="00F21088">
        <w:rPr>
          <w:rFonts w:ascii="Arial" w:hAnsi="Arial" w:cs="Arial"/>
          <w:sz w:val="20"/>
          <w:szCs w:val="20"/>
        </w:rPr>
        <w:t>Ch</w:t>
      </w:r>
      <w:proofErr w:type="spellEnd"/>
      <w:r w:rsidRPr="00F21088">
        <w:rPr>
          <w:rFonts w:ascii="Arial" w:hAnsi="Arial" w:cs="Arial"/>
          <w:sz w:val="20"/>
          <w:szCs w:val="20"/>
        </w:rPr>
        <w:t>), šoti mägiveis (</w:t>
      </w:r>
      <w:proofErr w:type="spellStart"/>
      <w:r w:rsidRPr="00F21088">
        <w:rPr>
          <w:rFonts w:ascii="Arial" w:hAnsi="Arial" w:cs="Arial"/>
          <w:sz w:val="20"/>
          <w:szCs w:val="20"/>
        </w:rPr>
        <w:t>Hc</w:t>
      </w:r>
      <w:proofErr w:type="spellEnd"/>
      <w:r w:rsidRPr="00F21088">
        <w:rPr>
          <w:rFonts w:ascii="Arial" w:hAnsi="Arial" w:cs="Arial"/>
          <w:sz w:val="20"/>
          <w:szCs w:val="20"/>
        </w:rPr>
        <w:t xml:space="preserve">), </w:t>
      </w:r>
      <w:proofErr w:type="spellStart"/>
      <w:r w:rsidRPr="00F21088">
        <w:rPr>
          <w:rFonts w:ascii="Arial" w:hAnsi="Arial" w:cs="Arial"/>
          <w:sz w:val="20"/>
          <w:szCs w:val="20"/>
        </w:rPr>
        <w:t>piemont</w:t>
      </w:r>
      <w:proofErr w:type="spellEnd"/>
      <w:r w:rsidRPr="00F21088">
        <w:rPr>
          <w:rFonts w:ascii="Arial" w:hAnsi="Arial" w:cs="Arial"/>
          <w:sz w:val="20"/>
          <w:szCs w:val="20"/>
        </w:rPr>
        <w:t xml:space="preserve"> (</w:t>
      </w:r>
      <w:proofErr w:type="spellStart"/>
      <w:r w:rsidRPr="00F21088">
        <w:rPr>
          <w:rFonts w:ascii="Arial" w:hAnsi="Arial" w:cs="Arial"/>
          <w:sz w:val="20"/>
          <w:szCs w:val="20"/>
        </w:rPr>
        <w:t>Pi</w:t>
      </w:r>
      <w:proofErr w:type="spellEnd"/>
      <w:r w:rsidRPr="00F21088">
        <w:rPr>
          <w:rFonts w:ascii="Arial" w:hAnsi="Arial" w:cs="Arial"/>
          <w:sz w:val="20"/>
          <w:szCs w:val="20"/>
        </w:rPr>
        <w:t>), hele tõug (</w:t>
      </w:r>
      <w:proofErr w:type="spellStart"/>
      <w:r w:rsidRPr="00F21088">
        <w:rPr>
          <w:rFonts w:ascii="Arial" w:hAnsi="Arial" w:cs="Arial"/>
          <w:sz w:val="20"/>
          <w:szCs w:val="20"/>
        </w:rPr>
        <w:t>Ba</w:t>
      </w:r>
      <w:proofErr w:type="spellEnd"/>
      <w:r w:rsidRPr="00F21088">
        <w:rPr>
          <w:rFonts w:ascii="Arial" w:hAnsi="Arial" w:cs="Arial"/>
          <w:sz w:val="20"/>
          <w:szCs w:val="20"/>
        </w:rPr>
        <w:t xml:space="preserve">), </w:t>
      </w:r>
      <w:proofErr w:type="spellStart"/>
      <w:r w:rsidRPr="00F21088">
        <w:rPr>
          <w:rFonts w:ascii="Arial" w:hAnsi="Arial" w:cs="Arial"/>
          <w:sz w:val="20"/>
          <w:szCs w:val="20"/>
        </w:rPr>
        <w:t>simmental</w:t>
      </w:r>
      <w:proofErr w:type="spellEnd"/>
      <w:r w:rsidRPr="00F21088">
        <w:rPr>
          <w:rFonts w:ascii="Arial" w:hAnsi="Arial" w:cs="Arial"/>
          <w:sz w:val="20"/>
          <w:szCs w:val="20"/>
        </w:rPr>
        <w:t xml:space="preserve"> (</w:t>
      </w:r>
      <w:proofErr w:type="spellStart"/>
      <w:r w:rsidRPr="00F21088">
        <w:rPr>
          <w:rFonts w:ascii="Arial" w:hAnsi="Arial" w:cs="Arial"/>
          <w:sz w:val="20"/>
          <w:szCs w:val="20"/>
        </w:rPr>
        <w:t>Si</w:t>
      </w:r>
      <w:proofErr w:type="spellEnd"/>
      <w:r w:rsidRPr="00F21088">
        <w:rPr>
          <w:rFonts w:ascii="Arial" w:hAnsi="Arial" w:cs="Arial"/>
          <w:sz w:val="20"/>
          <w:szCs w:val="20"/>
        </w:rPr>
        <w:t>), belgia sinine (</w:t>
      </w:r>
      <w:proofErr w:type="spellStart"/>
      <w:r w:rsidRPr="00F21088">
        <w:rPr>
          <w:rFonts w:ascii="Arial" w:hAnsi="Arial" w:cs="Arial"/>
          <w:sz w:val="20"/>
          <w:szCs w:val="20"/>
        </w:rPr>
        <w:t>Bb</w:t>
      </w:r>
      <w:proofErr w:type="spellEnd"/>
      <w:r w:rsidRPr="00F21088">
        <w:rPr>
          <w:rFonts w:ascii="Arial" w:hAnsi="Arial" w:cs="Arial"/>
          <w:sz w:val="20"/>
          <w:szCs w:val="20"/>
        </w:rPr>
        <w:t xml:space="preserve">), </w:t>
      </w:r>
      <w:proofErr w:type="spellStart"/>
      <w:r w:rsidRPr="00F21088">
        <w:rPr>
          <w:rFonts w:ascii="Arial" w:hAnsi="Arial" w:cs="Arial"/>
          <w:sz w:val="20"/>
          <w:szCs w:val="20"/>
        </w:rPr>
        <w:t>dexter</w:t>
      </w:r>
      <w:proofErr w:type="spellEnd"/>
      <w:r w:rsidRPr="00F21088">
        <w:rPr>
          <w:rFonts w:ascii="Arial" w:hAnsi="Arial" w:cs="Arial"/>
          <w:sz w:val="20"/>
          <w:szCs w:val="20"/>
        </w:rPr>
        <w:t xml:space="preserve"> (De), </w:t>
      </w:r>
      <w:proofErr w:type="spellStart"/>
      <w:r w:rsidRPr="00F21088">
        <w:rPr>
          <w:rFonts w:ascii="Arial" w:hAnsi="Arial" w:cs="Arial"/>
          <w:sz w:val="20"/>
          <w:szCs w:val="20"/>
        </w:rPr>
        <w:t>galloway</w:t>
      </w:r>
      <w:proofErr w:type="spellEnd"/>
      <w:r w:rsidRPr="00F21088">
        <w:rPr>
          <w:rFonts w:ascii="Arial" w:hAnsi="Arial" w:cs="Arial"/>
          <w:sz w:val="20"/>
          <w:szCs w:val="20"/>
        </w:rPr>
        <w:t xml:space="preserve"> (</w:t>
      </w:r>
      <w:proofErr w:type="spellStart"/>
      <w:r w:rsidRPr="00F21088">
        <w:rPr>
          <w:rFonts w:ascii="Arial" w:hAnsi="Arial" w:cs="Arial"/>
          <w:sz w:val="20"/>
          <w:szCs w:val="20"/>
        </w:rPr>
        <w:t>Ga</w:t>
      </w:r>
      <w:proofErr w:type="spellEnd"/>
      <w:r w:rsidRPr="00F21088">
        <w:rPr>
          <w:rFonts w:ascii="Arial" w:hAnsi="Arial" w:cs="Arial"/>
          <w:sz w:val="20"/>
          <w:szCs w:val="20"/>
        </w:rPr>
        <w:t xml:space="preserve">), </w:t>
      </w:r>
      <w:proofErr w:type="spellStart"/>
      <w:r w:rsidRPr="00F21088">
        <w:rPr>
          <w:rFonts w:ascii="Arial" w:hAnsi="Arial" w:cs="Arial"/>
          <w:sz w:val="20"/>
          <w:szCs w:val="20"/>
        </w:rPr>
        <w:t>aubrak</w:t>
      </w:r>
      <w:proofErr w:type="spellEnd"/>
      <w:r w:rsidRPr="00F21088">
        <w:rPr>
          <w:rFonts w:ascii="Arial" w:hAnsi="Arial" w:cs="Arial"/>
          <w:sz w:val="20"/>
          <w:szCs w:val="20"/>
        </w:rPr>
        <w:t xml:space="preserve"> (Au), saksa </w:t>
      </w:r>
      <w:proofErr w:type="spellStart"/>
      <w:r w:rsidRPr="00F21088">
        <w:rPr>
          <w:rFonts w:ascii="Arial" w:hAnsi="Arial" w:cs="Arial"/>
          <w:sz w:val="20"/>
          <w:szCs w:val="20"/>
        </w:rPr>
        <w:t>šorthorn</w:t>
      </w:r>
      <w:proofErr w:type="spellEnd"/>
      <w:r w:rsidRPr="00F21088">
        <w:rPr>
          <w:rFonts w:ascii="Arial" w:hAnsi="Arial" w:cs="Arial"/>
          <w:sz w:val="20"/>
          <w:szCs w:val="20"/>
        </w:rPr>
        <w:t xml:space="preserve"> (SH), </w:t>
      </w:r>
      <w:proofErr w:type="spellStart"/>
      <w:r w:rsidRPr="00F21088">
        <w:rPr>
          <w:rFonts w:ascii="Arial" w:hAnsi="Arial" w:cs="Arial"/>
          <w:sz w:val="20"/>
          <w:szCs w:val="20"/>
        </w:rPr>
        <w:t>salers</w:t>
      </w:r>
      <w:proofErr w:type="spellEnd"/>
      <w:r w:rsidRPr="00F21088">
        <w:rPr>
          <w:rFonts w:ascii="Arial" w:hAnsi="Arial" w:cs="Arial"/>
          <w:sz w:val="20"/>
          <w:szCs w:val="20"/>
        </w:rPr>
        <w:t xml:space="preserve"> (SA), tirooli hall (GR) või </w:t>
      </w:r>
      <w:proofErr w:type="spellStart"/>
      <w:r w:rsidRPr="00F21088">
        <w:rPr>
          <w:rFonts w:ascii="Arial" w:hAnsi="Arial" w:cs="Arial"/>
          <w:sz w:val="20"/>
          <w:szCs w:val="20"/>
        </w:rPr>
        <w:t>wagyu</w:t>
      </w:r>
      <w:proofErr w:type="spellEnd"/>
      <w:r w:rsidRPr="00F21088">
        <w:rPr>
          <w:rFonts w:ascii="Arial" w:hAnsi="Arial" w:cs="Arial"/>
          <w:sz w:val="20"/>
          <w:szCs w:val="20"/>
        </w:rPr>
        <w:t xml:space="preserve"> (WA);</w:t>
      </w:r>
    </w:p>
    <w:p w14:paraId="1A72F673" w14:textId="32A242C6" w:rsidR="00355246" w:rsidRPr="00F21088" w:rsidRDefault="00355246" w:rsidP="00753F62">
      <w:pPr>
        <w:autoSpaceDE w:val="0"/>
        <w:autoSpaceDN w:val="0"/>
        <w:adjustRightInd w:val="0"/>
        <w:spacing w:after="240" w:line="276" w:lineRule="auto"/>
        <w:ind w:left="708"/>
        <w:jc w:val="both"/>
        <w:rPr>
          <w:rFonts w:ascii="Arial" w:hAnsi="Arial" w:cs="Arial"/>
          <w:sz w:val="20"/>
          <w:szCs w:val="20"/>
        </w:rPr>
      </w:pPr>
      <w:r w:rsidRPr="00F21088">
        <w:rPr>
          <w:rFonts w:ascii="Arial" w:hAnsi="Arial" w:cs="Arial"/>
          <w:sz w:val="20"/>
          <w:szCs w:val="20"/>
        </w:rPr>
        <w:t xml:space="preserve">Loomade arvestusse ei lähe piimatõugu lehmad eesti </w:t>
      </w:r>
      <w:proofErr w:type="spellStart"/>
      <w:r w:rsidRPr="00F21088">
        <w:rPr>
          <w:rFonts w:ascii="Arial" w:hAnsi="Arial" w:cs="Arial"/>
          <w:sz w:val="20"/>
          <w:szCs w:val="20"/>
        </w:rPr>
        <w:t>holstein</w:t>
      </w:r>
      <w:proofErr w:type="spellEnd"/>
      <w:r w:rsidRPr="00F21088">
        <w:rPr>
          <w:rFonts w:ascii="Arial" w:hAnsi="Arial" w:cs="Arial"/>
          <w:sz w:val="20"/>
          <w:szCs w:val="20"/>
        </w:rPr>
        <w:t xml:space="preserve"> (EHF), eesti punane (EPK), eesti maatõug (EK), </w:t>
      </w:r>
      <w:proofErr w:type="spellStart"/>
      <w:r w:rsidRPr="00F21088">
        <w:rPr>
          <w:rFonts w:ascii="Arial" w:hAnsi="Arial" w:cs="Arial"/>
          <w:sz w:val="20"/>
          <w:szCs w:val="20"/>
        </w:rPr>
        <w:t>šviitsi</w:t>
      </w:r>
      <w:proofErr w:type="spellEnd"/>
      <w:r w:rsidRPr="00F21088">
        <w:rPr>
          <w:rFonts w:ascii="Arial" w:hAnsi="Arial" w:cs="Arial"/>
          <w:sz w:val="20"/>
          <w:szCs w:val="20"/>
        </w:rPr>
        <w:t xml:space="preserve"> (AP), </w:t>
      </w:r>
      <w:proofErr w:type="spellStart"/>
      <w:r w:rsidRPr="00F21088">
        <w:rPr>
          <w:rFonts w:ascii="Arial" w:hAnsi="Arial" w:cs="Arial"/>
          <w:sz w:val="20"/>
          <w:szCs w:val="20"/>
        </w:rPr>
        <w:t>äärširi</w:t>
      </w:r>
      <w:proofErr w:type="spellEnd"/>
      <w:r w:rsidRPr="00F21088">
        <w:rPr>
          <w:rFonts w:ascii="Arial" w:hAnsi="Arial" w:cs="Arial"/>
          <w:sz w:val="20"/>
          <w:szCs w:val="20"/>
        </w:rPr>
        <w:t xml:space="preserve"> (FA), džörsi (JER), pullid ning jäärad. </w:t>
      </w:r>
    </w:p>
    <w:p w14:paraId="3DD5E2CE" w14:textId="77777777" w:rsidR="00355246" w:rsidRPr="00F21088" w:rsidRDefault="00355246" w:rsidP="00753F62">
      <w:pPr>
        <w:autoSpaceDE w:val="0"/>
        <w:autoSpaceDN w:val="0"/>
        <w:adjustRightInd w:val="0"/>
        <w:spacing w:after="240" w:line="276" w:lineRule="auto"/>
        <w:ind w:left="708"/>
        <w:jc w:val="both"/>
        <w:rPr>
          <w:rFonts w:ascii="Arial" w:hAnsi="Arial" w:cs="Arial"/>
          <w:sz w:val="20"/>
          <w:szCs w:val="20"/>
        </w:rPr>
      </w:pPr>
      <w:r w:rsidRPr="00F21088">
        <w:rPr>
          <w:rFonts w:ascii="Arial" w:hAnsi="Arial" w:cs="Arial"/>
          <w:sz w:val="20"/>
          <w:szCs w:val="20"/>
        </w:rPr>
        <w:t xml:space="preserve">NB! Väga oluline loomade arvu sisestamisel olla tähelepanelik, sest toidukvaliteedikavas „Biosfääri programmiala rohumaaveis ja –lammas“ osalemisel on toetuse maksimummääraks 3000 eurot. Mittesobiva vanusega loomi ei arvestata ning toetuse summat hiljem suurendada ei ole võimalik. </w:t>
      </w:r>
    </w:p>
    <w:p w14:paraId="2864E358" w14:textId="79484ED5" w:rsidR="005936D3" w:rsidRPr="00F21088" w:rsidRDefault="00753F62" w:rsidP="005936D3">
      <w:pPr>
        <w:pStyle w:val="Tekst"/>
        <w:rPr>
          <w:rFonts w:ascii="Arial" w:hAnsi="Arial" w:cs="Arial"/>
          <w:sz w:val="20"/>
          <w:szCs w:val="20"/>
        </w:rPr>
      </w:pPr>
      <w:r w:rsidRPr="00F21088">
        <w:rPr>
          <w:rFonts w:ascii="Arial" w:hAnsi="Arial" w:cs="Arial"/>
          <w:b/>
          <w:sz w:val="20"/>
          <w:szCs w:val="20"/>
        </w:rPr>
        <w:t>Näide</w:t>
      </w:r>
      <w:r w:rsidR="003452B3" w:rsidRPr="00F21088">
        <w:rPr>
          <w:rFonts w:ascii="Arial" w:hAnsi="Arial" w:cs="Arial"/>
          <w:b/>
          <w:sz w:val="20"/>
          <w:szCs w:val="20"/>
        </w:rPr>
        <w:t xml:space="preserve"> </w:t>
      </w:r>
      <w:r w:rsidR="005936D3" w:rsidRPr="00F21088">
        <w:rPr>
          <w:rFonts w:ascii="Arial" w:hAnsi="Arial" w:cs="Arial"/>
          <w:b/>
          <w:sz w:val="20"/>
          <w:szCs w:val="20"/>
        </w:rPr>
        <w:t>1</w:t>
      </w:r>
      <w:r w:rsidRPr="00F21088">
        <w:rPr>
          <w:rFonts w:ascii="Arial" w:hAnsi="Arial" w:cs="Arial"/>
          <w:b/>
          <w:sz w:val="20"/>
          <w:szCs w:val="20"/>
        </w:rPr>
        <w:t>:</w:t>
      </w:r>
      <w:r w:rsidRPr="00F21088">
        <w:rPr>
          <w:rFonts w:ascii="Arial" w:hAnsi="Arial" w:cs="Arial"/>
          <w:sz w:val="20"/>
          <w:szCs w:val="20"/>
        </w:rPr>
        <w:t xml:space="preserve"> Taotlejal on taotlusvooru viimase päeva  seisuga </w:t>
      </w:r>
      <w:r w:rsidR="005936D3" w:rsidRPr="00F21088">
        <w:rPr>
          <w:rFonts w:ascii="Arial" w:hAnsi="Arial" w:cs="Arial"/>
          <w:sz w:val="20"/>
          <w:szCs w:val="20"/>
        </w:rPr>
        <w:t>18</w:t>
      </w:r>
      <w:r w:rsidRPr="00F21088">
        <w:rPr>
          <w:rFonts w:ascii="Arial" w:hAnsi="Arial" w:cs="Arial"/>
          <w:sz w:val="20"/>
          <w:szCs w:val="20"/>
        </w:rPr>
        <w:t xml:space="preserve"> põhikarja utte ning 2 lihaveist. </w:t>
      </w:r>
      <w:r w:rsidR="005936D3" w:rsidRPr="00F21088">
        <w:rPr>
          <w:rFonts w:ascii="Arial" w:hAnsi="Arial" w:cs="Arial"/>
          <w:sz w:val="20"/>
          <w:szCs w:val="20"/>
        </w:rPr>
        <w:t xml:space="preserve">Vastavalt meetme määruse </w:t>
      </w:r>
      <w:r w:rsidR="005936D3" w:rsidRPr="00F21088">
        <w:rPr>
          <w:rFonts w:ascii="Arial" w:hAnsi="Arial" w:cs="Arial"/>
          <w:b/>
          <w:sz w:val="20"/>
          <w:szCs w:val="20"/>
        </w:rPr>
        <w:t>§ 10</w:t>
      </w:r>
      <w:r w:rsidR="005936D3" w:rsidRPr="00F21088">
        <w:rPr>
          <w:rFonts w:ascii="Arial" w:hAnsi="Arial" w:cs="Arial"/>
          <w:b/>
          <w:sz w:val="20"/>
          <w:szCs w:val="20"/>
          <w:vertAlign w:val="superscript"/>
        </w:rPr>
        <w:t xml:space="preserve">1 </w:t>
      </w:r>
      <w:r w:rsidR="005936D3" w:rsidRPr="00F21088">
        <w:rPr>
          <w:rFonts w:ascii="Arial" w:hAnsi="Arial" w:cs="Arial"/>
          <w:b/>
          <w:sz w:val="20"/>
          <w:szCs w:val="20"/>
        </w:rPr>
        <w:t xml:space="preserve">lg 2 </w:t>
      </w:r>
      <w:r w:rsidR="005936D3" w:rsidRPr="00F21088">
        <w:rPr>
          <w:rFonts w:ascii="Arial" w:hAnsi="Arial" w:cs="Arial"/>
          <w:sz w:val="20"/>
          <w:szCs w:val="20"/>
        </w:rPr>
        <w:t>vastab taotlus hindamiskriteeriumite miinimumnõuetele, kui taotleja peab vähemalt:</w:t>
      </w:r>
    </w:p>
    <w:p w14:paraId="41727C9D" w14:textId="77777777" w:rsidR="005936D3" w:rsidRPr="00F21088" w:rsidRDefault="005936D3" w:rsidP="005936D3">
      <w:pPr>
        <w:pStyle w:val="Tekst"/>
        <w:rPr>
          <w:rFonts w:ascii="Arial" w:hAnsi="Arial" w:cs="Arial"/>
          <w:sz w:val="20"/>
          <w:szCs w:val="20"/>
        </w:rPr>
      </w:pPr>
      <w:r w:rsidRPr="00F21088">
        <w:rPr>
          <w:rFonts w:ascii="Arial" w:hAnsi="Arial" w:cs="Arial"/>
          <w:sz w:val="20"/>
          <w:szCs w:val="20"/>
        </w:rPr>
        <w:t>1) viit lihatõugu ammlehma;</w:t>
      </w:r>
    </w:p>
    <w:p w14:paraId="60235E1D" w14:textId="77777777" w:rsidR="005936D3" w:rsidRPr="00F21088" w:rsidRDefault="005936D3" w:rsidP="005936D3">
      <w:pPr>
        <w:pStyle w:val="Tekst"/>
        <w:rPr>
          <w:rFonts w:ascii="Arial" w:hAnsi="Arial" w:cs="Arial"/>
          <w:sz w:val="20"/>
          <w:szCs w:val="20"/>
        </w:rPr>
      </w:pPr>
      <w:r w:rsidRPr="00F21088">
        <w:rPr>
          <w:rFonts w:ascii="Arial" w:hAnsi="Arial" w:cs="Arial"/>
          <w:sz w:val="20"/>
          <w:szCs w:val="20"/>
        </w:rPr>
        <w:t>2) viit vähemalt kaheksa kuu vanust lihatõugu lehmmullikat või</w:t>
      </w:r>
    </w:p>
    <w:p w14:paraId="47DE5886" w14:textId="77777777" w:rsidR="005936D3" w:rsidRPr="00F21088" w:rsidRDefault="005936D3" w:rsidP="005936D3">
      <w:pPr>
        <w:pStyle w:val="Tekst"/>
        <w:rPr>
          <w:rFonts w:ascii="Arial" w:hAnsi="Arial" w:cs="Arial"/>
          <w:sz w:val="20"/>
          <w:szCs w:val="20"/>
        </w:rPr>
      </w:pPr>
      <w:r w:rsidRPr="00F21088">
        <w:rPr>
          <w:rFonts w:ascii="Arial" w:hAnsi="Arial" w:cs="Arial"/>
          <w:sz w:val="20"/>
          <w:szCs w:val="20"/>
        </w:rPr>
        <w:t>3) kümmet vähemalt kümne kuu vanust utte.</w:t>
      </w:r>
    </w:p>
    <w:p w14:paraId="02926722" w14:textId="77777777" w:rsidR="005936D3" w:rsidRPr="00F21088" w:rsidRDefault="005936D3" w:rsidP="005936D3">
      <w:pPr>
        <w:pStyle w:val="Tekst"/>
        <w:rPr>
          <w:rFonts w:ascii="Arial" w:hAnsi="Arial" w:cs="Arial"/>
          <w:sz w:val="20"/>
          <w:szCs w:val="20"/>
        </w:rPr>
      </w:pPr>
    </w:p>
    <w:p w14:paraId="458B2465" w14:textId="60175183" w:rsidR="005936D3" w:rsidRPr="00F21088" w:rsidRDefault="005936D3" w:rsidP="005936D3">
      <w:pPr>
        <w:pStyle w:val="Tekst"/>
        <w:rPr>
          <w:rFonts w:ascii="Arial" w:hAnsi="Arial" w:cs="Arial"/>
          <w:sz w:val="20"/>
          <w:szCs w:val="20"/>
        </w:rPr>
      </w:pPr>
      <w:r w:rsidRPr="00F21088">
        <w:rPr>
          <w:rFonts w:ascii="Arial" w:hAnsi="Arial" w:cs="Arial"/>
          <w:sz w:val="20"/>
          <w:szCs w:val="20"/>
        </w:rPr>
        <w:t xml:space="preserve">Hindamiskriteeriumite miinimumnõue on täidetud, sest taotlejal on kümme vähemalt 10 kuu vanust utte. Seega lähevad toetuse arvestusse ka 2 lihaveist. </w:t>
      </w:r>
    </w:p>
    <w:p w14:paraId="37A537DC" w14:textId="77777777" w:rsidR="005936D3" w:rsidRPr="00F21088" w:rsidRDefault="005936D3" w:rsidP="005936D3">
      <w:pPr>
        <w:pStyle w:val="Tekst"/>
        <w:rPr>
          <w:rFonts w:ascii="Arial" w:hAnsi="Arial" w:cs="Arial"/>
          <w:sz w:val="20"/>
          <w:szCs w:val="20"/>
        </w:rPr>
      </w:pPr>
    </w:p>
    <w:p w14:paraId="585CC81D" w14:textId="0F449D8C" w:rsidR="005936D3" w:rsidRPr="00F21088" w:rsidRDefault="005936D3" w:rsidP="005936D3">
      <w:pPr>
        <w:pStyle w:val="Tekst"/>
        <w:rPr>
          <w:rFonts w:ascii="Arial" w:hAnsi="Arial" w:cs="Arial"/>
          <w:sz w:val="20"/>
          <w:szCs w:val="20"/>
        </w:rPr>
      </w:pPr>
      <w:r w:rsidRPr="00F21088">
        <w:rPr>
          <w:rFonts w:ascii="Arial" w:hAnsi="Arial" w:cs="Arial"/>
          <w:sz w:val="20"/>
          <w:szCs w:val="20"/>
        </w:rPr>
        <w:t>Taotlus sisestatakse järgmiselt</w:t>
      </w:r>
      <w:r w:rsidR="003452B3" w:rsidRPr="00F21088">
        <w:rPr>
          <w:rFonts w:ascii="Arial" w:hAnsi="Arial" w:cs="Arial"/>
          <w:sz w:val="20"/>
          <w:szCs w:val="20"/>
        </w:rPr>
        <w:t xml:space="preserve"> (iga tegevus eraldi uue tegevusena, vt pilt 5)</w:t>
      </w:r>
      <w:r w:rsidRPr="00F21088">
        <w:rPr>
          <w:rFonts w:ascii="Arial" w:hAnsi="Arial" w:cs="Arial"/>
          <w:sz w:val="20"/>
          <w:szCs w:val="20"/>
        </w:rPr>
        <w:t>:</w:t>
      </w:r>
    </w:p>
    <w:p w14:paraId="4168A5E4" w14:textId="001903D0" w:rsidR="005936D3" w:rsidRPr="00F21088" w:rsidRDefault="005936D3" w:rsidP="005936D3">
      <w:pPr>
        <w:pStyle w:val="Tekst"/>
        <w:numPr>
          <w:ilvl w:val="0"/>
          <w:numId w:val="34"/>
        </w:numPr>
        <w:rPr>
          <w:rFonts w:ascii="Arial" w:hAnsi="Arial" w:cs="Arial"/>
          <w:sz w:val="20"/>
          <w:szCs w:val="20"/>
        </w:rPr>
      </w:pPr>
      <w:r w:rsidRPr="00F21088">
        <w:rPr>
          <w:rFonts w:ascii="Arial" w:hAnsi="Arial" w:cs="Arial"/>
          <w:sz w:val="20"/>
          <w:szCs w:val="20"/>
        </w:rPr>
        <w:t>Lammas – ühikumäär 9,22. Ühikuks on tükk (tk), koguseks 18 – toetuse summaks 165,96 eurot</w:t>
      </w:r>
      <w:r w:rsidR="003452B3" w:rsidRPr="00F21088">
        <w:rPr>
          <w:rFonts w:ascii="Arial" w:hAnsi="Arial" w:cs="Arial"/>
          <w:sz w:val="20"/>
          <w:szCs w:val="20"/>
        </w:rPr>
        <w:t xml:space="preserve"> (vt pilt 13)</w:t>
      </w:r>
      <w:r w:rsidRPr="00F21088">
        <w:rPr>
          <w:rFonts w:ascii="Arial" w:hAnsi="Arial" w:cs="Arial"/>
          <w:sz w:val="20"/>
          <w:szCs w:val="20"/>
        </w:rPr>
        <w:t>;</w:t>
      </w:r>
    </w:p>
    <w:p w14:paraId="1AAA3748" w14:textId="59B7BFDC" w:rsidR="005936D3" w:rsidRPr="00F21088" w:rsidRDefault="005936D3" w:rsidP="005936D3">
      <w:pPr>
        <w:pStyle w:val="Tekst"/>
        <w:numPr>
          <w:ilvl w:val="0"/>
          <w:numId w:val="34"/>
        </w:numPr>
        <w:rPr>
          <w:rFonts w:ascii="Arial" w:hAnsi="Arial" w:cs="Arial"/>
          <w:sz w:val="20"/>
          <w:szCs w:val="20"/>
        </w:rPr>
      </w:pPr>
      <w:r w:rsidRPr="00F21088">
        <w:rPr>
          <w:rFonts w:ascii="Arial" w:hAnsi="Arial" w:cs="Arial"/>
          <w:sz w:val="20"/>
          <w:szCs w:val="20"/>
        </w:rPr>
        <w:t>Rohumaaveis – ühikumäär 37,20. Ühikuks on tükk (tk), koguseks 2 – toetuse summaks 74,4 eurot</w:t>
      </w:r>
      <w:r w:rsidR="003452B3" w:rsidRPr="00F21088">
        <w:rPr>
          <w:rFonts w:ascii="Arial" w:hAnsi="Arial" w:cs="Arial"/>
          <w:sz w:val="20"/>
          <w:szCs w:val="20"/>
        </w:rPr>
        <w:t xml:space="preserve"> (vt pilt 14)</w:t>
      </w:r>
      <w:r w:rsidRPr="00F21088">
        <w:rPr>
          <w:rFonts w:ascii="Arial" w:hAnsi="Arial" w:cs="Arial"/>
          <w:sz w:val="20"/>
          <w:szCs w:val="20"/>
        </w:rPr>
        <w:t>;</w:t>
      </w:r>
    </w:p>
    <w:p w14:paraId="41264852" w14:textId="66A9106C" w:rsidR="005936D3" w:rsidRPr="00F21088" w:rsidRDefault="005936D3" w:rsidP="005936D3">
      <w:pPr>
        <w:pStyle w:val="ListParagraph"/>
        <w:numPr>
          <w:ilvl w:val="0"/>
          <w:numId w:val="34"/>
        </w:num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rPr>
        <w:t>Aastane kontrollikulu – ühikumäär 414,50 ning ühikuks 1 tk – toetuse summaks 414,50 eurot</w:t>
      </w:r>
      <w:r w:rsidR="003452B3" w:rsidRPr="00F21088">
        <w:rPr>
          <w:rFonts w:ascii="Arial" w:hAnsi="Arial" w:cs="Arial"/>
          <w:sz w:val="20"/>
          <w:szCs w:val="20"/>
        </w:rPr>
        <w:t xml:space="preserve"> (vt pilt 12).</w:t>
      </w:r>
    </w:p>
    <w:p w14:paraId="578D52E5" w14:textId="5D7AE389" w:rsidR="005936D3" w:rsidRPr="00F21088" w:rsidRDefault="005936D3" w:rsidP="005936D3">
      <w:pPr>
        <w:pStyle w:val="ListParagraph"/>
        <w:autoSpaceDE w:val="0"/>
        <w:autoSpaceDN w:val="0"/>
        <w:adjustRightInd w:val="0"/>
        <w:spacing w:after="240" w:line="276" w:lineRule="auto"/>
        <w:ind w:left="0"/>
        <w:jc w:val="both"/>
        <w:rPr>
          <w:rFonts w:ascii="Arial" w:hAnsi="Arial" w:cs="Arial"/>
          <w:sz w:val="20"/>
          <w:szCs w:val="20"/>
        </w:rPr>
      </w:pPr>
      <w:r w:rsidRPr="00F21088">
        <w:rPr>
          <w:rFonts w:ascii="Arial" w:hAnsi="Arial" w:cs="Arial"/>
          <w:sz w:val="20"/>
          <w:szCs w:val="20"/>
        </w:rPr>
        <w:t>Toetuse kogusummaks 654,86 eurot (võimalik maksimumsumma, 3000 eurot, ei ole ületatud).</w:t>
      </w:r>
    </w:p>
    <w:p w14:paraId="6D4DF13F" w14:textId="77777777" w:rsidR="005936D3" w:rsidRPr="00F21088" w:rsidRDefault="005936D3" w:rsidP="005936D3">
      <w:pPr>
        <w:pStyle w:val="ListParagraph"/>
        <w:autoSpaceDE w:val="0"/>
        <w:autoSpaceDN w:val="0"/>
        <w:adjustRightInd w:val="0"/>
        <w:spacing w:after="240" w:line="276" w:lineRule="auto"/>
        <w:ind w:left="0"/>
        <w:jc w:val="both"/>
        <w:rPr>
          <w:rFonts w:ascii="Arial" w:hAnsi="Arial" w:cs="Arial"/>
          <w:sz w:val="20"/>
          <w:szCs w:val="20"/>
        </w:rPr>
      </w:pPr>
    </w:p>
    <w:p w14:paraId="177149BF" w14:textId="36FF168E" w:rsidR="005936D3" w:rsidRPr="00F21088" w:rsidRDefault="005936D3" w:rsidP="005936D3">
      <w:pPr>
        <w:pStyle w:val="ListParagraph"/>
        <w:autoSpaceDE w:val="0"/>
        <w:autoSpaceDN w:val="0"/>
        <w:adjustRightInd w:val="0"/>
        <w:spacing w:after="240" w:line="276" w:lineRule="auto"/>
        <w:ind w:left="0"/>
        <w:jc w:val="both"/>
        <w:rPr>
          <w:rFonts w:ascii="Arial" w:hAnsi="Arial" w:cs="Arial"/>
          <w:sz w:val="20"/>
          <w:szCs w:val="20"/>
        </w:rPr>
      </w:pPr>
      <w:r w:rsidRPr="00F21088">
        <w:rPr>
          <w:rFonts w:ascii="Arial" w:hAnsi="Arial" w:cs="Arial"/>
          <w:b/>
          <w:sz w:val="20"/>
          <w:szCs w:val="20"/>
        </w:rPr>
        <w:t xml:space="preserve">Näide 2: </w:t>
      </w:r>
      <w:r w:rsidRPr="00F21088">
        <w:rPr>
          <w:rFonts w:ascii="Arial" w:hAnsi="Arial" w:cs="Arial"/>
          <w:sz w:val="20"/>
          <w:szCs w:val="20"/>
        </w:rPr>
        <w:t>Taotlejal on taotlusvooru viimase päeva  seisuga 500 põhikarja utte. 500*9,22= 4610 eurot (võimalik maksimumsumma, 3000 eurot, on ületatud).</w:t>
      </w:r>
    </w:p>
    <w:p w14:paraId="5014E4EE" w14:textId="77777777" w:rsidR="005936D3" w:rsidRPr="00F21088" w:rsidRDefault="005936D3" w:rsidP="005936D3">
      <w:pPr>
        <w:pStyle w:val="Tekst"/>
        <w:rPr>
          <w:rFonts w:ascii="Arial" w:hAnsi="Arial" w:cs="Arial"/>
          <w:sz w:val="20"/>
          <w:szCs w:val="20"/>
        </w:rPr>
      </w:pPr>
      <w:r w:rsidRPr="00F21088">
        <w:rPr>
          <w:rFonts w:ascii="Arial" w:hAnsi="Arial" w:cs="Arial"/>
          <w:sz w:val="20"/>
          <w:szCs w:val="20"/>
        </w:rPr>
        <w:t>Taotlus sisestatakse järgmiselt:</w:t>
      </w:r>
    </w:p>
    <w:p w14:paraId="4C9F5899" w14:textId="2057DD64" w:rsidR="005936D3" w:rsidRPr="00F21088" w:rsidRDefault="005936D3" w:rsidP="005936D3">
      <w:pPr>
        <w:pStyle w:val="Tekst"/>
        <w:numPr>
          <w:ilvl w:val="0"/>
          <w:numId w:val="35"/>
        </w:numPr>
        <w:rPr>
          <w:rFonts w:ascii="Arial" w:hAnsi="Arial" w:cs="Arial"/>
          <w:sz w:val="20"/>
          <w:szCs w:val="20"/>
        </w:rPr>
      </w:pPr>
      <w:r w:rsidRPr="00F21088">
        <w:rPr>
          <w:rFonts w:ascii="Arial" w:hAnsi="Arial" w:cs="Arial"/>
          <w:sz w:val="20"/>
          <w:szCs w:val="20"/>
        </w:rPr>
        <w:t>Lammas – ühikumäär 9,22. Ühikuks on tükk (tk), koguseks 325 – toetuse summaks 2996,50 eurot;</w:t>
      </w:r>
    </w:p>
    <w:p w14:paraId="3EAE61E5" w14:textId="5633BD27" w:rsidR="005936D3" w:rsidRPr="00F21088" w:rsidRDefault="005936D3" w:rsidP="005936D3">
      <w:pPr>
        <w:pStyle w:val="ListParagraph"/>
        <w:numPr>
          <w:ilvl w:val="0"/>
          <w:numId w:val="35"/>
        </w:numPr>
        <w:autoSpaceDE w:val="0"/>
        <w:autoSpaceDN w:val="0"/>
        <w:adjustRightInd w:val="0"/>
        <w:spacing w:after="0" w:line="276" w:lineRule="auto"/>
        <w:ind w:left="714" w:hanging="357"/>
        <w:jc w:val="both"/>
        <w:rPr>
          <w:rFonts w:ascii="Arial" w:hAnsi="Arial" w:cs="Arial"/>
          <w:sz w:val="20"/>
          <w:szCs w:val="20"/>
        </w:rPr>
      </w:pPr>
      <w:r w:rsidRPr="00F21088">
        <w:rPr>
          <w:rFonts w:ascii="Arial" w:hAnsi="Arial" w:cs="Arial"/>
          <w:sz w:val="20"/>
          <w:szCs w:val="20"/>
        </w:rPr>
        <w:t>Aastane kontrollikulu – ühikumäär 3,50 ning ühikuks 1 tk – toetuse summaks 3,50 eurot.</w:t>
      </w:r>
    </w:p>
    <w:p w14:paraId="1DB69305" w14:textId="444998DD" w:rsidR="005936D3" w:rsidRPr="00F21088" w:rsidRDefault="005936D3" w:rsidP="005936D3">
      <w:p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rPr>
        <w:t>Toetuse kogusummaks 3000 eurot (võimalik maksimumsumma, 3000 eurot, ei ole ületatud).</w:t>
      </w:r>
    </w:p>
    <w:p w14:paraId="567A3CDC" w14:textId="39BB2A43" w:rsidR="005936D3" w:rsidRPr="00F21088" w:rsidRDefault="005936D3" w:rsidP="005936D3">
      <w:p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rPr>
        <w:t xml:space="preserve">Antud näite puhul on taotlejal loomi rohkem ning vastavalt meetme määruse § 3 lg 5 ei tohi </w:t>
      </w:r>
      <w:r w:rsidR="003452B3" w:rsidRPr="00F21088">
        <w:rPr>
          <w:rFonts w:ascii="Arial" w:hAnsi="Arial" w:cs="Arial"/>
          <w:sz w:val="20"/>
          <w:szCs w:val="20"/>
        </w:rPr>
        <w:t xml:space="preserve">toetuse maksimaalne määr ületada (EÜ) 1698/2005 II lisas sätestatut. Seetõttu sisestatakse taotlusele suurim võimalik loomade arv, mille toetuse summa jääb alla 3000 ning ülejäänud summa sisestatakse väiksema ühikumääraga aastase kontrollikule reale. </w:t>
      </w:r>
    </w:p>
    <w:p w14:paraId="6720055A" w14:textId="77777777" w:rsidR="00F21088" w:rsidRDefault="00F21088" w:rsidP="008A5803">
      <w:pPr>
        <w:autoSpaceDE w:val="0"/>
        <w:autoSpaceDN w:val="0"/>
        <w:adjustRightInd w:val="0"/>
        <w:spacing w:after="0" w:line="276" w:lineRule="auto"/>
        <w:jc w:val="both"/>
        <w:rPr>
          <w:rFonts w:ascii="Arial" w:hAnsi="Arial" w:cs="Arial"/>
          <w:i/>
          <w:sz w:val="20"/>
          <w:szCs w:val="20"/>
        </w:rPr>
      </w:pPr>
    </w:p>
    <w:p w14:paraId="527A316D" w14:textId="77777777" w:rsidR="00F21088" w:rsidRDefault="00F21088" w:rsidP="008A5803">
      <w:pPr>
        <w:autoSpaceDE w:val="0"/>
        <w:autoSpaceDN w:val="0"/>
        <w:adjustRightInd w:val="0"/>
        <w:spacing w:after="0" w:line="276" w:lineRule="auto"/>
        <w:jc w:val="both"/>
        <w:rPr>
          <w:rFonts w:ascii="Arial" w:hAnsi="Arial" w:cs="Arial"/>
          <w:i/>
          <w:sz w:val="20"/>
          <w:szCs w:val="20"/>
        </w:rPr>
      </w:pPr>
    </w:p>
    <w:p w14:paraId="34C6F35F" w14:textId="77777777" w:rsidR="00F21088" w:rsidRDefault="00F21088" w:rsidP="008A5803">
      <w:pPr>
        <w:autoSpaceDE w:val="0"/>
        <w:autoSpaceDN w:val="0"/>
        <w:adjustRightInd w:val="0"/>
        <w:spacing w:after="0" w:line="276" w:lineRule="auto"/>
        <w:jc w:val="both"/>
        <w:rPr>
          <w:rFonts w:ascii="Arial" w:hAnsi="Arial" w:cs="Arial"/>
          <w:i/>
          <w:sz w:val="20"/>
          <w:szCs w:val="20"/>
        </w:rPr>
      </w:pPr>
    </w:p>
    <w:p w14:paraId="4F735602" w14:textId="77777777" w:rsidR="00F21088" w:rsidRDefault="00F21088" w:rsidP="008A5803">
      <w:pPr>
        <w:autoSpaceDE w:val="0"/>
        <w:autoSpaceDN w:val="0"/>
        <w:adjustRightInd w:val="0"/>
        <w:spacing w:after="0" w:line="276" w:lineRule="auto"/>
        <w:jc w:val="both"/>
        <w:rPr>
          <w:rFonts w:ascii="Arial" w:hAnsi="Arial" w:cs="Arial"/>
          <w:i/>
          <w:sz w:val="20"/>
          <w:szCs w:val="20"/>
        </w:rPr>
      </w:pPr>
    </w:p>
    <w:p w14:paraId="16B7640B" w14:textId="77777777" w:rsidR="00F21088" w:rsidRDefault="00F21088" w:rsidP="008A5803">
      <w:pPr>
        <w:autoSpaceDE w:val="0"/>
        <w:autoSpaceDN w:val="0"/>
        <w:adjustRightInd w:val="0"/>
        <w:spacing w:after="0" w:line="276" w:lineRule="auto"/>
        <w:jc w:val="both"/>
        <w:rPr>
          <w:rFonts w:ascii="Arial" w:hAnsi="Arial" w:cs="Arial"/>
          <w:i/>
          <w:sz w:val="20"/>
          <w:szCs w:val="20"/>
        </w:rPr>
      </w:pPr>
    </w:p>
    <w:p w14:paraId="38B67CBE" w14:textId="2664FEF8" w:rsidR="008A5803" w:rsidRPr="00F21088" w:rsidRDefault="008A5803" w:rsidP="008A5803">
      <w:pPr>
        <w:autoSpaceDE w:val="0"/>
        <w:autoSpaceDN w:val="0"/>
        <w:adjustRightInd w:val="0"/>
        <w:spacing w:after="0" w:line="276" w:lineRule="auto"/>
        <w:jc w:val="both"/>
        <w:rPr>
          <w:rFonts w:ascii="Arial" w:hAnsi="Arial" w:cs="Arial"/>
          <w:i/>
          <w:sz w:val="20"/>
          <w:szCs w:val="20"/>
        </w:rPr>
      </w:pPr>
      <w:r w:rsidRPr="00F21088">
        <w:rPr>
          <w:rFonts w:ascii="Arial" w:hAnsi="Arial" w:cs="Arial"/>
          <w:i/>
          <w:sz w:val="20"/>
          <w:szCs w:val="20"/>
        </w:rPr>
        <w:lastRenderedPageBreak/>
        <w:t>Pilt 12 – Aastane kontrollikulu: Tegevused, toetuse määr ja eelarve</w:t>
      </w:r>
    </w:p>
    <w:p w14:paraId="1D74133D" w14:textId="1485C142" w:rsidR="00B20D07" w:rsidRPr="00F21088" w:rsidRDefault="008A5803" w:rsidP="00F21088">
      <w:pPr>
        <w:autoSpaceDE w:val="0"/>
        <w:autoSpaceDN w:val="0"/>
        <w:adjustRightInd w:val="0"/>
        <w:spacing w:line="276" w:lineRule="auto"/>
        <w:jc w:val="both"/>
        <w:rPr>
          <w:rFonts w:ascii="Arial" w:hAnsi="Arial" w:cs="Arial"/>
          <w:sz w:val="20"/>
          <w:szCs w:val="20"/>
        </w:rPr>
      </w:pPr>
      <w:r w:rsidRPr="00F21088">
        <w:rPr>
          <w:rFonts w:ascii="Arial" w:hAnsi="Arial" w:cs="Arial"/>
          <w:noProof/>
          <w:sz w:val="20"/>
          <w:szCs w:val="20"/>
          <w:lang w:eastAsia="et-EE"/>
        </w:rPr>
        <w:drawing>
          <wp:inline distT="0" distB="0" distL="0" distR="0" wp14:anchorId="29ACFD9F" wp14:editId="4DF2274D">
            <wp:extent cx="6457651" cy="1707515"/>
            <wp:effectExtent l="0" t="0" r="63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ontrollikulu.PNG"/>
                    <pic:cNvPicPr/>
                  </pic:nvPicPr>
                  <pic:blipFill>
                    <a:blip r:embed="rId25">
                      <a:extLst>
                        <a:ext uri="{28A0092B-C50C-407E-A947-70E740481C1C}">
                          <a14:useLocalDpi xmlns:a14="http://schemas.microsoft.com/office/drawing/2010/main" val="0"/>
                        </a:ext>
                      </a:extLst>
                    </a:blip>
                    <a:stretch>
                      <a:fillRect/>
                    </a:stretch>
                  </pic:blipFill>
                  <pic:spPr>
                    <a:xfrm>
                      <a:off x="0" y="0"/>
                      <a:ext cx="6466282" cy="1709797"/>
                    </a:xfrm>
                    <a:prstGeom prst="rect">
                      <a:avLst/>
                    </a:prstGeom>
                  </pic:spPr>
                </pic:pic>
              </a:graphicData>
            </a:graphic>
          </wp:inline>
        </w:drawing>
      </w:r>
    </w:p>
    <w:p w14:paraId="3F687373" w14:textId="0BA89CF8" w:rsidR="008A5803" w:rsidRPr="00F21088" w:rsidRDefault="008A5803" w:rsidP="008A5803">
      <w:pPr>
        <w:autoSpaceDE w:val="0"/>
        <w:autoSpaceDN w:val="0"/>
        <w:adjustRightInd w:val="0"/>
        <w:spacing w:after="0" w:line="276" w:lineRule="auto"/>
        <w:jc w:val="both"/>
        <w:rPr>
          <w:rFonts w:ascii="Arial" w:hAnsi="Arial" w:cs="Arial"/>
          <w:i/>
          <w:sz w:val="20"/>
          <w:szCs w:val="20"/>
        </w:rPr>
      </w:pPr>
      <w:r w:rsidRPr="00F21088">
        <w:rPr>
          <w:rFonts w:ascii="Arial" w:hAnsi="Arial" w:cs="Arial"/>
          <w:i/>
          <w:sz w:val="20"/>
          <w:szCs w:val="20"/>
        </w:rPr>
        <w:t>Pilt 13 – Lammas: Tegevused, toetuse määr ja eelarve</w:t>
      </w:r>
    </w:p>
    <w:p w14:paraId="7963DBF9" w14:textId="6A01132F" w:rsidR="005F3F98" w:rsidRPr="00F21088" w:rsidRDefault="008A5803" w:rsidP="008A5803">
      <w:pPr>
        <w:tabs>
          <w:tab w:val="left" w:pos="426"/>
        </w:tabs>
        <w:autoSpaceDE w:val="0"/>
        <w:autoSpaceDN w:val="0"/>
        <w:adjustRightInd w:val="0"/>
        <w:spacing w:line="276" w:lineRule="auto"/>
        <w:jc w:val="both"/>
        <w:rPr>
          <w:rFonts w:ascii="Arial" w:hAnsi="Arial" w:cs="Arial"/>
          <w:sz w:val="20"/>
          <w:szCs w:val="20"/>
          <w:highlight w:val="yellow"/>
        </w:rPr>
      </w:pPr>
      <w:r w:rsidRPr="00F21088">
        <w:rPr>
          <w:rFonts w:ascii="Arial" w:hAnsi="Arial" w:cs="Arial"/>
          <w:noProof/>
          <w:sz w:val="20"/>
          <w:szCs w:val="20"/>
          <w:lang w:eastAsia="et-EE"/>
        </w:rPr>
        <w:drawing>
          <wp:inline distT="0" distB="0" distL="0" distR="0" wp14:anchorId="4649D4AE" wp14:editId="2E72E2C5">
            <wp:extent cx="6444204" cy="15830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ammas.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448229" cy="1584044"/>
                    </a:xfrm>
                    <a:prstGeom prst="rect">
                      <a:avLst/>
                    </a:prstGeom>
                  </pic:spPr>
                </pic:pic>
              </a:graphicData>
            </a:graphic>
          </wp:inline>
        </w:drawing>
      </w:r>
    </w:p>
    <w:p w14:paraId="27C3E42C" w14:textId="09FA3714" w:rsidR="008A5803" w:rsidRPr="00F21088" w:rsidRDefault="008A5803" w:rsidP="008A5803">
      <w:pPr>
        <w:autoSpaceDE w:val="0"/>
        <w:autoSpaceDN w:val="0"/>
        <w:adjustRightInd w:val="0"/>
        <w:spacing w:after="0" w:line="276" w:lineRule="auto"/>
        <w:jc w:val="both"/>
        <w:rPr>
          <w:rFonts w:ascii="Arial" w:hAnsi="Arial" w:cs="Arial"/>
          <w:i/>
          <w:sz w:val="20"/>
          <w:szCs w:val="20"/>
        </w:rPr>
      </w:pPr>
      <w:r w:rsidRPr="00F21088">
        <w:rPr>
          <w:rFonts w:ascii="Arial" w:hAnsi="Arial" w:cs="Arial"/>
          <w:i/>
          <w:sz w:val="20"/>
          <w:szCs w:val="20"/>
        </w:rPr>
        <w:t>Pilt 14 – Rohumaaveis: Tegevused, toetuse määr ja eelarve</w:t>
      </w:r>
    </w:p>
    <w:p w14:paraId="06FADF37" w14:textId="5D30E581" w:rsidR="005F3F98" w:rsidRPr="00F21088" w:rsidRDefault="008A5803" w:rsidP="00C47EBC">
      <w:pPr>
        <w:autoSpaceDE w:val="0"/>
        <w:autoSpaceDN w:val="0"/>
        <w:adjustRightInd w:val="0"/>
        <w:spacing w:line="276" w:lineRule="auto"/>
        <w:jc w:val="both"/>
        <w:rPr>
          <w:rFonts w:ascii="Arial" w:hAnsi="Arial" w:cs="Arial"/>
          <w:sz w:val="20"/>
          <w:szCs w:val="20"/>
          <w:highlight w:val="yellow"/>
        </w:rPr>
      </w:pPr>
      <w:r w:rsidRPr="00F21088">
        <w:rPr>
          <w:rFonts w:ascii="Arial" w:hAnsi="Arial" w:cs="Arial"/>
          <w:noProof/>
          <w:sz w:val="20"/>
          <w:szCs w:val="20"/>
          <w:lang w:eastAsia="et-EE"/>
        </w:rPr>
        <w:drawing>
          <wp:inline distT="0" distB="0" distL="0" distR="0" wp14:anchorId="37E17296" wp14:editId="23A8DDA4">
            <wp:extent cx="6645910" cy="1638935"/>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veis.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645910" cy="1638935"/>
                    </a:xfrm>
                    <a:prstGeom prst="rect">
                      <a:avLst/>
                    </a:prstGeom>
                  </pic:spPr>
                </pic:pic>
              </a:graphicData>
            </a:graphic>
          </wp:inline>
        </w:drawing>
      </w:r>
    </w:p>
    <w:p w14:paraId="09032A53" w14:textId="75A239B3" w:rsidR="00965DCB" w:rsidRPr="00F21088" w:rsidRDefault="00965DCB" w:rsidP="006A5153">
      <w:pPr>
        <w:autoSpaceDE w:val="0"/>
        <w:autoSpaceDN w:val="0"/>
        <w:adjustRightInd w:val="0"/>
        <w:spacing w:line="276" w:lineRule="auto"/>
        <w:jc w:val="both"/>
        <w:rPr>
          <w:rFonts w:ascii="Arial" w:hAnsi="Arial" w:cs="Arial"/>
          <w:sz w:val="20"/>
          <w:szCs w:val="20"/>
        </w:rPr>
      </w:pPr>
      <w:r w:rsidRPr="00F21088">
        <w:rPr>
          <w:rFonts w:ascii="Arial" w:hAnsi="Arial" w:cs="Arial"/>
          <w:sz w:val="20"/>
          <w:szCs w:val="20"/>
        </w:rPr>
        <w:t>Tegevuse toetuse summa arvutamiseks tuleb ühikute sisestamise järel vajutada nupule „Salvesta“ ning tegevuste lehelt väljumiseks „Salvesta ja pöördu tagasi „Tegevused“ põhilehele. Esitamise sammu liikumiseks tuleb vajutada all paremas nurgas nupule „Edasi“</w:t>
      </w:r>
      <w:r w:rsidR="006A5153" w:rsidRPr="00F21088">
        <w:rPr>
          <w:rFonts w:ascii="Arial" w:hAnsi="Arial" w:cs="Arial"/>
          <w:sz w:val="20"/>
          <w:szCs w:val="20"/>
        </w:rPr>
        <w:t xml:space="preserve"> (vt pilt 15)</w:t>
      </w:r>
      <w:r w:rsidRPr="00F21088">
        <w:rPr>
          <w:rFonts w:ascii="Arial" w:hAnsi="Arial" w:cs="Arial"/>
          <w:sz w:val="20"/>
          <w:szCs w:val="20"/>
        </w:rPr>
        <w:t>.</w:t>
      </w:r>
    </w:p>
    <w:p w14:paraId="37F13D8E" w14:textId="6E6D8C61" w:rsidR="006A5153" w:rsidRPr="00F21088" w:rsidRDefault="006A5153" w:rsidP="006A5153">
      <w:pPr>
        <w:autoSpaceDE w:val="0"/>
        <w:autoSpaceDN w:val="0"/>
        <w:adjustRightInd w:val="0"/>
        <w:spacing w:after="0" w:line="276" w:lineRule="auto"/>
        <w:jc w:val="both"/>
        <w:rPr>
          <w:rFonts w:ascii="Arial" w:hAnsi="Arial" w:cs="Arial"/>
          <w:i/>
          <w:sz w:val="20"/>
          <w:szCs w:val="20"/>
        </w:rPr>
      </w:pPr>
      <w:r w:rsidRPr="00F21088">
        <w:rPr>
          <w:rFonts w:ascii="Arial" w:hAnsi="Arial" w:cs="Arial"/>
          <w:i/>
          <w:sz w:val="20"/>
          <w:szCs w:val="20"/>
        </w:rPr>
        <w:t>Pilt 15 – Biosfääri programmiala rohumaaveis- ja lammas – tegevused on sisestatud</w:t>
      </w:r>
    </w:p>
    <w:p w14:paraId="0C6279F0" w14:textId="77777777" w:rsidR="00965DCB" w:rsidRPr="00F21088" w:rsidRDefault="00965DCB" w:rsidP="00C47EBC">
      <w:pPr>
        <w:autoSpaceDE w:val="0"/>
        <w:autoSpaceDN w:val="0"/>
        <w:adjustRightInd w:val="0"/>
        <w:spacing w:line="276" w:lineRule="auto"/>
        <w:jc w:val="both"/>
        <w:rPr>
          <w:rFonts w:ascii="Arial" w:hAnsi="Arial" w:cs="Arial"/>
          <w:sz w:val="20"/>
          <w:szCs w:val="20"/>
          <w:highlight w:val="yellow"/>
        </w:rPr>
      </w:pPr>
    </w:p>
    <w:p w14:paraId="1C88C207" w14:textId="763A1E5C" w:rsidR="006A5153" w:rsidRPr="00F21088" w:rsidRDefault="006A5153" w:rsidP="00C47EBC">
      <w:pPr>
        <w:autoSpaceDE w:val="0"/>
        <w:autoSpaceDN w:val="0"/>
        <w:adjustRightInd w:val="0"/>
        <w:spacing w:line="276" w:lineRule="auto"/>
        <w:jc w:val="both"/>
        <w:rPr>
          <w:rFonts w:ascii="Arial" w:hAnsi="Arial" w:cs="Arial"/>
          <w:sz w:val="20"/>
          <w:szCs w:val="20"/>
          <w:highlight w:val="yellow"/>
        </w:rPr>
      </w:pPr>
      <w:r w:rsidRPr="00F21088">
        <w:rPr>
          <w:rFonts w:ascii="Arial" w:hAnsi="Arial" w:cs="Arial"/>
          <w:noProof/>
          <w:sz w:val="20"/>
          <w:szCs w:val="20"/>
          <w:lang w:eastAsia="et-EE"/>
        </w:rPr>
        <w:drawing>
          <wp:inline distT="0" distB="0" distL="0" distR="0" wp14:anchorId="2EABA61C" wp14:editId="485D3876">
            <wp:extent cx="6645910" cy="252031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os teg sisestatud.PNG"/>
                    <pic:cNvPicPr/>
                  </pic:nvPicPr>
                  <pic:blipFill>
                    <a:blip r:embed="rId28">
                      <a:extLst>
                        <a:ext uri="{28A0092B-C50C-407E-A947-70E740481C1C}">
                          <a14:useLocalDpi xmlns:a14="http://schemas.microsoft.com/office/drawing/2010/main" val="0"/>
                        </a:ext>
                      </a:extLst>
                    </a:blip>
                    <a:stretch>
                      <a:fillRect/>
                    </a:stretch>
                  </pic:blipFill>
                  <pic:spPr>
                    <a:xfrm>
                      <a:off x="0" y="0"/>
                      <a:ext cx="6645910" cy="2520315"/>
                    </a:xfrm>
                    <a:prstGeom prst="rect">
                      <a:avLst/>
                    </a:prstGeom>
                  </pic:spPr>
                </pic:pic>
              </a:graphicData>
            </a:graphic>
          </wp:inline>
        </w:drawing>
      </w:r>
    </w:p>
    <w:p w14:paraId="18DBA84F" w14:textId="77777777" w:rsidR="00457AB8" w:rsidRPr="00F21088" w:rsidRDefault="00615810" w:rsidP="00C47EBC">
      <w:pPr>
        <w:autoSpaceDE w:val="0"/>
        <w:autoSpaceDN w:val="0"/>
        <w:adjustRightInd w:val="0"/>
        <w:spacing w:line="276" w:lineRule="auto"/>
        <w:jc w:val="both"/>
        <w:rPr>
          <w:rFonts w:ascii="Arial" w:hAnsi="Arial" w:cs="Arial"/>
          <w:sz w:val="20"/>
          <w:szCs w:val="20"/>
          <w:highlight w:val="yellow"/>
        </w:rPr>
      </w:pPr>
      <w:r w:rsidRPr="00F21088">
        <w:rPr>
          <w:rFonts w:ascii="Arial" w:hAnsi="Arial" w:cs="Arial"/>
          <w:noProof/>
          <w:sz w:val="20"/>
          <w:szCs w:val="20"/>
          <w:highlight w:val="yellow"/>
          <w:lang w:eastAsia="et-EE"/>
        </w:rPr>
        <w:lastRenderedPageBreak/>
        <w:drawing>
          <wp:inline distT="0" distB="0" distL="0" distR="0" wp14:anchorId="06CFEAAF" wp14:editId="716AE156">
            <wp:extent cx="1017767" cy="33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2331" cy="339931"/>
                    </a:xfrm>
                    <a:prstGeom prst="rect">
                      <a:avLst/>
                    </a:prstGeom>
                    <a:noFill/>
                    <a:ln>
                      <a:noFill/>
                    </a:ln>
                  </pic:spPr>
                </pic:pic>
              </a:graphicData>
            </a:graphic>
          </wp:inline>
        </w:drawing>
      </w:r>
    </w:p>
    <w:p w14:paraId="39BB1AB6" w14:textId="2D4A0BC2" w:rsidR="00894EB3" w:rsidRPr="00F21088" w:rsidRDefault="00FC1546" w:rsidP="009C0917">
      <w:p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rPr>
        <w:t xml:space="preserve">Esitamise sammus kuvab süsteem </w:t>
      </w:r>
      <w:r w:rsidR="0025060E" w:rsidRPr="00F21088">
        <w:rPr>
          <w:rFonts w:ascii="Arial" w:hAnsi="Arial" w:cs="Arial"/>
          <w:sz w:val="20"/>
          <w:szCs w:val="20"/>
        </w:rPr>
        <w:t>taotletava summa</w:t>
      </w:r>
      <w:r w:rsidR="006A5153" w:rsidRPr="00F21088">
        <w:rPr>
          <w:rFonts w:ascii="Arial" w:hAnsi="Arial" w:cs="Arial"/>
          <w:sz w:val="20"/>
          <w:szCs w:val="20"/>
        </w:rPr>
        <w:t xml:space="preserve"> (vt. pilt 16)</w:t>
      </w:r>
      <w:r w:rsidR="0025060E" w:rsidRPr="00F21088">
        <w:rPr>
          <w:rFonts w:ascii="Arial" w:hAnsi="Arial" w:cs="Arial"/>
          <w:sz w:val="20"/>
          <w:szCs w:val="20"/>
        </w:rPr>
        <w:t>.</w:t>
      </w:r>
      <w:r w:rsidRPr="00F21088">
        <w:rPr>
          <w:rFonts w:ascii="Arial" w:hAnsi="Arial" w:cs="Arial"/>
          <w:sz w:val="20"/>
          <w:szCs w:val="20"/>
        </w:rPr>
        <w:t xml:space="preserve"> </w:t>
      </w:r>
      <w:r w:rsidR="0025060E" w:rsidRPr="00F21088">
        <w:rPr>
          <w:rFonts w:ascii="Arial" w:hAnsi="Arial" w:cs="Arial"/>
          <w:sz w:val="20"/>
          <w:szCs w:val="20"/>
        </w:rPr>
        <w:t xml:space="preserve">Taotlejal on võimalik avada täidetud taotluse PDF eelvaade (veendumaks, et kõik andmed on korrektselt taotlusele kirja saanud). </w:t>
      </w:r>
    </w:p>
    <w:p w14:paraId="39A2F209" w14:textId="0B285796" w:rsidR="00350E96" w:rsidRPr="00F21088" w:rsidRDefault="00894EB3" w:rsidP="00894EB3">
      <w:p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rPr>
        <w:t xml:space="preserve">Enne taotluse esitamist peab taotleja veel „linnukesega“ kinnitama Taotleja peab esitamise sammus muuhulgas kinnitama järgmist: Taotleja on teadlik, et toetusesaajate andmed avaldatakse PRIA kodulehel ning uurimis- ja auditeerimisorganid võivad liidu finantshuvide kaitsmise eesmärgil isikuandmeid töödelda (Euroopa Parlamendi ja nõukogu määrus (EL) nr </w:t>
      </w:r>
      <w:hyperlink r:id="rId30" w:history="1">
        <w:r w:rsidRPr="00F21088">
          <w:rPr>
            <w:rStyle w:val="Hyperlink"/>
            <w:rFonts w:ascii="Arial" w:hAnsi="Arial" w:cs="Arial"/>
            <w:sz w:val="20"/>
            <w:szCs w:val="20"/>
          </w:rPr>
          <w:t>1306/2013</w:t>
        </w:r>
      </w:hyperlink>
      <w:r w:rsidRPr="00F21088">
        <w:rPr>
          <w:rFonts w:ascii="Arial" w:hAnsi="Arial" w:cs="Arial"/>
          <w:sz w:val="20"/>
          <w:szCs w:val="20"/>
        </w:rPr>
        <w:t xml:space="preserve"> artikkel 111, 112 ja 113).</w:t>
      </w:r>
    </w:p>
    <w:p w14:paraId="3B2C16D1" w14:textId="681DDB41" w:rsidR="00FC1546" w:rsidRPr="00F21088" w:rsidRDefault="006A5153" w:rsidP="00FC1546">
      <w:pPr>
        <w:autoSpaceDE w:val="0"/>
        <w:autoSpaceDN w:val="0"/>
        <w:adjustRightInd w:val="0"/>
        <w:spacing w:after="0" w:line="276" w:lineRule="auto"/>
        <w:jc w:val="both"/>
        <w:rPr>
          <w:rFonts w:ascii="Arial" w:hAnsi="Arial" w:cs="Arial"/>
          <w:i/>
          <w:sz w:val="20"/>
          <w:szCs w:val="20"/>
        </w:rPr>
      </w:pPr>
      <w:r w:rsidRPr="00F21088">
        <w:rPr>
          <w:rFonts w:ascii="Arial" w:hAnsi="Arial" w:cs="Arial"/>
          <w:i/>
          <w:sz w:val="20"/>
          <w:szCs w:val="20"/>
        </w:rPr>
        <w:t>Pilt 16</w:t>
      </w:r>
      <w:r w:rsidR="00FC1546" w:rsidRPr="00F21088">
        <w:rPr>
          <w:rFonts w:ascii="Arial" w:hAnsi="Arial" w:cs="Arial"/>
          <w:i/>
          <w:sz w:val="20"/>
          <w:szCs w:val="20"/>
        </w:rPr>
        <w:t xml:space="preserve"> – Esitamine</w:t>
      </w:r>
    </w:p>
    <w:p w14:paraId="3863440F" w14:textId="73D623F6" w:rsidR="00894EB3" w:rsidRPr="00F21088" w:rsidRDefault="00894EB3" w:rsidP="00FC1546">
      <w:pPr>
        <w:autoSpaceDE w:val="0"/>
        <w:autoSpaceDN w:val="0"/>
        <w:adjustRightInd w:val="0"/>
        <w:spacing w:after="0" w:line="276" w:lineRule="auto"/>
        <w:jc w:val="both"/>
        <w:rPr>
          <w:rFonts w:ascii="Arial" w:hAnsi="Arial" w:cs="Arial"/>
          <w:i/>
          <w:sz w:val="20"/>
          <w:szCs w:val="20"/>
        </w:rPr>
      </w:pPr>
      <w:r w:rsidRPr="00F21088">
        <w:rPr>
          <w:rFonts w:ascii="Arial" w:hAnsi="Arial" w:cs="Arial"/>
          <w:i/>
          <w:noProof/>
          <w:sz w:val="20"/>
          <w:szCs w:val="20"/>
          <w:lang w:eastAsia="et-EE"/>
        </w:rPr>
        <w:drawing>
          <wp:inline distT="0" distB="0" distL="0" distR="0" wp14:anchorId="792E7AF1" wp14:editId="6F1559CA">
            <wp:extent cx="6645910" cy="1887855"/>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sitamise samm 09.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645910" cy="1887855"/>
                    </a:xfrm>
                    <a:prstGeom prst="rect">
                      <a:avLst/>
                    </a:prstGeom>
                  </pic:spPr>
                </pic:pic>
              </a:graphicData>
            </a:graphic>
          </wp:inline>
        </w:drawing>
      </w:r>
    </w:p>
    <w:p w14:paraId="257417B6" w14:textId="21227DD1" w:rsidR="00FC1546" w:rsidRPr="00F21088" w:rsidRDefault="000B6C6D" w:rsidP="00FC1546">
      <w:pPr>
        <w:pStyle w:val="ListParagraph"/>
        <w:autoSpaceDE w:val="0"/>
        <w:autoSpaceDN w:val="0"/>
        <w:adjustRightInd w:val="0"/>
        <w:spacing w:line="276" w:lineRule="auto"/>
        <w:ind w:left="0"/>
        <w:jc w:val="both"/>
        <w:rPr>
          <w:rFonts w:ascii="Arial" w:hAnsi="Arial" w:cs="Arial"/>
          <w:noProof/>
          <w:sz w:val="20"/>
          <w:szCs w:val="20"/>
          <w:highlight w:val="yellow"/>
          <w:lang w:eastAsia="et-EE"/>
        </w:rPr>
      </w:pPr>
      <w:r w:rsidRPr="00F21088">
        <w:rPr>
          <w:rFonts w:ascii="Arial" w:hAnsi="Arial" w:cs="Arial"/>
          <w:noProof/>
          <w:sz w:val="20"/>
          <w:szCs w:val="20"/>
          <w:highlight w:val="yellow"/>
          <w:lang w:eastAsia="et-EE"/>
        </w:rPr>
        <w:t xml:space="preserve"> </w:t>
      </w:r>
    </w:p>
    <w:p w14:paraId="0CB1DE0F" w14:textId="5DF5AECD" w:rsidR="006A5153" w:rsidRDefault="006A5153" w:rsidP="00FC1546">
      <w:pPr>
        <w:pStyle w:val="ListParagraph"/>
        <w:autoSpaceDE w:val="0"/>
        <w:autoSpaceDN w:val="0"/>
        <w:adjustRightInd w:val="0"/>
        <w:spacing w:line="276" w:lineRule="auto"/>
        <w:ind w:left="0"/>
        <w:jc w:val="both"/>
        <w:rPr>
          <w:rFonts w:ascii="Arial" w:hAnsi="Arial" w:cs="Arial"/>
          <w:noProof/>
          <w:sz w:val="20"/>
          <w:szCs w:val="20"/>
          <w:lang w:eastAsia="et-EE"/>
        </w:rPr>
      </w:pPr>
      <w:r w:rsidRPr="00F21088">
        <w:rPr>
          <w:rFonts w:ascii="Arial" w:hAnsi="Arial" w:cs="Arial"/>
          <w:noProof/>
          <w:sz w:val="20"/>
          <w:szCs w:val="20"/>
          <w:lang w:eastAsia="et-EE"/>
        </w:rPr>
        <w:t xml:space="preserve">Taotluse esitamiseks tuleb vajutada nupule „Esita taotlus“. Süsteem palub taotlejal veidi oodata ning mitte arvuti juurest lahkuda, kuni taotlus registreeritakse ning taotlejale kuvatakse taotluse ülaserva nii taotluse registreerimise number kui ka taotlustoimiku number. Kohe pärast nupule „Esita taotlus“ vajutamist e-PRIAst väljumisel/akna sulgemisel võib taotlus jääda registreerimata ning seega ka õigeaegselt esitamata. Seetõttu palume rahulikult oodata ning süsteemil taotlus registreerida. Pärast seda on turvaline e-PRIAst väljuda.  </w:t>
      </w:r>
    </w:p>
    <w:p w14:paraId="43C0B6E6" w14:textId="77777777" w:rsidR="00F21088" w:rsidRPr="00F21088" w:rsidRDefault="00F21088" w:rsidP="00FC1546">
      <w:pPr>
        <w:pStyle w:val="ListParagraph"/>
        <w:autoSpaceDE w:val="0"/>
        <w:autoSpaceDN w:val="0"/>
        <w:adjustRightInd w:val="0"/>
        <w:spacing w:line="276" w:lineRule="auto"/>
        <w:ind w:left="0"/>
        <w:jc w:val="both"/>
        <w:rPr>
          <w:rFonts w:ascii="Arial" w:hAnsi="Arial" w:cs="Arial"/>
          <w:sz w:val="20"/>
          <w:szCs w:val="20"/>
        </w:rPr>
      </w:pPr>
    </w:p>
    <w:p w14:paraId="0F290610" w14:textId="39BDDC7F" w:rsidR="004B56D2" w:rsidRPr="00F21088" w:rsidRDefault="00F21088" w:rsidP="009C0917">
      <w:pPr>
        <w:autoSpaceDE w:val="0"/>
        <w:autoSpaceDN w:val="0"/>
        <w:adjustRightInd w:val="0"/>
        <w:spacing w:after="240" w:line="276" w:lineRule="auto"/>
        <w:jc w:val="both"/>
        <w:rPr>
          <w:rFonts w:ascii="Arial" w:hAnsi="Arial" w:cs="Arial"/>
          <w:b/>
          <w:sz w:val="20"/>
          <w:szCs w:val="20"/>
        </w:rPr>
      </w:pPr>
      <w:r w:rsidRPr="00F21088">
        <w:rPr>
          <w:rFonts w:ascii="Arial" w:hAnsi="Arial" w:cs="Arial"/>
          <w:b/>
          <w:sz w:val="20"/>
          <w:szCs w:val="20"/>
        </w:rPr>
        <w:t>Lisainfo:</w:t>
      </w:r>
    </w:p>
    <w:p w14:paraId="2E0D83C9" w14:textId="470E0469" w:rsidR="0025060E" w:rsidRPr="00F21088" w:rsidRDefault="0025060E" w:rsidP="009C0917">
      <w:p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rPr>
        <w:t xml:space="preserve">Käesolev juhend on kättesaadav igal taotluse täitmise sammul. Kui taotluse täitmisel tekib küsimusi, siis palume ühendust võtta investeeringutoetuste infotelefonil 737 7678 või e-posti aadressil </w:t>
      </w:r>
      <w:hyperlink r:id="rId32" w:history="1">
        <w:r w:rsidRPr="00F21088">
          <w:rPr>
            <w:rStyle w:val="Hyperlink"/>
            <w:rFonts w:ascii="Arial" w:hAnsi="Arial" w:cs="Arial"/>
            <w:sz w:val="20"/>
            <w:szCs w:val="20"/>
          </w:rPr>
          <w:t>info@pria.ee</w:t>
        </w:r>
      </w:hyperlink>
      <w:r w:rsidR="00E35FF9" w:rsidRPr="00F21088">
        <w:rPr>
          <w:rFonts w:ascii="Arial" w:hAnsi="Arial" w:cs="Arial"/>
          <w:sz w:val="20"/>
          <w:szCs w:val="20"/>
        </w:rPr>
        <w:t>.</w:t>
      </w:r>
      <w:r w:rsidR="007246FB" w:rsidRPr="00F21088">
        <w:rPr>
          <w:rFonts w:ascii="Arial" w:hAnsi="Arial" w:cs="Arial"/>
          <w:sz w:val="20"/>
          <w:szCs w:val="20"/>
        </w:rPr>
        <w:t xml:space="preserve"> </w:t>
      </w:r>
      <w:r w:rsidRPr="00F21088">
        <w:rPr>
          <w:rFonts w:ascii="Arial" w:hAnsi="Arial" w:cs="Arial"/>
          <w:sz w:val="20"/>
          <w:szCs w:val="20"/>
        </w:rPr>
        <w:t>Kui vajate e-teenuste kasutamisel abi, palume pöörduda PRIA maakondlikesse teenindusbüroodesse, mille kontaktid leiate PRIA kodulehelt. Teenindusbüroodes on kohapeal olemas kliendiarvutid, mille kasutamiseks saate broneerida aja ja meie klienditeenindajad aitavad e-teenusega tutvuda ning on abiks taotluse eeltäitmisel ja esitamisel. Ka aja broneerimiseks saab vajadusel abi meie klienditeenindajatelt.</w:t>
      </w:r>
    </w:p>
    <w:p w14:paraId="57859301" w14:textId="77777777" w:rsidR="0025060E" w:rsidRPr="00F21088" w:rsidRDefault="0025060E" w:rsidP="009C0917">
      <w:p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rPr>
        <w:t xml:space="preserve">Lisaks on võimalik kasutada ekraanipildi jagamise teenust. Võttes ühendust PRIA infotelefoniga (737 7678) on võimalik jagada ekraanipilti e-PRIA kuvast. Vajutades uue e-PRIA keskkonnas nupule </w:t>
      </w:r>
      <w:r w:rsidR="00B5372C" w:rsidRPr="00F21088">
        <w:rPr>
          <w:rFonts w:ascii="Arial" w:hAnsi="Arial" w:cs="Arial"/>
          <w:noProof/>
          <w:sz w:val="20"/>
          <w:szCs w:val="20"/>
          <w:lang w:eastAsia="et-EE"/>
        </w:rPr>
        <w:drawing>
          <wp:inline distT="0" distB="0" distL="0" distR="0" wp14:anchorId="6032999E" wp14:editId="103C28AE">
            <wp:extent cx="1049573" cy="2162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96087" cy="225827"/>
                    </a:xfrm>
                    <a:prstGeom prst="rect">
                      <a:avLst/>
                    </a:prstGeom>
                  </pic:spPr>
                </pic:pic>
              </a:graphicData>
            </a:graphic>
          </wp:inline>
        </w:drawing>
      </w:r>
      <w:r w:rsidRPr="00F21088">
        <w:rPr>
          <w:rFonts w:ascii="Arial" w:hAnsi="Arial" w:cs="Arial"/>
          <w:sz w:val="20"/>
          <w:szCs w:val="20"/>
        </w:rPr>
        <w:t xml:space="preserve"> genereeritakse kliendi arvuti ekraanile unikaalne kood, mis tuleb öelda teenistujale, kellega ekraanipilti jagada soovitakse. Ühenduse loomisel kuvatakse kliendile teade teenistuja nimega, kellega on ekraanipilt jagatud. Klient saab igal ajahetkel sessiooni kohe katkestada.</w:t>
      </w:r>
      <w:r w:rsidR="00E35FF9" w:rsidRPr="00F21088">
        <w:rPr>
          <w:rFonts w:ascii="Arial" w:hAnsi="Arial" w:cs="Arial"/>
          <w:sz w:val="20"/>
          <w:szCs w:val="20"/>
        </w:rPr>
        <w:t xml:space="preserve"> </w:t>
      </w:r>
    </w:p>
    <w:p w14:paraId="3A65772A" w14:textId="77777777" w:rsidR="00E35FF9" w:rsidRPr="00F21088" w:rsidRDefault="00E35FF9" w:rsidP="009C0917">
      <w:p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rPr>
        <w:t>Oluline on rõhutada, et PRIA teenistuja näeb pilti vaid kliendi sellest e-</w:t>
      </w:r>
      <w:proofErr w:type="spellStart"/>
      <w:r w:rsidRPr="00F21088">
        <w:rPr>
          <w:rFonts w:ascii="Arial" w:hAnsi="Arial" w:cs="Arial"/>
          <w:sz w:val="20"/>
          <w:szCs w:val="20"/>
        </w:rPr>
        <w:t>PRIAs</w:t>
      </w:r>
      <w:proofErr w:type="spellEnd"/>
      <w:r w:rsidRPr="00F21088">
        <w:rPr>
          <w:rFonts w:ascii="Arial" w:hAnsi="Arial" w:cs="Arial"/>
          <w:sz w:val="20"/>
          <w:szCs w:val="20"/>
        </w:rPr>
        <w:t xml:space="preserve"> olevast ekraanivaatest, millel klient samaaegselt tegutseb. PRIA teenistuja ei saa kliendi eest ühtegi valikut teenuses ära teha – seda teeb teenistujalt telefonitsi saadavate juhiste abil klient ise. Samuti ei anna PRIA teenistuja nõu e-</w:t>
      </w:r>
      <w:proofErr w:type="spellStart"/>
      <w:r w:rsidRPr="00F21088">
        <w:rPr>
          <w:rFonts w:ascii="Arial" w:hAnsi="Arial" w:cs="Arial"/>
          <w:sz w:val="20"/>
          <w:szCs w:val="20"/>
        </w:rPr>
        <w:t>PRIAs</w:t>
      </w:r>
      <w:proofErr w:type="spellEnd"/>
      <w:r w:rsidRPr="00F21088">
        <w:rPr>
          <w:rFonts w:ascii="Arial" w:hAnsi="Arial" w:cs="Arial"/>
          <w:sz w:val="20"/>
          <w:szCs w:val="20"/>
        </w:rPr>
        <w:t xml:space="preserve"> esitatavate dokumentide, nt taotluse või äriplaani sisuliseks koostamiseks.</w:t>
      </w:r>
    </w:p>
    <w:p w14:paraId="61994C04" w14:textId="24A2975A" w:rsidR="0025060E" w:rsidRPr="00F21088" w:rsidRDefault="00894EB3" w:rsidP="009C0917">
      <w:pPr>
        <w:autoSpaceDE w:val="0"/>
        <w:autoSpaceDN w:val="0"/>
        <w:adjustRightInd w:val="0"/>
        <w:spacing w:after="240" w:line="276" w:lineRule="auto"/>
        <w:jc w:val="both"/>
        <w:rPr>
          <w:rFonts w:ascii="Arial" w:hAnsi="Arial" w:cs="Arial"/>
          <w:sz w:val="20"/>
          <w:szCs w:val="20"/>
        </w:rPr>
      </w:pPr>
      <w:r w:rsidRPr="00F21088">
        <w:rPr>
          <w:rFonts w:ascii="Arial" w:hAnsi="Arial" w:cs="Arial"/>
          <w:sz w:val="20"/>
          <w:szCs w:val="20"/>
        </w:rPr>
        <w:t>e</w:t>
      </w:r>
      <w:r w:rsidR="0025060E" w:rsidRPr="00F21088">
        <w:rPr>
          <w:rFonts w:ascii="Arial" w:hAnsi="Arial" w:cs="Arial"/>
          <w:sz w:val="20"/>
          <w:szCs w:val="20"/>
        </w:rPr>
        <w:t>-PRIA teenused on kasutatavad ööpäevaringselt. PRIA teenindusaeg maakonnabüroodes ja kesku</w:t>
      </w:r>
      <w:r w:rsidR="003E24B7" w:rsidRPr="00F21088">
        <w:rPr>
          <w:rFonts w:ascii="Arial" w:hAnsi="Arial" w:cs="Arial"/>
          <w:sz w:val="20"/>
          <w:szCs w:val="20"/>
        </w:rPr>
        <w:t>ses on esmaspäevast kolmapäevani</w:t>
      </w:r>
      <w:r w:rsidR="0025060E" w:rsidRPr="00F21088">
        <w:rPr>
          <w:rFonts w:ascii="Arial" w:hAnsi="Arial" w:cs="Arial"/>
          <w:sz w:val="20"/>
          <w:szCs w:val="20"/>
        </w:rPr>
        <w:t xml:space="preserve"> kell 9.00-16.00. Lühendatud tööpäevade või erandolukordade korral on vastav teavitus e-PRIA avalehel.</w:t>
      </w:r>
    </w:p>
    <w:sectPr w:rsidR="0025060E" w:rsidRPr="00F21088" w:rsidSect="004360D3">
      <w:footerReference w:type="default" r:id="rId3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07402" w14:textId="77777777" w:rsidR="00A41F71" w:rsidRDefault="00A41F71" w:rsidP="004B56D2">
      <w:pPr>
        <w:spacing w:after="0" w:line="240" w:lineRule="auto"/>
      </w:pPr>
      <w:r>
        <w:separator/>
      </w:r>
    </w:p>
  </w:endnote>
  <w:endnote w:type="continuationSeparator" w:id="0">
    <w:p w14:paraId="0ACC87B7" w14:textId="77777777" w:rsidR="00A41F71" w:rsidRDefault="00A41F71" w:rsidP="004B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402064"/>
      <w:docPartObj>
        <w:docPartGallery w:val="Page Numbers (Bottom of Page)"/>
        <w:docPartUnique/>
      </w:docPartObj>
    </w:sdtPr>
    <w:sdtEndPr>
      <w:rPr>
        <w:noProof/>
      </w:rPr>
    </w:sdtEndPr>
    <w:sdtContent>
      <w:p w14:paraId="0E337DCE" w14:textId="616E19C8" w:rsidR="00A41F71" w:rsidRDefault="00A41F71">
        <w:pPr>
          <w:pStyle w:val="Footer"/>
          <w:jc w:val="center"/>
        </w:pPr>
        <w:r>
          <w:fldChar w:fldCharType="begin"/>
        </w:r>
        <w:r>
          <w:instrText xml:space="preserve"> PAGE   \* MERGEFORMAT </w:instrText>
        </w:r>
        <w:r>
          <w:fldChar w:fldCharType="separate"/>
        </w:r>
        <w:r w:rsidR="00F3518B">
          <w:rPr>
            <w:noProof/>
          </w:rPr>
          <w:t>9</w:t>
        </w:r>
        <w:r>
          <w:rPr>
            <w:noProof/>
          </w:rPr>
          <w:fldChar w:fldCharType="end"/>
        </w:r>
      </w:p>
    </w:sdtContent>
  </w:sdt>
  <w:p w14:paraId="2FD7EACE" w14:textId="77777777" w:rsidR="00A41F71" w:rsidRDefault="00A41F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FA30D" w14:textId="77777777" w:rsidR="00A41F71" w:rsidRDefault="00A41F71" w:rsidP="004B56D2">
      <w:pPr>
        <w:spacing w:after="0" w:line="240" w:lineRule="auto"/>
      </w:pPr>
      <w:r>
        <w:separator/>
      </w:r>
    </w:p>
  </w:footnote>
  <w:footnote w:type="continuationSeparator" w:id="0">
    <w:p w14:paraId="1FFA3ED1" w14:textId="77777777" w:rsidR="00A41F71" w:rsidRDefault="00A41F71" w:rsidP="004B56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7677"/>
    <w:multiLevelType w:val="hybridMultilevel"/>
    <w:tmpl w:val="8F38DAF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A84774"/>
    <w:multiLevelType w:val="hybridMultilevel"/>
    <w:tmpl w:val="8F38DAF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4D76725"/>
    <w:multiLevelType w:val="hybridMultilevel"/>
    <w:tmpl w:val="A5FAF37C"/>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DE65F08"/>
    <w:multiLevelType w:val="hybridMultilevel"/>
    <w:tmpl w:val="08364568"/>
    <w:lvl w:ilvl="0" w:tplc="25F487F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E0347ED"/>
    <w:multiLevelType w:val="hybridMultilevel"/>
    <w:tmpl w:val="2F1A831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721EB4"/>
    <w:multiLevelType w:val="hybridMultilevel"/>
    <w:tmpl w:val="037AD90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57A16CB"/>
    <w:multiLevelType w:val="hybridMultilevel"/>
    <w:tmpl w:val="29483A1C"/>
    <w:lvl w:ilvl="0" w:tplc="04250019">
      <w:start w:val="1"/>
      <w:numFmt w:val="lowerLetter"/>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E1126D4"/>
    <w:multiLevelType w:val="hybridMultilevel"/>
    <w:tmpl w:val="25E2ABC8"/>
    <w:lvl w:ilvl="0" w:tplc="0425000F">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8" w15:restartNumberingAfterBreak="0">
    <w:nsid w:val="1F5369FD"/>
    <w:multiLevelType w:val="hybridMultilevel"/>
    <w:tmpl w:val="D9229F12"/>
    <w:lvl w:ilvl="0" w:tplc="04250001">
      <w:start w:val="1"/>
      <w:numFmt w:val="bullet"/>
      <w:lvlText w:val=""/>
      <w:lvlJc w:val="left"/>
      <w:pPr>
        <w:ind w:left="1428" w:hanging="360"/>
      </w:pPr>
      <w:rPr>
        <w:rFonts w:ascii="Symbol" w:hAnsi="Symbol" w:hint="default"/>
      </w:rPr>
    </w:lvl>
    <w:lvl w:ilvl="1" w:tplc="04250003">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9" w15:restartNumberingAfterBreak="0">
    <w:nsid w:val="207F5B11"/>
    <w:multiLevelType w:val="hybridMultilevel"/>
    <w:tmpl w:val="D2DC0218"/>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2CB6CFD"/>
    <w:multiLevelType w:val="hybridMultilevel"/>
    <w:tmpl w:val="17A0C9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8CD7DE1"/>
    <w:multiLevelType w:val="hybridMultilevel"/>
    <w:tmpl w:val="2542973C"/>
    <w:lvl w:ilvl="0" w:tplc="50AC54A8">
      <w:start w:val="1"/>
      <w:numFmt w:val="lowerLetter"/>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12" w15:restartNumberingAfterBreak="0">
    <w:nsid w:val="306D0CD6"/>
    <w:multiLevelType w:val="hybridMultilevel"/>
    <w:tmpl w:val="9DE6F38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222701A"/>
    <w:multiLevelType w:val="hybridMultilevel"/>
    <w:tmpl w:val="D8E8F00C"/>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27D1207"/>
    <w:multiLevelType w:val="hybridMultilevel"/>
    <w:tmpl w:val="90ACB90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3284D81"/>
    <w:multiLevelType w:val="hybridMultilevel"/>
    <w:tmpl w:val="208E2E8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6" w15:restartNumberingAfterBreak="0">
    <w:nsid w:val="343A4CBD"/>
    <w:multiLevelType w:val="hybridMultilevel"/>
    <w:tmpl w:val="5EA8D80C"/>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7" w15:restartNumberingAfterBreak="0">
    <w:nsid w:val="371A29A0"/>
    <w:multiLevelType w:val="hybridMultilevel"/>
    <w:tmpl w:val="1F566EEC"/>
    <w:lvl w:ilvl="0" w:tplc="04250001">
      <w:start w:val="1"/>
      <w:numFmt w:val="bullet"/>
      <w:lvlText w:val=""/>
      <w:lvlJc w:val="left"/>
      <w:pPr>
        <w:ind w:left="1776" w:hanging="360"/>
      </w:pPr>
      <w:rPr>
        <w:rFonts w:ascii="Symbol" w:hAnsi="Symbol" w:hint="default"/>
      </w:rPr>
    </w:lvl>
    <w:lvl w:ilvl="1" w:tplc="04250003" w:tentative="1">
      <w:start w:val="1"/>
      <w:numFmt w:val="bullet"/>
      <w:lvlText w:val="o"/>
      <w:lvlJc w:val="left"/>
      <w:pPr>
        <w:ind w:left="2496" w:hanging="360"/>
      </w:pPr>
      <w:rPr>
        <w:rFonts w:ascii="Courier New" w:hAnsi="Courier New" w:cs="Courier New" w:hint="default"/>
      </w:rPr>
    </w:lvl>
    <w:lvl w:ilvl="2" w:tplc="04250005" w:tentative="1">
      <w:start w:val="1"/>
      <w:numFmt w:val="bullet"/>
      <w:lvlText w:val=""/>
      <w:lvlJc w:val="left"/>
      <w:pPr>
        <w:ind w:left="3216" w:hanging="360"/>
      </w:pPr>
      <w:rPr>
        <w:rFonts w:ascii="Wingdings" w:hAnsi="Wingdings" w:hint="default"/>
      </w:rPr>
    </w:lvl>
    <w:lvl w:ilvl="3" w:tplc="04250001" w:tentative="1">
      <w:start w:val="1"/>
      <w:numFmt w:val="bullet"/>
      <w:lvlText w:val=""/>
      <w:lvlJc w:val="left"/>
      <w:pPr>
        <w:ind w:left="3936" w:hanging="360"/>
      </w:pPr>
      <w:rPr>
        <w:rFonts w:ascii="Symbol" w:hAnsi="Symbol" w:hint="default"/>
      </w:rPr>
    </w:lvl>
    <w:lvl w:ilvl="4" w:tplc="04250003" w:tentative="1">
      <w:start w:val="1"/>
      <w:numFmt w:val="bullet"/>
      <w:lvlText w:val="o"/>
      <w:lvlJc w:val="left"/>
      <w:pPr>
        <w:ind w:left="4656" w:hanging="360"/>
      </w:pPr>
      <w:rPr>
        <w:rFonts w:ascii="Courier New" w:hAnsi="Courier New" w:cs="Courier New" w:hint="default"/>
      </w:rPr>
    </w:lvl>
    <w:lvl w:ilvl="5" w:tplc="04250005" w:tentative="1">
      <w:start w:val="1"/>
      <w:numFmt w:val="bullet"/>
      <w:lvlText w:val=""/>
      <w:lvlJc w:val="left"/>
      <w:pPr>
        <w:ind w:left="5376" w:hanging="360"/>
      </w:pPr>
      <w:rPr>
        <w:rFonts w:ascii="Wingdings" w:hAnsi="Wingdings" w:hint="default"/>
      </w:rPr>
    </w:lvl>
    <w:lvl w:ilvl="6" w:tplc="04250001" w:tentative="1">
      <w:start w:val="1"/>
      <w:numFmt w:val="bullet"/>
      <w:lvlText w:val=""/>
      <w:lvlJc w:val="left"/>
      <w:pPr>
        <w:ind w:left="6096" w:hanging="360"/>
      </w:pPr>
      <w:rPr>
        <w:rFonts w:ascii="Symbol" w:hAnsi="Symbol" w:hint="default"/>
      </w:rPr>
    </w:lvl>
    <w:lvl w:ilvl="7" w:tplc="04250003" w:tentative="1">
      <w:start w:val="1"/>
      <w:numFmt w:val="bullet"/>
      <w:lvlText w:val="o"/>
      <w:lvlJc w:val="left"/>
      <w:pPr>
        <w:ind w:left="6816" w:hanging="360"/>
      </w:pPr>
      <w:rPr>
        <w:rFonts w:ascii="Courier New" w:hAnsi="Courier New" w:cs="Courier New" w:hint="default"/>
      </w:rPr>
    </w:lvl>
    <w:lvl w:ilvl="8" w:tplc="04250005" w:tentative="1">
      <w:start w:val="1"/>
      <w:numFmt w:val="bullet"/>
      <w:lvlText w:val=""/>
      <w:lvlJc w:val="left"/>
      <w:pPr>
        <w:ind w:left="7536" w:hanging="360"/>
      </w:pPr>
      <w:rPr>
        <w:rFonts w:ascii="Wingdings" w:hAnsi="Wingdings" w:hint="default"/>
      </w:rPr>
    </w:lvl>
  </w:abstractNum>
  <w:abstractNum w:abstractNumId="18" w15:restartNumberingAfterBreak="0">
    <w:nsid w:val="390F3BC4"/>
    <w:multiLevelType w:val="hybridMultilevel"/>
    <w:tmpl w:val="303A92AC"/>
    <w:lvl w:ilvl="0" w:tplc="04250001">
      <w:start w:val="1"/>
      <w:numFmt w:val="bullet"/>
      <w:lvlText w:val=""/>
      <w:lvlJc w:val="left"/>
      <w:pPr>
        <w:ind w:left="2868" w:hanging="360"/>
      </w:pPr>
      <w:rPr>
        <w:rFonts w:ascii="Symbol" w:hAnsi="Symbol" w:hint="default"/>
      </w:rPr>
    </w:lvl>
    <w:lvl w:ilvl="1" w:tplc="04250003" w:tentative="1">
      <w:start w:val="1"/>
      <w:numFmt w:val="bullet"/>
      <w:lvlText w:val="o"/>
      <w:lvlJc w:val="left"/>
      <w:pPr>
        <w:ind w:left="3588" w:hanging="360"/>
      </w:pPr>
      <w:rPr>
        <w:rFonts w:ascii="Courier New" w:hAnsi="Courier New" w:cs="Courier New" w:hint="default"/>
      </w:rPr>
    </w:lvl>
    <w:lvl w:ilvl="2" w:tplc="04250005" w:tentative="1">
      <w:start w:val="1"/>
      <w:numFmt w:val="bullet"/>
      <w:lvlText w:val=""/>
      <w:lvlJc w:val="left"/>
      <w:pPr>
        <w:ind w:left="4308" w:hanging="360"/>
      </w:pPr>
      <w:rPr>
        <w:rFonts w:ascii="Wingdings" w:hAnsi="Wingdings" w:hint="default"/>
      </w:rPr>
    </w:lvl>
    <w:lvl w:ilvl="3" w:tplc="04250001" w:tentative="1">
      <w:start w:val="1"/>
      <w:numFmt w:val="bullet"/>
      <w:lvlText w:val=""/>
      <w:lvlJc w:val="left"/>
      <w:pPr>
        <w:ind w:left="5028" w:hanging="360"/>
      </w:pPr>
      <w:rPr>
        <w:rFonts w:ascii="Symbol" w:hAnsi="Symbol" w:hint="default"/>
      </w:rPr>
    </w:lvl>
    <w:lvl w:ilvl="4" w:tplc="04250003" w:tentative="1">
      <w:start w:val="1"/>
      <w:numFmt w:val="bullet"/>
      <w:lvlText w:val="o"/>
      <w:lvlJc w:val="left"/>
      <w:pPr>
        <w:ind w:left="5748" w:hanging="360"/>
      </w:pPr>
      <w:rPr>
        <w:rFonts w:ascii="Courier New" w:hAnsi="Courier New" w:cs="Courier New" w:hint="default"/>
      </w:rPr>
    </w:lvl>
    <w:lvl w:ilvl="5" w:tplc="04250005" w:tentative="1">
      <w:start w:val="1"/>
      <w:numFmt w:val="bullet"/>
      <w:lvlText w:val=""/>
      <w:lvlJc w:val="left"/>
      <w:pPr>
        <w:ind w:left="6468" w:hanging="360"/>
      </w:pPr>
      <w:rPr>
        <w:rFonts w:ascii="Wingdings" w:hAnsi="Wingdings" w:hint="default"/>
      </w:rPr>
    </w:lvl>
    <w:lvl w:ilvl="6" w:tplc="04250001" w:tentative="1">
      <w:start w:val="1"/>
      <w:numFmt w:val="bullet"/>
      <w:lvlText w:val=""/>
      <w:lvlJc w:val="left"/>
      <w:pPr>
        <w:ind w:left="7188" w:hanging="360"/>
      </w:pPr>
      <w:rPr>
        <w:rFonts w:ascii="Symbol" w:hAnsi="Symbol" w:hint="default"/>
      </w:rPr>
    </w:lvl>
    <w:lvl w:ilvl="7" w:tplc="04250003" w:tentative="1">
      <w:start w:val="1"/>
      <w:numFmt w:val="bullet"/>
      <w:lvlText w:val="o"/>
      <w:lvlJc w:val="left"/>
      <w:pPr>
        <w:ind w:left="7908" w:hanging="360"/>
      </w:pPr>
      <w:rPr>
        <w:rFonts w:ascii="Courier New" w:hAnsi="Courier New" w:cs="Courier New" w:hint="default"/>
      </w:rPr>
    </w:lvl>
    <w:lvl w:ilvl="8" w:tplc="04250005" w:tentative="1">
      <w:start w:val="1"/>
      <w:numFmt w:val="bullet"/>
      <w:lvlText w:val=""/>
      <w:lvlJc w:val="left"/>
      <w:pPr>
        <w:ind w:left="8628" w:hanging="360"/>
      </w:pPr>
      <w:rPr>
        <w:rFonts w:ascii="Wingdings" w:hAnsi="Wingdings" w:hint="default"/>
      </w:rPr>
    </w:lvl>
  </w:abstractNum>
  <w:abstractNum w:abstractNumId="19" w15:restartNumberingAfterBreak="0">
    <w:nsid w:val="477C13BF"/>
    <w:multiLevelType w:val="hybridMultilevel"/>
    <w:tmpl w:val="4E28DCEA"/>
    <w:lvl w:ilvl="0" w:tplc="400C8276">
      <w:start w:val="1"/>
      <w:numFmt w:val="lowerLetter"/>
      <w:lvlText w:val="%1)"/>
      <w:lvlJc w:val="left"/>
      <w:pPr>
        <w:ind w:left="720" w:hanging="360"/>
      </w:pPr>
      <w:rPr>
        <w:rFonts w:hint="default"/>
        <w:u w:val="singl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61A6682"/>
    <w:multiLevelType w:val="hybridMultilevel"/>
    <w:tmpl w:val="1F3A459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69D145C"/>
    <w:multiLevelType w:val="hybridMultilevel"/>
    <w:tmpl w:val="5F384F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7023894"/>
    <w:multiLevelType w:val="hybridMultilevel"/>
    <w:tmpl w:val="AA0864F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3" w15:restartNumberingAfterBreak="0">
    <w:nsid w:val="57261B7F"/>
    <w:multiLevelType w:val="hybridMultilevel"/>
    <w:tmpl w:val="DDDE097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CBE3D50"/>
    <w:multiLevelType w:val="hybridMultilevel"/>
    <w:tmpl w:val="C2165238"/>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D123BB3"/>
    <w:multiLevelType w:val="hybridMultilevel"/>
    <w:tmpl w:val="5C56A912"/>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E7509E0"/>
    <w:multiLevelType w:val="hybridMultilevel"/>
    <w:tmpl w:val="1AE2C8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EAE7A7A"/>
    <w:multiLevelType w:val="hybridMultilevel"/>
    <w:tmpl w:val="7D9434AE"/>
    <w:lvl w:ilvl="0" w:tplc="04250003">
      <w:start w:val="1"/>
      <w:numFmt w:val="bullet"/>
      <w:lvlText w:val="o"/>
      <w:lvlJc w:val="left"/>
      <w:pPr>
        <w:ind w:left="720" w:hanging="360"/>
      </w:pPr>
      <w:rPr>
        <w:rFonts w:ascii="Courier New" w:hAnsi="Courier New" w:cs="Courier New"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2103D66"/>
    <w:multiLevelType w:val="hybridMultilevel"/>
    <w:tmpl w:val="A62C7A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687818CE"/>
    <w:multiLevelType w:val="hybridMultilevel"/>
    <w:tmpl w:val="8D44063C"/>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BBB2B44"/>
    <w:multiLevelType w:val="hybridMultilevel"/>
    <w:tmpl w:val="8AAA293A"/>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C4C7CB3"/>
    <w:multiLevelType w:val="hybridMultilevel"/>
    <w:tmpl w:val="46EE975C"/>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6E4C1E1F"/>
    <w:multiLevelType w:val="hybridMultilevel"/>
    <w:tmpl w:val="9FB44E20"/>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39D1063"/>
    <w:multiLevelType w:val="hybridMultilevel"/>
    <w:tmpl w:val="EB4A2D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78FA6421"/>
    <w:multiLevelType w:val="hybridMultilevel"/>
    <w:tmpl w:val="312A60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34"/>
  </w:num>
  <w:num w:numId="4">
    <w:abstractNumId w:val="14"/>
  </w:num>
  <w:num w:numId="5">
    <w:abstractNumId w:val="4"/>
  </w:num>
  <w:num w:numId="6">
    <w:abstractNumId w:val="22"/>
  </w:num>
  <w:num w:numId="7">
    <w:abstractNumId w:val="2"/>
  </w:num>
  <w:num w:numId="8">
    <w:abstractNumId w:val="13"/>
  </w:num>
  <w:num w:numId="9">
    <w:abstractNumId w:val="9"/>
  </w:num>
  <w:num w:numId="10">
    <w:abstractNumId w:val="33"/>
  </w:num>
  <w:num w:numId="11">
    <w:abstractNumId w:val="29"/>
  </w:num>
  <w:num w:numId="12">
    <w:abstractNumId w:val="23"/>
  </w:num>
  <w:num w:numId="13">
    <w:abstractNumId w:val="25"/>
  </w:num>
  <w:num w:numId="14">
    <w:abstractNumId w:val="31"/>
  </w:num>
  <w:num w:numId="15">
    <w:abstractNumId w:val="24"/>
  </w:num>
  <w:num w:numId="16">
    <w:abstractNumId w:val="27"/>
  </w:num>
  <w:num w:numId="17">
    <w:abstractNumId w:val="11"/>
  </w:num>
  <w:num w:numId="18">
    <w:abstractNumId w:val="6"/>
  </w:num>
  <w:num w:numId="19">
    <w:abstractNumId w:val="30"/>
  </w:num>
  <w:num w:numId="20">
    <w:abstractNumId w:val="20"/>
  </w:num>
  <w:num w:numId="21">
    <w:abstractNumId w:val="8"/>
  </w:num>
  <w:num w:numId="22">
    <w:abstractNumId w:val="26"/>
  </w:num>
  <w:num w:numId="23">
    <w:abstractNumId w:val="21"/>
  </w:num>
  <w:num w:numId="24">
    <w:abstractNumId w:val="32"/>
  </w:num>
  <w:num w:numId="25">
    <w:abstractNumId w:val="28"/>
  </w:num>
  <w:num w:numId="26">
    <w:abstractNumId w:val="7"/>
  </w:num>
  <w:num w:numId="27">
    <w:abstractNumId w:val="19"/>
  </w:num>
  <w:num w:numId="28">
    <w:abstractNumId w:val="12"/>
  </w:num>
  <w:num w:numId="29">
    <w:abstractNumId w:val="5"/>
  </w:num>
  <w:num w:numId="30">
    <w:abstractNumId w:val="18"/>
  </w:num>
  <w:num w:numId="31">
    <w:abstractNumId w:val="17"/>
  </w:num>
  <w:num w:numId="32">
    <w:abstractNumId w:val="15"/>
  </w:num>
  <w:num w:numId="33">
    <w:abstractNumId w:val="16"/>
  </w:num>
  <w:num w:numId="34">
    <w:abstractNumId w:val="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F02"/>
    <w:rsid w:val="00010CDC"/>
    <w:rsid w:val="000218E6"/>
    <w:rsid w:val="0002283D"/>
    <w:rsid w:val="00025506"/>
    <w:rsid w:val="000309D1"/>
    <w:rsid w:val="0003529C"/>
    <w:rsid w:val="000479DE"/>
    <w:rsid w:val="00055712"/>
    <w:rsid w:val="000B2239"/>
    <w:rsid w:val="000B6C6D"/>
    <w:rsid w:val="000C1FCE"/>
    <w:rsid w:val="001120CC"/>
    <w:rsid w:val="00131762"/>
    <w:rsid w:val="00141B42"/>
    <w:rsid w:val="001A4A5A"/>
    <w:rsid w:val="001D22D3"/>
    <w:rsid w:val="001D3BF5"/>
    <w:rsid w:val="001D6A0C"/>
    <w:rsid w:val="001E2CEB"/>
    <w:rsid w:val="0021250E"/>
    <w:rsid w:val="00222E6C"/>
    <w:rsid w:val="00225737"/>
    <w:rsid w:val="00227C34"/>
    <w:rsid w:val="00233185"/>
    <w:rsid w:val="00233A15"/>
    <w:rsid w:val="0025060E"/>
    <w:rsid w:val="0025672A"/>
    <w:rsid w:val="00261F9A"/>
    <w:rsid w:val="00270203"/>
    <w:rsid w:val="002B7167"/>
    <w:rsid w:val="002D420D"/>
    <w:rsid w:val="002D5AC9"/>
    <w:rsid w:val="002E4C8A"/>
    <w:rsid w:val="002F6BEC"/>
    <w:rsid w:val="00300CE1"/>
    <w:rsid w:val="00317656"/>
    <w:rsid w:val="003205B8"/>
    <w:rsid w:val="00327A58"/>
    <w:rsid w:val="00331D92"/>
    <w:rsid w:val="003452B3"/>
    <w:rsid w:val="00350E96"/>
    <w:rsid w:val="00355246"/>
    <w:rsid w:val="00356000"/>
    <w:rsid w:val="00360FF3"/>
    <w:rsid w:val="00367C0E"/>
    <w:rsid w:val="00392D00"/>
    <w:rsid w:val="00394214"/>
    <w:rsid w:val="003A724E"/>
    <w:rsid w:val="003C4351"/>
    <w:rsid w:val="003D69F7"/>
    <w:rsid w:val="003E24B7"/>
    <w:rsid w:val="00413E8D"/>
    <w:rsid w:val="004162D0"/>
    <w:rsid w:val="00435E94"/>
    <w:rsid w:val="004360D3"/>
    <w:rsid w:val="00457AB8"/>
    <w:rsid w:val="0047628C"/>
    <w:rsid w:val="00477AA6"/>
    <w:rsid w:val="00477B53"/>
    <w:rsid w:val="004848EE"/>
    <w:rsid w:val="0048637A"/>
    <w:rsid w:val="00491D42"/>
    <w:rsid w:val="004A0E18"/>
    <w:rsid w:val="004B56D2"/>
    <w:rsid w:val="004B6C05"/>
    <w:rsid w:val="004C42AE"/>
    <w:rsid w:val="004C6FF0"/>
    <w:rsid w:val="004D4636"/>
    <w:rsid w:val="004E3B75"/>
    <w:rsid w:val="00510EB9"/>
    <w:rsid w:val="00524E92"/>
    <w:rsid w:val="00537566"/>
    <w:rsid w:val="00542434"/>
    <w:rsid w:val="0054274C"/>
    <w:rsid w:val="005663E9"/>
    <w:rsid w:val="005774F4"/>
    <w:rsid w:val="005936D3"/>
    <w:rsid w:val="00594BB1"/>
    <w:rsid w:val="005B11AF"/>
    <w:rsid w:val="005D0CCB"/>
    <w:rsid w:val="005F3F98"/>
    <w:rsid w:val="0060227D"/>
    <w:rsid w:val="00603967"/>
    <w:rsid w:val="00615810"/>
    <w:rsid w:val="00616070"/>
    <w:rsid w:val="006175AF"/>
    <w:rsid w:val="00617BB7"/>
    <w:rsid w:val="00662A2A"/>
    <w:rsid w:val="006957C5"/>
    <w:rsid w:val="006A5153"/>
    <w:rsid w:val="006C0784"/>
    <w:rsid w:val="006C502C"/>
    <w:rsid w:val="006E2F5A"/>
    <w:rsid w:val="00704458"/>
    <w:rsid w:val="00711AA8"/>
    <w:rsid w:val="0071449E"/>
    <w:rsid w:val="007226AC"/>
    <w:rsid w:val="007246FB"/>
    <w:rsid w:val="0073007D"/>
    <w:rsid w:val="00730E8F"/>
    <w:rsid w:val="007345FA"/>
    <w:rsid w:val="0074403C"/>
    <w:rsid w:val="00753F62"/>
    <w:rsid w:val="007735FB"/>
    <w:rsid w:val="007815C1"/>
    <w:rsid w:val="00782074"/>
    <w:rsid w:val="00785C70"/>
    <w:rsid w:val="00793844"/>
    <w:rsid w:val="007953EF"/>
    <w:rsid w:val="008033E9"/>
    <w:rsid w:val="0081521C"/>
    <w:rsid w:val="00824DD6"/>
    <w:rsid w:val="0083391C"/>
    <w:rsid w:val="00840FE7"/>
    <w:rsid w:val="008473BC"/>
    <w:rsid w:val="008566E3"/>
    <w:rsid w:val="00857B16"/>
    <w:rsid w:val="00861E04"/>
    <w:rsid w:val="00864C43"/>
    <w:rsid w:val="0087207C"/>
    <w:rsid w:val="0088306A"/>
    <w:rsid w:val="00894EB3"/>
    <w:rsid w:val="00897014"/>
    <w:rsid w:val="008A5803"/>
    <w:rsid w:val="008C461D"/>
    <w:rsid w:val="009015DD"/>
    <w:rsid w:val="009201C7"/>
    <w:rsid w:val="00922D18"/>
    <w:rsid w:val="00932D65"/>
    <w:rsid w:val="0093502D"/>
    <w:rsid w:val="00937B50"/>
    <w:rsid w:val="00944DB6"/>
    <w:rsid w:val="009518E6"/>
    <w:rsid w:val="00965DCB"/>
    <w:rsid w:val="00966D51"/>
    <w:rsid w:val="0098235A"/>
    <w:rsid w:val="009A10B6"/>
    <w:rsid w:val="009A52BD"/>
    <w:rsid w:val="009A77C9"/>
    <w:rsid w:val="009A7B63"/>
    <w:rsid w:val="009B5464"/>
    <w:rsid w:val="009B5FA7"/>
    <w:rsid w:val="009C0917"/>
    <w:rsid w:val="009C2E71"/>
    <w:rsid w:val="009E2855"/>
    <w:rsid w:val="009E54FA"/>
    <w:rsid w:val="00A00ABC"/>
    <w:rsid w:val="00A0347C"/>
    <w:rsid w:val="00A14892"/>
    <w:rsid w:val="00A2163B"/>
    <w:rsid w:val="00A40D80"/>
    <w:rsid w:val="00A41F71"/>
    <w:rsid w:val="00A514DC"/>
    <w:rsid w:val="00A64010"/>
    <w:rsid w:val="00A658F8"/>
    <w:rsid w:val="00A769CD"/>
    <w:rsid w:val="00A826A9"/>
    <w:rsid w:val="00A93335"/>
    <w:rsid w:val="00AB2D7C"/>
    <w:rsid w:val="00AE261F"/>
    <w:rsid w:val="00AE74BC"/>
    <w:rsid w:val="00AF0B6A"/>
    <w:rsid w:val="00B00845"/>
    <w:rsid w:val="00B20D07"/>
    <w:rsid w:val="00B40571"/>
    <w:rsid w:val="00B47D02"/>
    <w:rsid w:val="00B5372C"/>
    <w:rsid w:val="00B60397"/>
    <w:rsid w:val="00B73A72"/>
    <w:rsid w:val="00B80F43"/>
    <w:rsid w:val="00BB362B"/>
    <w:rsid w:val="00BC7A47"/>
    <w:rsid w:val="00C05D5D"/>
    <w:rsid w:val="00C41E58"/>
    <w:rsid w:val="00C47EBC"/>
    <w:rsid w:val="00C53854"/>
    <w:rsid w:val="00C67294"/>
    <w:rsid w:val="00C71196"/>
    <w:rsid w:val="00C73044"/>
    <w:rsid w:val="00C80FC1"/>
    <w:rsid w:val="00C82C7A"/>
    <w:rsid w:val="00C9309E"/>
    <w:rsid w:val="00C9458B"/>
    <w:rsid w:val="00CB0B81"/>
    <w:rsid w:val="00CB1545"/>
    <w:rsid w:val="00CB7747"/>
    <w:rsid w:val="00CD4BE8"/>
    <w:rsid w:val="00D05DCB"/>
    <w:rsid w:val="00D06E25"/>
    <w:rsid w:val="00D12D99"/>
    <w:rsid w:val="00D30F0F"/>
    <w:rsid w:val="00D325A8"/>
    <w:rsid w:val="00D407FE"/>
    <w:rsid w:val="00D42AE1"/>
    <w:rsid w:val="00D50643"/>
    <w:rsid w:val="00D61F31"/>
    <w:rsid w:val="00D646C5"/>
    <w:rsid w:val="00D72A2A"/>
    <w:rsid w:val="00D737D1"/>
    <w:rsid w:val="00DB019F"/>
    <w:rsid w:val="00DC7EEC"/>
    <w:rsid w:val="00DD7726"/>
    <w:rsid w:val="00DE28E8"/>
    <w:rsid w:val="00DE5E82"/>
    <w:rsid w:val="00DF2127"/>
    <w:rsid w:val="00E35175"/>
    <w:rsid w:val="00E35FF9"/>
    <w:rsid w:val="00E61DB7"/>
    <w:rsid w:val="00E92433"/>
    <w:rsid w:val="00E96C97"/>
    <w:rsid w:val="00EE1E94"/>
    <w:rsid w:val="00F00F02"/>
    <w:rsid w:val="00F050E4"/>
    <w:rsid w:val="00F21088"/>
    <w:rsid w:val="00F33663"/>
    <w:rsid w:val="00F3518B"/>
    <w:rsid w:val="00F37456"/>
    <w:rsid w:val="00F44A26"/>
    <w:rsid w:val="00F56293"/>
    <w:rsid w:val="00F90870"/>
    <w:rsid w:val="00FA7FDA"/>
    <w:rsid w:val="00FC1546"/>
    <w:rsid w:val="00FE1E69"/>
    <w:rsid w:val="00FF46E0"/>
    <w:rsid w:val="00FF6CF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232FD"/>
  <w15:chartTrackingRefBased/>
  <w15:docId w15:val="{A03DB966-BFA6-4DC1-A068-4BAE412C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F02"/>
    <w:pPr>
      <w:ind w:left="720"/>
      <w:contextualSpacing/>
    </w:pPr>
  </w:style>
  <w:style w:type="paragraph" w:customStyle="1" w:styleId="Default">
    <w:name w:val="Default"/>
    <w:rsid w:val="00D30F0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10CDC"/>
    <w:rPr>
      <w:color w:val="0563C1" w:themeColor="hyperlink"/>
      <w:u w:val="single"/>
    </w:rPr>
  </w:style>
  <w:style w:type="character" w:styleId="FollowedHyperlink">
    <w:name w:val="FollowedHyperlink"/>
    <w:basedOn w:val="DefaultParagraphFont"/>
    <w:uiPriority w:val="99"/>
    <w:semiHidden/>
    <w:unhideWhenUsed/>
    <w:rsid w:val="0025060E"/>
    <w:rPr>
      <w:color w:val="954F72" w:themeColor="followedHyperlink"/>
      <w:u w:val="single"/>
    </w:rPr>
  </w:style>
  <w:style w:type="character" w:styleId="CommentReference">
    <w:name w:val="annotation reference"/>
    <w:basedOn w:val="DefaultParagraphFont"/>
    <w:uiPriority w:val="99"/>
    <w:semiHidden/>
    <w:unhideWhenUsed/>
    <w:rsid w:val="00FF46E0"/>
    <w:rPr>
      <w:sz w:val="16"/>
      <w:szCs w:val="16"/>
    </w:rPr>
  </w:style>
  <w:style w:type="paragraph" w:styleId="CommentText">
    <w:name w:val="annotation text"/>
    <w:basedOn w:val="Normal"/>
    <w:link w:val="CommentTextChar"/>
    <w:uiPriority w:val="99"/>
    <w:semiHidden/>
    <w:unhideWhenUsed/>
    <w:rsid w:val="00FF46E0"/>
    <w:pPr>
      <w:spacing w:line="240" w:lineRule="auto"/>
    </w:pPr>
    <w:rPr>
      <w:sz w:val="20"/>
      <w:szCs w:val="20"/>
    </w:rPr>
  </w:style>
  <w:style w:type="character" w:customStyle="1" w:styleId="CommentTextChar">
    <w:name w:val="Comment Text Char"/>
    <w:basedOn w:val="DefaultParagraphFont"/>
    <w:link w:val="CommentText"/>
    <w:uiPriority w:val="99"/>
    <w:semiHidden/>
    <w:rsid w:val="00FF46E0"/>
    <w:rPr>
      <w:sz w:val="20"/>
      <w:szCs w:val="20"/>
    </w:rPr>
  </w:style>
  <w:style w:type="paragraph" w:styleId="CommentSubject">
    <w:name w:val="annotation subject"/>
    <w:basedOn w:val="CommentText"/>
    <w:next w:val="CommentText"/>
    <w:link w:val="CommentSubjectChar"/>
    <w:uiPriority w:val="99"/>
    <w:semiHidden/>
    <w:unhideWhenUsed/>
    <w:rsid w:val="00FF46E0"/>
    <w:rPr>
      <w:b/>
      <w:bCs/>
    </w:rPr>
  </w:style>
  <w:style w:type="character" w:customStyle="1" w:styleId="CommentSubjectChar">
    <w:name w:val="Comment Subject Char"/>
    <w:basedOn w:val="CommentTextChar"/>
    <w:link w:val="CommentSubject"/>
    <w:uiPriority w:val="99"/>
    <w:semiHidden/>
    <w:rsid w:val="00FF46E0"/>
    <w:rPr>
      <w:b/>
      <w:bCs/>
      <w:sz w:val="20"/>
      <w:szCs w:val="20"/>
    </w:rPr>
  </w:style>
  <w:style w:type="paragraph" w:styleId="BalloonText">
    <w:name w:val="Balloon Text"/>
    <w:basedOn w:val="Normal"/>
    <w:link w:val="BalloonTextChar"/>
    <w:uiPriority w:val="99"/>
    <w:semiHidden/>
    <w:unhideWhenUsed/>
    <w:rsid w:val="00FF4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6E0"/>
    <w:rPr>
      <w:rFonts w:ascii="Segoe UI" w:hAnsi="Segoe UI" w:cs="Segoe UI"/>
      <w:sz w:val="18"/>
      <w:szCs w:val="18"/>
    </w:rPr>
  </w:style>
  <w:style w:type="paragraph" w:styleId="Header">
    <w:name w:val="header"/>
    <w:basedOn w:val="Normal"/>
    <w:link w:val="HeaderChar"/>
    <w:uiPriority w:val="99"/>
    <w:unhideWhenUsed/>
    <w:rsid w:val="004B56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6D2"/>
  </w:style>
  <w:style w:type="paragraph" w:styleId="Footer">
    <w:name w:val="footer"/>
    <w:basedOn w:val="Normal"/>
    <w:link w:val="FooterChar"/>
    <w:uiPriority w:val="99"/>
    <w:unhideWhenUsed/>
    <w:rsid w:val="004B56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6D2"/>
  </w:style>
  <w:style w:type="paragraph" w:styleId="NormalWeb">
    <w:name w:val="Normal (Web)"/>
    <w:basedOn w:val="Normal"/>
    <w:uiPriority w:val="99"/>
    <w:unhideWhenUsed/>
    <w:rsid w:val="00355246"/>
    <w:pPr>
      <w:spacing w:before="240" w:after="100" w:afterAutospacing="1" w:line="240" w:lineRule="auto"/>
    </w:pPr>
    <w:rPr>
      <w:rFonts w:ascii="Times New Roman" w:eastAsia="Times New Roman" w:hAnsi="Times New Roman" w:cs="Times New Roman"/>
      <w:sz w:val="24"/>
      <w:szCs w:val="24"/>
      <w:lang w:eastAsia="et-EE"/>
    </w:rPr>
  </w:style>
  <w:style w:type="paragraph" w:customStyle="1" w:styleId="Tekst">
    <w:name w:val="Tekst"/>
    <w:autoRedefine/>
    <w:qFormat/>
    <w:rsid w:val="005936D3"/>
    <w:pPr>
      <w:spacing w:after="0" w:line="240" w:lineRule="auto"/>
      <w:jc w:val="both"/>
    </w:pPr>
    <w:rPr>
      <w:rFonts w:ascii="Times New Roman" w:eastAsia="SimSun" w:hAnsi="Times New Roman" w:cs="Times New Roman"/>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hyperlink" Target="mailto:info@pria.ee" TargetMode="External"/><Relationship Id="rId5" Type="http://schemas.openxmlformats.org/officeDocument/2006/relationships/webSettings" Target="webSettings.xml"/><Relationship Id="rId15" Type="http://schemas.openxmlformats.org/officeDocument/2006/relationships/hyperlink" Target="http://www.pria.ee" TargetMode="External"/><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yperlink" Target="https://eur-lex.europa.eu/legal-content/ET/TXT/?uri=CELEX%3A32013R1306"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92F5E-5B69-45E8-A514-CF85C1CA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9</Pages>
  <Words>2439</Words>
  <Characters>14147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PRIA</Company>
  <LinksUpToDate>false</LinksUpToDate>
  <CharactersWithSpaces>16553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Väär</dc:creator>
  <cp:keywords/>
  <dc:description/>
  <cp:lastModifiedBy>Kairi Rosenthal</cp:lastModifiedBy>
  <cp:revision>8</cp:revision>
  <cp:lastPrinted>2020-01-16T13:11:00Z</cp:lastPrinted>
  <dcterms:created xsi:type="dcterms:W3CDTF">2023-02-15T10:43:00Z</dcterms:created>
  <dcterms:modified xsi:type="dcterms:W3CDTF">2023-02-22T07:51:00Z</dcterms:modified>
</cp:coreProperties>
</file>