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03007" w14:textId="4E8FE364" w:rsidR="002D6483" w:rsidRPr="002D6483" w:rsidRDefault="002D6483" w:rsidP="0093626E">
      <w:pPr>
        <w:jc w:val="center"/>
        <w:rPr>
          <w:b/>
          <w:bCs/>
        </w:rPr>
      </w:pPr>
      <w:bookmarkStart w:id="0" w:name="_GoBack"/>
      <w:bookmarkEnd w:id="0"/>
      <w:r w:rsidRPr="002D6483">
        <w:rPr>
          <w:b/>
          <w:bCs/>
        </w:rPr>
        <w:t>SELETUSKIRI</w:t>
      </w:r>
    </w:p>
    <w:p w14:paraId="3A726103" w14:textId="7824697B" w:rsidR="002D6483" w:rsidRPr="002D6483" w:rsidRDefault="00FA5AB2" w:rsidP="0040386D">
      <w:pPr>
        <w:jc w:val="center"/>
        <w:rPr>
          <w:b/>
          <w:bCs/>
        </w:rPr>
      </w:pPr>
      <w:r>
        <w:rPr>
          <w:b/>
          <w:bCs/>
        </w:rPr>
        <w:t>M</w:t>
      </w:r>
      <w:r w:rsidR="005576AF">
        <w:rPr>
          <w:b/>
          <w:bCs/>
        </w:rPr>
        <w:t xml:space="preserve">aaeluministri </w:t>
      </w:r>
      <w:r w:rsidR="00F65ACD">
        <w:rPr>
          <w:b/>
          <w:bCs/>
        </w:rPr>
        <w:t>määruse ,,</w:t>
      </w:r>
      <w:r w:rsidR="005875FD">
        <w:rPr>
          <w:b/>
          <w:bCs/>
        </w:rPr>
        <w:t>Piimalehma, ammlehma ning ute ja kitse kasvatamise otsetoetus</w:t>
      </w:r>
      <w:r w:rsidR="00F65ACD">
        <w:rPr>
          <w:b/>
          <w:bCs/>
        </w:rPr>
        <w:t>“</w:t>
      </w:r>
      <w:r w:rsidR="0040386D">
        <w:rPr>
          <w:b/>
          <w:bCs/>
        </w:rPr>
        <w:t xml:space="preserve"> </w:t>
      </w:r>
      <w:r w:rsidR="002D6483" w:rsidRPr="002D6483">
        <w:rPr>
          <w:b/>
          <w:bCs/>
        </w:rPr>
        <w:t>eelnõu</w:t>
      </w:r>
      <w:r w:rsidR="002D6483">
        <w:rPr>
          <w:b/>
          <w:bCs/>
        </w:rPr>
        <w:t xml:space="preserve"> juurde</w:t>
      </w:r>
    </w:p>
    <w:p w14:paraId="5100843C" w14:textId="5C0ECEB4" w:rsidR="002D6483" w:rsidRDefault="002D6483" w:rsidP="002D6483">
      <w:pPr>
        <w:rPr>
          <w:b/>
          <w:bCs/>
        </w:rPr>
      </w:pPr>
    </w:p>
    <w:p w14:paraId="1BDDCAF7" w14:textId="77777777" w:rsidR="002D6483" w:rsidRDefault="002D6483" w:rsidP="002D6483">
      <w:pPr>
        <w:rPr>
          <w:b/>
          <w:bCs/>
        </w:rPr>
      </w:pPr>
      <w:r w:rsidRPr="002D6483">
        <w:rPr>
          <w:b/>
          <w:bCs/>
        </w:rPr>
        <w:t>1. Sissejuhatus</w:t>
      </w:r>
    </w:p>
    <w:p w14:paraId="32C885F1" w14:textId="792E59B5" w:rsidR="00147F32" w:rsidRDefault="00147F32" w:rsidP="00BB142A">
      <w:pPr>
        <w:pStyle w:val="Tekst"/>
      </w:pPr>
      <w:r>
        <w:tab/>
      </w:r>
    </w:p>
    <w:p w14:paraId="2D962ECB" w14:textId="77777777" w:rsidR="003E7849" w:rsidRDefault="00147F32" w:rsidP="00BB142A">
      <w:pPr>
        <w:pStyle w:val="Tekst"/>
      </w:pPr>
      <w:r>
        <w:t xml:space="preserve">Määrus kehtestatakse Euroopa Liidu ühise põllumajanduspoliitika rakendamise seaduse § 14 lõike 2 punkti 3, </w:t>
      </w:r>
      <w:r w:rsidR="003E7849">
        <w:t>§ 15 lõike 2 ja § 38 lõike 3 ning</w:t>
      </w:r>
      <w:r w:rsidR="003E7849" w:rsidRPr="005E4F9D">
        <w:t xml:space="preserve"> Euroopa Par</w:t>
      </w:r>
      <w:r w:rsidR="003E7849">
        <w:t>lamendi ja nõukogu määruse (EL) 2021/2115</w:t>
      </w:r>
      <w:r w:rsidR="003E7849" w:rsidRPr="005E4F9D">
        <w:t xml:space="preserve">, </w:t>
      </w:r>
      <w:r w:rsidR="003E7849" w:rsidRPr="00741ABD">
        <w:rPr>
          <w:rFonts w:cs="Times New Roman"/>
        </w:rPr>
        <w:t>millega kehtestatakse liikmesriikide koostatavate Euroopa Põllumajanduse Tagatisfondist (EAGF) ja Euroopa Maaelu Arengu Põllumajandusfondist (EAFRD) rahastatavate ühise põllumajanduspoliitika strateegiakavade</w:t>
      </w:r>
      <w:r w:rsidR="003E7849">
        <w:rPr>
          <w:rFonts w:cs="Times New Roman"/>
        </w:rPr>
        <w:t xml:space="preserve"> (ÜPP strateegiakavad) toetamise reeglid</w:t>
      </w:r>
      <w:r w:rsidR="003E7849" w:rsidRPr="00741ABD">
        <w:rPr>
          <w:rFonts w:cs="Times New Roman"/>
        </w:rPr>
        <w:t xml:space="preserve"> ning tunnistatakse kehtetuks määrused (EL) nr 1305/2013 ja (EL) nr 1307/2013</w:t>
      </w:r>
      <w:r w:rsidR="003E7849">
        <w:rPr>
          <w:rFonts w:cs="Times New Roman"/>
        </w:rPr>
        <w:t xml:space="preserve"> (ELT L 435, 06.12.2021, lk 1–186</w:t>
      </w:r>
      <w:r w:rsidR="003E7849" w:rsidRPr="00741ABD">
        <w:rPr>
          <w:rFonts w:cs="Times New Roman"/>
        </w:rPr>
        <w:t>)</w:t>
      </w:r>
      <w:r w:rsidR="003E7849" w:rsidRPr="005E4F9D">
        <w:t xml:space="preserve">, </w:t>
      </w:r>
      <w:r w:rsidR="003E7849">
        <w:t>artikli 34 lõike 2 alusel</w:t>
      </w:r>
      <w:r w:rsidR="003E7849" w:rsidRPr="005E4F9D">
        <w:t>.</w:t>
      </w:r>
      <w:r w:rsidR="003E7849" w:rsidDel="00B8597A">
        <w:rPr>
          <w:rStyle w:val="CommentReference"/>
        </w:rPr>
        <w:t xml:space="preserve"> </w:t>
      </w:r>
    </w:p>
    <w:p w14:paraId="0643BBF6" w14:textId="3DB39634" w:rsidR="00FB3D04" w:rsidRDefault="00FB3D04" w:rsidP="00BB142A">
      <w:pPr>
        <w:pStyle w:val="Tekst"/>
      </w:pPr>
    </w:p>
    <w:p w14:paraId="37DD9A40" w14:textId="35362734" w:rsidR="003E7849" w:rsidRPr="002D6483" w:rsidRDefault="003E7849" w:rsidP="00BB142A">
      <w:pPr>
        <w:pStyle w:val="Tekst"/>
      </w:pPr>
      <w:r>
        <w:t>Euroopa Parlamendi ja nõukogu määruse (EL) nr 2021/2115 artikli 32 kohaselt on võimalik liikmesriikidel anda vabatahtliku tootmiskohustusega seotud sissetuleku</w:t>
      </w:r>
      <w:r w:rsidR="000A4751">
        <w:t>toetust</w:t>
      </w:r>
      <w:r>
        <w:t xml:space="preserve"> sektorit</w:t>
      </w:r>
      <w:r w:rsidR="000A4751">
        <w:t>ele parandades nende</w:t>
      </w:r>
      <w:r>
        <w:t xml:space="preserve"> konkurentsivõime</w:t>
      </w:r>
      <w:r w:rsidR="000A4751">
        <w:t>t</w:t>
      </w:r>
      <w:r>
        <w:t>, kestlikku</w:t>
      </w:r>
      <w:r w:rsidR="000A4751">
        <w:t xml:space="preserve">st või kvaliteeti. Tootmiskohustusega seotud sissetulekutoetus on iga-aastane toetus, mida </w:t>
      </w:r>
      <w:r w:rsidR="00104BD1">
        <w:t>antakse,</w:t>
      </w:r>
      <w:r w:rsidR="000A4751">
        <w:t xml:space="preserve"> kas hektari või </w:t>
      </w:r>
      <w:r w:rsidR="00034DD0">
        <w:t>põllumajandus</w:t>
      </w:r>
      <w:r w:rsidR="000A4751">
        <w:t xml:space="preserve">looma kohta. </w:t>
      </w:r>
      <w:r>
        <w:t xml:space="preserve"> </w:t>
      </w:r>
    </w:p>
    <w:p w14:paraId="6EAC5FD0" w14:textId="77777777" w:rsidR="00147F32" w:rsidRDefault="00147F32" w:rsidP="00BB142A">
      <w:pPr>
        <w:pStyle w:val="Tekst"/>
      </w:pPr>
    </w:p>
    <w:p w14:paraId="6F8E9173" w14:textId="5AE80C55" w:rsidR="00FB3D04" w:rsidRDefault="000A4751" w:rsidP="00BB142A">
      <w:pPr>
        <w:pStyle w:val="Tekst"/>
      </w:pPr>
      <w:r>
        <w:t>Määruse alusel antava</w:t>
      </w:r>
      <w:r w:rsidR="00136243">
        <w:t xml:space="preserve"> piimalehma</w:t>
      </w:r>
      <w:r>
        <w:t xml:space="preserve"> kasvatamise otsetoetuse</w:t>
      </w:r>
      <w:r w:rsidR="00136243">
        <w:t xml:space="preserve">, ammlehma </w:t>
      </w:r>
      <w:r>
        <w:t xml:space="preserve">kasvatamise otsetoetuse </w:t>
      </w:r>
      <w:r w:rsidR="00136243">
        <w:t xml:space="preserve">ning ute ja kitse kasvatamise otsetoetuse eesmärk on </w:t>
      </w:r>
      <w:r w:rsidR="00FB3D04">
        <w:t xml:space="preserve">Euroopa Parlamendi ja nõukogu määruse (EL) nr </w:t>
      </w:r>
      <w:r w:rsidR="00147F32">
        <w:t xml:space="preserve">2021/2115 </w:t>
      </w:r>
      <w:r w:rsidR="000D7AF4">
        <w:t>artikli 32</w:t>
      </w:r>
      <w:r w:rsidR="00136243">
        <w:t xml:space="preserve"> kohaselt anda</w:t>
      </w:r>
      <w:r w:rsidR="00FB3D04">
        <w:t xml:space="preserve"> vabatahtliku tootmiskohustusega seotud toetus</w:t>
      </w:r>
      <w:r w:rsidR="00136243">
        <w:t>t</w:t>
      </w:r>
      <w:r w:rsidR="00147F32" w:rsidRPr="00147F32">
        <w:t xml:space="preserve"> sektoritele</w:t>
      </w:r>
      <w:r>
        <w:t>, mis</w:t>
      </w:r>
      <w:r w:rsidR="00147F32" w:rsidRPr="00147F32">
        <w:t xml:space="preserve"> on olulised sotsiaalmajanduslikel või keskkonnaga seotud põhjustel</w:t>
      </w:r>
      <w:r w:rsidR="00147F32">
        <w:t xml:space="preserve">. </w:t>
      </w:r>
    </w:p>
    <w:p w14:paraId="50AE7641" w14:textId="264344E8" w:rsidR="00136243" w:rsidRDefault="00136243" w:rsidP="00BB142A">
      <w:pPr>
        <w:pStyle w:val="Tekst"/>
      </w:pPr>
    </w:p>
    <w:p w14:paraId="7DB73CFD" w14:textId="06752F87" w:rsidR="00136243" w:rsidRDefault="00136243" w:rsidP="00BB142A">
      <w:pPr>
        <w:pStyle w:val="Tekst"/>
      </w:pPr>
      <w:r>
        <w:t>Piimalehma kasvatamise otsetoetusega soovitakse toetada seda sektori o</w:t>
      </w:r>
      <w:r w:rsidR="00E47F0D">
        <w:t>sa, milles esinevad teatud raskused tagades stab</w:t>
      </w:r>
      <w:r w:rsidR="000A4751">
        <w:t>iilse sissetuleku ning parandades</w:t>
      </w:r>
      <w:r w:rsidR="00E47F0D">
        <w:t xml:space="preserve"> konkurentsivõimet piiramat</w:t>
      </w:r>
      <w:r w:rsidR="000A4751">
        <w:t>a seejuures ettevõtte loomulikku</w:t>
      </w:r>
      <w:r w:rsidR="00E47F0D">
        <w:t xml:space="preserve"> kasvu ja arengut. Seetõttu </w:t>
      </w:r>
      <w:r w:rsidR="00034DD0">
        <w:t>antakse</w:t>
      </w:r>
      <w:r w:rsidR="00E47F0D">
        <w:t xml:space="preserve"> </w:t>
      </w:r>
      <w:r w:rsidR="00034DD0">
        <w:t xml:space="preserve">kõikidele piimalehmapidajatele </w:t>
      </w:r>
      <w:r w:rsidR="00E47F0D">
        <w:t xml:space="preserve">toetust diferentseeritult kuni 270 </w:t>
      </w:r>
      <w:r w:rsidR="007041C3">
        <w:t>piimalehma</w:t>
      </w:r>
      <w:r w:rsidR="00E47F0D">
        <w:t xml:space="preserve"> eest. Ammlehma kasvatamise otsetoetusega soovitakse parandada </w:t>
      </w:r>
      <w:r w:rsidR="00034DD0">
        <w:t xml:space="preserve"> toodangu </w:t>
      </w:r>
      <w:r w:rsidR="00E47F0D">
        <w:t xml:space="preserve">kvaliteeti ning </w:t>
      </w:r>
      <w:r w:rsidR="005875FD">
        <w:t xml:space="preserve">tagada </w:t>
      </w:r>
      <w:r w:rsidR="000A4751">
        <w:t xml:space="preserve">sektori </w:t>
      </w:r>
      <w:r w:rsidR="005875FD">
        <w:t>jätkusuutlikkus</w:t>
      </w:r>
      <w:r w:rsidR="00E47F0D">
        <w:t xml:space="preserve">. Antud toetust </w:t>
      </w:r>
      <w:r w:rsidR="00034DD0">
        <w:t>antakse</w:t>
      </w:r>
      <w:r w:rsidR="00E47F0D">
        <w:t xml:space="preserve"> diferentse</w:t>
      </w:r>
      <w:r w:rsidR="007041C3">
        <w:t>eritult kuni 200 ammlehma või vähemalt kaheksa kuu vanuse lehmmullika kohta ning jõudluskontrolli all olevate vähemalt ühe 75-protsendilise lihatõu veresusega ammlehma või vähemalt kaheksa kuu vanuse lehmmullika kohta</w:t>
      </w:r>
      <w:r w:rsidR="00E47F0D">
        <w:t xml:space="preserve">. Ute ja kitse kasvatamise </w:t>
      </w:r>
      <w:r w:rsidR="005875FD">
        <w:t>otsetoetuse eesmärgiks on</w:t>
      </w:r>
      <w:r w:rsidR="00E47F0D">
        <w:t xml:space="preserve"> tagada </w:t>
      </w:r>
      <w:r w:rsidR="00E23F0B">
        <w:t xml:space="preserve">sektori </w:t>
      </w:r>
      <w:r w:rsidR="00A00AD9">
        <w:t>jätkusuutlikkus</w:t>
      </w:r>
      <w:r w:rsidR="005875FD">
        <w:t xml:space="preserve"> ning toetada põhikarja</w:t>
      </w:r>
      <w:r w:rsidR="00A00AD9">
        <w:t xml:space="preserve">. Toetust </w:t>
      </w:r>
      <w:r w:rsidR="00034DD0">
        <w:t>antakse</w:t>
      </w:r>
      <w:r w:rsidR="00A00AD9">
        <w:t xml:space="preserve"> kuni 450 toetusõigusliku looma eest.</w:t>
      </w:r>
    </w:p>
    <w:p w14:paraId="7DEDC7EC" w14:textId="7AF9359D" w:rsidR="00A00AD9" w:rsidRDefault="00A00AD9" w:rsidP="00BB142A">
      <w:pPr>
        <w:pStyle w:val="Tekst"/>
      </w:pPr>
    </w:p>
    <w:p w14:paraId="458AB6B4" w14:textId="5C3BA211" w:rsidR="00A00AD9" w:rsidRPr="002D6483" w:rsidRDefault="00E23F0B" w:rsidP="00BB142A">
      <w:pPr>
        <w:pStyle w:val="Tekst"/>
      </w:pPr>
      <w:r>
        <w:t>Sõltuvalt toetusest on kehtestatud toetatavate loomade ülem- ja alampiirmäärad</w:t>
      </w:r>
      <w:r w:rsidR="00A00AD9">
        <w:t xml:space="preserve">, millest rohkem toetust ei maksta. </w:t>
      </w:r>
      <w:r>
        <w:t>Ühise põllumajanduspoliitika (</w:t>
      </w:r>
      <w:r w:rsidR="00034DD0">
        <w:t xml:space="preserve">edaspidi </w:t>
      </w:r>
      <w:r w:rsidRPr="00E23F0B">
        <w:rPr>
          <w:i/>
        </w:rPr>
        <w:t>ÜPP</w:t>
      </w:r>
      <w:r>
        <w:t xml:space="preserve">) programmperioodil 2023-2027 </w:t>
      </w:r>
      <w:r w:rsidR="00145A53">
        <w:t xml:space="preserve">on </w:t>
      </w:r>
      <w:r>
        <w:t xml:space="preserve">planeeritud </w:t>
      </w:r>
      <w:r w:rsidR="00145A53">
        <w:t xml:space="preserve">tootmiskohustusega seotud </w:t>
      </w:r>
      <w:r>
        <w:t>sissetulekutoetuste kaudu</w:t>
      </w:r>
      <w:r w:rsidR="00145A53">
        <w:t xml:space="preserve"> toetada kõiki </w:t>
      </w:r>
      <w:r>
        <w:t>loomakasvatajaid</w:t>
      </w:r>
      <w:r w:rsidR="00034DD0">
        <w:t xml:space="preserve">, kes peavad ühte </w:t>
      </w:r>
      <w:r w:rsidR="00852DB6">
        <w:t>piimalehma, viite ammlehma või kaheksa</w:t>
      </w:r>
      <w:r w:rsidR="00034DD0">
        <w:t xml:space="preserve"> kuu vanust lehmmullikat või kümmet utte või kitse,</w:t>
      </w:r>
      <w:r w:rsidR="005875FD">
        <w:t xml:space="preserve"> sõltumata </w:t>
      </w:r>
      <w:r w:rsidR="00852DB6">
        <w:t>põllumajandusloomade registri andmetel taotlejate nimel olevate loomade arvust.</w:t>
      </w:r>
      <w:r w:rsidR="005875FD">
        <w:t xml:space="preserve"> </w:t>
      </w:r>
      <w:r w:rsidR="00A00AD9">
        <w:t>Toetusõiguslikkuse kriteeriumid, sealhulgas toetatavate karjade suurused</w:t>
      </w:r>
      <w:r w:rsidR="00350B79">
        <w:t>,</w:t>
      </w:r>
      <w:r w:rsidR="00A00AD9">
        <w:t xml:space="preserve"> on</w:t>
      </w:r>
      <w:r w:rsidR="00350B79">
        <w:t xml:space="preserve"> esitatud Euroopa Komisjonile Eesti ÜPP strateegiakavas. </w:t>
      </w:r>
      <w:r w:rsidR="00A00AD9">
        <w:t xml:space="preserve"> </w:t>
      </w:r>
    </w:p>
    <w:p w14:paraId="4B6ED4C0" w14:textId="16C5B5BD" w:rsidR="003E3A7E" w:rsidRDefault="003E3A7E" w:rsidP="003E3A7E">
      <w:pPr>
        <w:jc w:val="both"/>
      </w:pPr>
    </w:p>
    <w:p w14:paraId="30BCEB89" w14:textId="5197E490" w:rsidR="00790346" w:rsidRDefault="00790346" w:rsidP="00790346">
      <w:pPr>
        <w:pStyle w:val="Default"/>
        <w:jc w:val="both"/>
        <w:rPr>
          <w:rFonts w:ascii="Times New Roman" w:hAnsi="Times New Roman" w:cs="Times New Roman"/>
        </w:rPr>
      </w:pPr>
      <w:r w:rsidRPr="00790346">
        <w:rPr>
          <w:rFonts w:ascii="Times New Roman" w:hAnsi="Times New Roman" w:cs="Times New Roman"/>
        </w:rPr>
        <w:t>Piimalehma, ammlehma ning ute ja kitse kasvatamise otsetoetus</w:t>
      </w:r>
      <w:r>
        <w:rPr>
          <w:rFonts w:ascii="Times New Roman" w:hAnsi="Times New Roman" w:cs="Times New Roman"/>
        </w:rPr>
        <w:t>tega hõlmatud loomade arvud</w:t>
      </w:r>
      <w:r w:rsidRPr="00790346">
        <w:rPr>
          <w:rFonts w:ascii="Times New Roman" w:hAnsi="Times New Roman" w:cs="Times New Roman"/>
        </w:rPr>
        <w:t xml:space="preserve"> </w:t>
      </w:r>
      <w:r w:rsidRPr="00A233C4">
        <w:rPr>
          <w:rFonts w:ascii="Times New Roman" w:hAnsi="Times New Roman" w:cs="Times New Roman"/>
        </w:rPr>
        <w:t>panustavad Euroopa Parlamendi ja nõukogu määruse (EL) nr 2021/2115 artiklis 6 välja</w:t>
      </w:r>
      <w:r>
        <w:rPr>
          <w:rFonts w:ascii="Times New Roman" w:hAnsi="Times New Roman" w:cs="Times New Roman"/>
        </w:rPr>
        <w:t xml:space="preserve"> </w:t>
      </w:r>
      <w:r w:rsidRPr="00A233C4">
        <w:rPr>
          <w:rFonts w:ascii="Times New Roman" w:hAnsi="Times New Roman" w:cs="Times New Roman"/>
        </w:rPr>
        <w:t>toodud erieesmär</w:t>
      </w:r>
      <w:r>
        <w:rPr>
          <w:rFonts w:ascii="Times New Roman" w:hAnsi="Times New Roman" w:cs="Times New Roman"/>
        </w:rPr>
        <w:t>gi a</w:t>
      </w:r>
      <w:r w:rsidRPr="00A233C4">
        <w:rPr>
          <w:rFonts w:ascii="Times New Roman" w:hAnsi="Times New Roman" w:cs="Times New Roman"/>
        </w:rPr>
        <w:t xml:space="preserve"> saavutamisele. </w:t>
      </w:r>
      <w:r>
        <w:rPr>
          <w:rFonts w:ascii="Times New Roman" w:hAnsi="Times New Roman" w:cs="Times New Roman"/>
        </w:rPr>
        <w:t xml:space="preserve">Selle </w:t>
      </w:r>
      <w:r w:rsidRPr="00A233C4">
        <w:rPr>
          <w:rFonts w:ascii="Times New Roman" w:hAnsi="Times New Roman" w:cs="Times New Roman"/>
        </w:rPr>
        <w:t>erieesmär</w:t>
      </w:r>
      <w:r>
        <w:rPr>
          <w:rFonts w:ascii="Times New Roman" w:hAnsi="Times New Roman" w:cs="Times New Roman"/>
        </w:rPr>
        <w:t>gi</w:t>
      </w:r>
      <w:r w:rsidRPr="00A233C4">
        <w:rPr>
          <w:rFonts w:ascii="Times New Roman" w:hAnsi="Times New Roman" w:cs="Times New Roman"/>
        </w:rPr>
        <w:t xml:space="preserve"> peamiseks sihiks on</w:t>
      </w:r>
      <w:r>
        <w:rPr>
          <w:rFonts w:ascii="Times New Roman" w:hAnsi="Times New Roman" w:cs="Times New Roman"/>
        </w:rPr>
        <w:t xml:space="preserve"> </w:t>
      </w:r>
      <w:r w:rsidRPr="00060BC9">
        <w:rPr>
          <w:rFonts w:ascii="Times New Roman" w:hAnsi="Times New Roman" w:cs="Times New Roman"/>
        </w:rPr>
        <w:t>toetada põllumajandusettevõtte elujõulisust tagavat sissetulekut ja põllumajandussektori vastupanuvõimet kogu liidus, et suurendada pikaajalist toiduga kindlustatust ja põllumajanduse mitmekesisust ning tagada põllumajandusliku tootmise majanduslik kestlikkus liidus</w:t>
      </w:r>
      <w:r>
        <w:rPr>
          <w:rFonts w:ascii="Times New Roman" w:hAnsi="Times New Roman" w:cs="Times New Roman"/>
        </w:rPr>
        <w:t>.</w:t>
      </w:r>
    </w:p>
    <w:p w14:paraId="5AA4C481" w14:textId="77777777" w:rsidR="00790346" w:rsidRDefault="00790346" w:rsidP="00790346">
      <w:pPr>
        <w:jc w:val="both"/>
      </w:pPr>
    </w:p>
    <w:p w14:paraId="7E136B9E" w14:textId="77777777" w:rsidR="00790346" w:rsidRPr="008D105A" w:rsidRDefault="00790346" w:rsidP="00790346">
      <w:pPr>
        <w:jc w:val="both"/>
        <w:rPr>
          <w:rFonts w:ascii="Calibri" w:hAnsi="Calibri" w:cs="Calibri"/>
          <w:color w:val="4472C4"/>
        </w:rPr>
      </w:pPr>
      <w:r w:rsidRPr="00EF1050">
        <w:t>Samut</w:t>
      </w:r>
      <w:r>
        <w:t>i panustavad</w:t>
      </w:r>
      <w:r w:rsidRPr="00EF1050">
        <w:t xml:space="preserve"> </w:t>
      </w:r>
      <w:r>
        <w:t xml:space="preserve">kõik kolm </w:t>
      </w:r>
      <w:r w:rsidRPr="00EF1050">
        <w:t>toetus</w:t>
      </w:r>
      <w:r>
        <w:t>t</w:t>
      </w:r>
      <w:r w:rsidRPr="00EF1050">
        <w:t xml:space="preserve"> </w:t>
      </w:r>
      <w:r>
        <w:t>tegevuspõhise riigieelarve „P</w:t>
      </w:r>
      <w:r w:rsidRPr="008D105A">
        <w:t>õllumajandu</w:t>
      </w:r>
      <w:r>
        <w:t>s, toit ja maaelu programm 2023</w:t>
      </w:r>
      <w:r w:rsidRPr="002A5C01">
        <w:t>–</w:t>
      </w:r>
      <w:r w:rsidRPr="008D105A">
        <w:t>2026</w:t>
      </w:r>
      <w:r>
        <w:t>“</w:t>
      </w:r>
      <w:r w:rsidRPr="008D105A">
        <w:t xml:space="preserve"> </w:t>
      </w:r>
      <w:r w:rsidRPr="003E1A67">
        <w:rPr>
          <w:color w:val="000000" w:themeColor="text1"/>
        </w:rPr>
        <w:t>programmi tegevusse 7.5.3.</w:t>
      </w:r>
      <w:r w:rsidRPr="003E1A67">
        <w:rPr>
          <w:color w:val="000000" w:themeColor="text1"/>
        </w:rPr>
        <w:tab/>
        <w:t>riskijuhtimine ja põllumajandusturgude tasakaal ning „</w:t>
      </w:r>
      <w:r w:rsidRPr="003E1A67">
        <w:rPr>
          <w:color w:val="000000" w:themeColor="text1"/>
          <w:shd w:val="clear" w:color="auto" w:fill="FFFFFF"/>
        </w:rPr>
        <w:t xml:space="preserve">Põllumajanduse ja </w:t>
      </w:r>
      <w:r w:rsidRPr="003E1A67">
        <w:rPr>
          <w:shd w:val="clear" w:color="auto" w:fill="FFFFFF"/>
        </w:rPr>
        <w:t>kalanduse valdkonna</w:t>
      </w:r>
      <w:r w:rsidRPr="00EF1050">
        <w:rPr>
          <w:shd w:val="clear" w:color="auto" w:fill="FFFFFF"/>
        </w:rPr>
        <w:t xml:space="preserve"> arengukava aastani 2030“ </w:t>
      </w:r>
      <w:r>
        <w:rPr>
          <w:shd w:val="clear" w:color="auto" w:fill="FFFFFF"/>
        </w:rPr>
        <w:t>põllumajandussaaduste tootmise, väärindamise, turustamise</w:t>
      </w:r>
      <w:r w:rsidRPr="00EF1050">
        <w:rPr>
          <w:shd w:val="clear" w:color="auto" w:fill="FFFFFF"/>
        </w:rPr>
        <w:t xml:space="preserve"> tegevussuuna eesmärkidesse: </w:t>
      </w:r>
    </w:p>
    <w:p w14:paraId="4A1475AC" w14:textId="77777777" w:rsidR="00790346" w:rsidRPr="002E0CCD" w:rsidRDefault="00790346" w:rsidP="00790346">
      <w:pPr>
        <w:pStyle w:val="ListParagraph"/>
        <w:numPr>
          <w:ilvl w:val="0"/>
          <w:numId w:val="2"/>
        </w:numPr>
        <w:jc w:val="both"/>
        <w:rPr>
          <w:rFonts w:ascii="Times New Roman" w:hAnsi="Times New Roman"/>
          <w:sz w:val="24"/>
          <w:szCs w:val="24"/>
          <w:shd w:val="clear" w:color="auto" w:fill="FFFFFF"/>
        </w:rPr>
      </w:pPr>
      <w:r w:rsidRPr="002E0CCD">
        <w:rPr>
          <w:rFonts w:ascii="Times New Roman" w:hAnsi="Times New Roman"/>
          <w:sz w:val="24"/>
          <w:szCs w:val="24"/>
          <w:shd w:val="clear" w:color="auto" w:fill="FFFFFF"/>
        </w:rPr>
        <w:lastRenderedPageBreak/>
        <w:t>Eesti toiduainesektor on konkurentsivõimeline nii sise- kui ka välisturul.</w:t>
      </w:r>
    </w:p>
    <w:p w14:paraId="0DF32945" w14:textId="77777777" w:rsidR="00790346" w:rsidRPr="002E0CCD" w:rsidRDefault="00790346" w:rsidP="00790346">
      <w:pPr>
        <w:pStyle w:val="ListParagraph"/>
        <w:numPr>
          <w:ilvl w:val="0"/>
          <w:numId w:val="2"/>
        </w:numPr>
        <w:jc w:val="both"/>
        <w:rPr>
          <w:rFonts w:ascii="Times New Roman" w:hAnsi="Times New Roman"/>
          <w:sz w:val="24"/>
          <w:szCs w:val="24"/>
          <w:shd w:val="clear" w:color="auto" w:fill="FFFFFF"/>
        </w:rPr>
      </w:pPr>
      <w:r w:rsidRPr="002E0CCD">
        <w:rPr>
          <w:rFonts w:ascii="Times New Roman" w:hAnsi="Times New Roman"/>
          <w:sz w:val="24"/>
          <w:szCs w:val="24"/>
          <w:shd w:val="clear" w:color="auto" w:fill="FFFFFF"/>
        </w:rPr>
        <w:t>Tootja positsioon turul on tugev.</w:t>
      </w:r>
    </w:p>
    <w:p w14:paraId="4482F11E" w14:textId="77777777" w:rsidR="00790346" w:rsidRPr="002E0CCD" w:rsidRDefault="00790346" w:rsidP="00790346">
      <w:pPr>
        <w:pStyle w:val="ListParagraph"/>
        <w:numPr>
          <w:ilvl w:val="0"/>
          <w:numId w:val="2"/>
        </w:numPr>
        <w:jc w:val="both"/>
        <w:rPr>
          <w:rFonts w:ascii="Times New Roman" w:hAnsi="Times New Roman"/>
          <w:noProof/>
          <w:sz w:val="24"/>
          <w:szCs w:val="24"/>
        </w:rPr>
      </w:pPr>
      <w:r w:rsidRPr="002E0CCD">
        <w:rPr>
          <w:rFonts w:ascii="Times New Roman" w:hAnsi="Times New Roman"/>
          <w:sz w:val="24"/>
          <w:szCs w:val="24"/>
          <w:shd w:val="clear" w:color="auto" w:fill="FFFFFF"/>
        </w:rPr>
        <w:t>Eesti tarbijad eelistavad ja tarbivad Eestis toodetud toitu.</w:t>
      </w:r>
    </w:p>
    <w:p w14:paraId="75E499D8" w14:textId="6C699232" w:rsidR="003E3A7E" w:rsidRPr="002D6483" w:rsidRDefault="003E3A7E" w:rsidP="003E3A7E">
      <w:pPr>
        <w:jc w:val="both"/>
      </w:pPr>
      <w:r>
        <w:t>Määruse eelnõu ja seletuskirja koostas Maaeluministeerium</w:t>
      </w:r>
      <w:r w:rsidR="009E7B31">
        <w:t>i</w:t>
      </w:r>
      <w:r>
        <w:t xml:space="preserve"> maakasutuspoliitika</w:t>
      </w:r>
      <w:r w:rsidR="00350B79">
        <w:t xml:space="preserve"> valdkonna </w:t>
      </w:r>
      <w:r>
        <w:t xml:space="preserve">peaspetsialist Birgit Pai (625 6146, </w:t>
      </w:r>
      <w:hyperlink r:id="rId11" w:history="1">
        <w:r w:rsidRPr="008D4A56">
          <w:rPr>
            <w:rStyle w:val="Hyperlink"/>
          </w:rPr>
          <w:t>birgit.pai@agri.ee</w:t>
        </w:r>
      </w:hyperlink>
      <w:r>
        <w:t xml:space="preserve">). Juriidilise ekspertiisi </w:t>
      </w:r>
      <w:r w:rsidRPr="00E23F0B">
        <w:t>määruse eelnõule on teinud Maaeluministeeriumi õigusosakonna nõunik Mari-Liis Kivipõld (625</w:t>
      </w:r>
      <w:r w:rsidR="00BC5587" w:rsidRPr="00E23F0B">
        <w:t> </w:t>
      </w:r>
      <w:r w:rsidRPr="00E23F0B">
        <w:t xml:space="preserve">6283, </w:t>
      </w:r>
      <w:hyperlink r:id="rId12" w:history="1">
        <w:r w:rsidRPr="00993C6F">
          <w:rPr>
            <w:rStyle w:val="Hyperlink"/>
          </w:rPr>
          <w:t>mari-liis.kivipold@agri.ee</w:t>
        </w:r>
      </w:hyperlink>
      <w:r w:rsidRPr="00993C6F">
        <w:t>)</w:t>
      </w:r>
      <w:r w:rsidR="0093626E">
        <w:t>.</w:t>
      </w:r>
    </w:p>
    <w:p w14:paraId="5DEEFA57" w14:textId="77777777" w:rsidR="002D6483" w:rsidRPr="002D6483" w:rsidRDefault="002D6483" w:rsidP="002D6483">
      <w:pPr>
        <w:jc w:val="both"/>
      </w:pPr>
    </w:p>
    <w:p w14:paraId="3406B3A6" w14:textId="77777777" w:rsidR="002D6483" w:rsidRDefault="002D6483" w:rsidP="002D6483">
      <w:pPr>
        <w:jc w:val="both"/>
        <w:rPr>
          <w:b/>
          <w:bCs/>
        </w:rPr>
      </w:pPr>
      <w:r w:rsidRPr="002D6483">
        <w:rPr>
          <w:b/>
          <w:bCs/>
        </w:rPr>
        <w:t>2. Eelnõu sisu ja võrdlev analüüs</w:t>
      </w:r>
    </w:p>
    <w:p w14:paraId="1B3F2E9D" w14:textId="40FEA497" w:rsidR="002D6483" w:rsidRDefault="002D6483" w:rsidP="002D6483">
      <w:pPr>
        <w:jc w:val="both"/>
        <w:rPr>
          <w:b/>
          <w:bCs/>
        </w:rPr>
      </w:pPr>
    </w:p>
    <w:p w14:paraId="61EBECC3" w14:textId="705F9FE9" w:rsidR="002D6483" w:rsidRDefault="00440854" w:rsidP="002D6483">
      <w:pPr>
        <w:jc w:val="both"/>
      </w:pPr>
      <w:r>
        <w:t xml:space="preserve">Määruse eelnõu (edaspidi </w:t>
      </w:r>
      <w:r w:rsidRPr="00440854">
        <w:rPr>
          <w:i/>
        </w:rPr>
        <w:t>eelnõu</w:t>
      </w:r>
      <w:r>
        <w:t xml:space="preserve">) koosneb </w:t>
      </w:r>
      <w:r w:rsidR="00321F73" w:rsidRPr="00BE4127">
        <w:t>16</w:t>
      </w:r>
      <w:r w:rsidR="00DA0508">
        <w:t xml:space="preserve"> </w:t>
      </w:r>
      <w:r w:rsidR="00D56A6D">
        <w:t>paragrahvist</w:t>
      </w:r>
      <w:r w:rsidR="002D6483">
        <w:t>.</w:t>
      </w:r>
    </w:p>
    <w:p w14:paraId="32E6E9BB" w14:textId="77777777" w:rsidR="00D56A6D" w:rsidRDefault="00D56A6D" w:rsidP="002D6483">
      <w:pPr>
        <w:jc w:val="both"/>
      </w:pPr>
    </w:p>
    <w:p w14:paraId="5FA16C32" w14:textId="77777777" w:rsidR="00D56A6D" w:rsidRPr="004B09A7" w:rsidRDefault="00D56A6D" w:rsidP="002D6483">
      <w:pPr>
        <w:jc w:val="both"/>
        <w:rPr>
          <w:b/>
        </w:rPr>
      </w:pPr>
      <w:r w:rsidRPr="004B09A7">
        <w:rPr>
          <w:b/>
        </w:rPr>
        <w:t>Eelnõu §-s 1 sätestatakse määruse reguleerimisala.</w:t>
      </w:r>
    </w:p>
    <w:p w14:paraId="4EC09C05" w14:textId="77777777" w:rsidR="00D56A6D" w:rsidRDefault="00D56A6D" w:rsidP="002D6483">
      <w:pPr>
        <w:jc w:val="both"/>
      </w:pPr>
    </w:p>
    <w:p w14:paraId="4E2E4E32" w14:textId="5C021374" w:rsidR="00D56A6D" w:rsidRDefault="00D56A6D" w:rsidP="002D6483">
      <w:pPr>
        <w:jc w:val="both"/>
      </w:pPr>
      <w:r>
        <w:t xml:space="preserve">Määrusega kehtestatakse </w:t>
      </w:r>
      <w:r w:rsidR="00CC3787">
        <w:t xml:space="preserve">piimalehma kasvatamise otsetoetuse, ammlehma kasvatamise otsetoetuse ning </w:t>
      </w:r>
      <w:r>
        <w:t>ute ja kitse kasvatamise otsetoetus</w:t>
      </w:r>
      <w:r w:rsidR="00DA0508">
        <w:t>e</w:t>
      </w:r>
      <w:r w:rsidR="00CC3787">
        <w:t xml:space="preserve"> (edaspidi </w:t>
      </w:r>
      <w:r w:rsidR="00CC3787" w:rsidRPr="00CC3787">
        <w:rPr>
          <w:i/>
        </w:rPr>
        <w:t>toetus</w:t>
      </w:r>
      <w:r w:rsidR="00CC3787">
        <w:t>)</w:t>
      </w:r>
      <w:r>
        <w:t xml:space="preserve"> saamise täpsemad nõuded </w:t>
      </w:r>
      <w:r w:rsidR="009E7B31">
        <w:t xml:space="preserve">ning </w:t>
      </w:r>
      <w:r>
        <w:t xml:space="preserve">toetuse taotlemise ja taotluse menetlemise kord. Toetus on tootmiskohustusega seotud toetus </w:t>
      </w:r>
      <w:r w:rsidR="00350B79" w:rsidRPr="00350B79">
        <w:t>Euroopa Liidu ühise põllumajanduspoliitika rakendamise seadus</w:t>
      </w:r>
      <w:r w:rsidR="00350B79">
        <w:t>e</w:t>
      </w:r>
      <w:r>
        <w:t xml:space="preserve"> </w:t>
      </w:r>
      <w:r w:rsidRPr="005E4F9D">
        <w:t>§</w:t>
      </w:r>
      <w:r w:rsidR="00CC3787">
        <w:t xml:space="preserve"> 14 lõike 2 punkti 3</w:t>
      </w:r>
      <w:r>
        <w:t xml:space="preserve"> tähenduses. Tootmiskohustusega seotud toetuse rakendamise põhimõtted on sätestatud Euroopa Parlamendi ja nõukogu määruse (EL) nr</w:t>
      </w:r>
      <w:r w:rsidR="003271CA">
        <w:t> </w:t>
      </w:r>
      <w:r w:rsidR="00CC3787">
        <w:t>2021/2115 artiklis</w:t>
      </w:r>
      <w:r w:rsidR="000D7AF4">
        <w:t xml:space="preserve"> 33</w:t>
      </w:r>
      <w:r>
        <w:t>. Tootmiskohustustega seotud</w:t>
      </w:r>
      <w:r w:rsidR="000D7AF4">
        <w:t xml:space="preserve"> toetust võib anda artiklis 33 loetletud </w:t>
      </w:r>
      <w:r w:rsidR="000D7AF4" w:rsidRPr="00147F32">
        <w:t>sektoritele ning toodangule või teatavatele nendega seotud põllumajanduslikele tootmisviisidele, kui need on olulised sotsiaalmajanduslikel või keskkonnaga seotud põhjustel</w:t>
      </w:r>
      <w:r w:rsidR="000D7AF4">
        <w:t>.</w:t>
      </w:r>
    </w:p>
    <w:p w14:paraId="617AC0F5" w14:textId="77777777" w:rsidR="00D56A6D" w:rsidRDefault="00D56A6D" w:rsidP="002D6483">
      <w:pPr>
        <w:jc w:val="both"/>
      </w:pPr>
    </w:p>
    <w:p w14:paraId="3D496D51" w14:textId="5B5B53D3" w:rsidR="00D56A6D" w:rsidRPr="00D56A6D" w:rsidRDefault="00D56A6D" w:rsidP="002D6483">
      <w:pPr>
        <w:jc w:val="both"/>
        <w:rPr>
          <w:b/>
        </w:rPr>
      </w:pPr>
      <w:r w:rsidRPr="00D56A6D">
        <w:rPr>
          <w:b/>
        </w:rPr>
        <w:t xml:space="preserve">Eelnõu §-2 sätestatakse </w:t>
      </w:r>
      <w:r w:rsidR="003E3A7E" w:rsidRPr="003E3A7E">
        <w:rPr>
          <w:b/>
        </w:rPr>
        <w:t>nõuded toetuse taotlejale.</w:t>
      </w:r>
    </w:p>
    <w:p w14:paraId="44F38EFF" w14:textId="77777777" w:rsidR="00D56A6D" w:rsidRDefault="00D56A6D" w:rsidP="002D6483">
      <w:pPr>
        <w:jc w:val="both"/>
      </w:pPr>
    </w:p>
    <w:p w14:paraId="4EC1ACEB" w14:textId="4A715BFF" w:rsidR="002937B1" w:rsidRDefault="006B5660" w:rsidP="00BB142A">
      <w:pPr>
        <w:pStyle w:val="Tekst"/>
      </w:pPr>
      <w:r>
        <w:rPr>
          <w:b/>
          <w:bCs/>
        </w:rPr>
        <w:t>L</w:t>
      </w:r>
      <w:r w:rsidR="00D56A6D" w:rsidRPr="00321F73">
        <w:rPr>
          <w:b/>
        </w:rPr>
        <w:t>õikes 1</w:t>
      </w:r>
      <w:r w:rsidR="00D56A6D" w:rsidRPr="000A7E8A">
        <w:t xml:space="preserve"> sätestatakse</w:t>
      </w:r>
      <w:r w:rsidR="00D56A6D">
        <w:t xml:space="preserve">, et toetust võib taotleda </w:t>
      </w:r>
      <w:r w:rsidR="00350B79">
        <w:t xml:space="preserve">isik või </w:t>
      </w:r>
      <w:r w:rsidR="00D56A6D">
        <w:t>isiku</w:t>
      </w:r>
      <w:r w:rsidR="00350B79">
        <w:t xml:space="preserve">te </w:t>
      </w:r>
      <w:r w:rsidR="00D56A6D">
        <w:t xml:space="preserve">ühendus, kes vastab </w:t>
      </w:r>
      <w:r w:rsidR="00350B79">
        <w:t>maaeluministri xx. detsembri 2022. a määruse nr xx ,,</w:t>
      </w:r>
      <w:r w:rsidR="00350B79" w:rsidRPr="005E1B86">
        <w:t>Otsetoetuste saamise üldised nõuded, põhisissetuleku toetus, ümberjaotav toetus ja n</w:t>
      </w:r>
      <w:r w:rsidR="00350B79">
        <w:t>oore põllumajandustootja toetus“  §-s 2</w:t>
      </w:r>
      <w:r w:rsidR="002937B1">
        <w:t xml:space="preserve"> sätestatud nõuetele</w:t>
      </w:r>
      <w:r w:rsidR="009E7B31">
        <w:t xml:space="preserve"> (edaspidi koos </w:t>
      </w:r>
      <w:r w:rsidR="009E7B31" w:rsidRPr="00D56A6D">
        <w:rPr>
          <w:i/>
        </w:rPr>
        <w:t>taotleja</w:t>
      </w:r>
      <w:r w:rsidR="009E7B31">
        <w:t>)</w:t>
      </w:r>
      <w:r w:rsidR="002937B1">
        <w:t xml:space="preserve">. </w:t>
      </w:r>
      <w:r w:rsidR="004F4F07">
        <w:t>Nimetatud</w:t>
      </w:r>
      <w:r w:rsidR="00DA0508">
        <w:t xml:space="preserve"> </w:t>
      </w:r>
      <w:r w:rsidR="002937B1">
        <w:t>paragrahvis on kehtestatud nõuded, mis kehtivad kõikidele otsetoetus</w:t>
      </w:r>
      <w:r w:rsidR="004F4F07">
        <w:t>t</w:t>
      </w:r>
      <w:r w:rsidR="002937B1">
        <w:t>e taotlejatele</w:t>
      </w:r>
      <w:r w:rsidR="003E3A7E">
        <w:t>, kaasa arvatud</w:t>
      </w:r>
      <w:r w:rsidR="000D7AF4">
        <w:t xml:space="preserve"> </w:t>
      </w:r>
      <w:r w:rsidR="004F4F07">
        <w:t xml:space="preserve">käesoleva määruse </w:t>
      </w:r>
      <w:r w:rsidR="000D7AF4">
        <w:t xml:space="preserve">§-s 1 </w:t>
      </w:r>
      <w:r w:rsidR="004F4F07">
        <w:t xml:space="preserve">loetletud </w:t>
      </w:r>
      <w:r w:rsidR="00BE4127">
        <w:t>toetuste</w:t>
      </w:r>
      <w:r w:rsidR="004F4F07">
        <w:t xml:space="preserve"> taotleja</w:t>
      </w:r>
      <w:r w:rsidR="00BE4127">
        <w:t>tele</w:t>
      </w:r>
      <w:r w:rsidR="002937B1">
        <w:t xml:space="preserve">. </w:t>
      </w:r>
      <w:r w:rsidR="00BE4127">
        <w:t xml:space="preserve">Seega antakse otsetoetusi </w:t>
      </w:r>
      <w:r w:rsidR="00BE4127" w:rsidRPr="00BE4127">
        <w:t>isikule või isikute ühendusele, kes tegeleb põllumajanduslikus majapidamises põllumajandusliku tegevusega ja vastab aktiivse põllumajandustootja nõuetele</w:t>
      </w:r>
      <w:r w:rsidR="00C15868">
        <w:t>.</w:t>
      </w:r>
    </w:p>
    <w:p w14:paraId="77139CDE" w14:textId="77777777" w:rsidR="002937B1" w:rsidRDefault="002937B1" w:rsidP="00BB142A">
      <w:pPr>
        <w:pStyle w:val="Tekst"/>
      </w:pPr>
    </w:p>
    <w:p w14:paraId="0E7B90FF" w14:textId="72EF5D8B" w:rsidR="000D7AF4" w:rsidRDefault="006B5660" w:rsidP="00BB142A">
      <w:pPr>
        <w:pStyle w:val="Tekst"/>
      </w:pPr>
      <w:r>
        <w:rPr>
          <w:b/>
        </w:rPr>
        <w:t>L</w:t>
      </w:r>
      <w:r w:rsidR="002937B1" w:rsidRPr="00321F73">
        <w:rPr>
          <w:b/>
        </w:rPr>
        <w:t xml:space="preserve">õike </w:t>
      </w:r>
      <w:r w:rsidR="000D7AF4" w:rsidRPr="00321F73">
        <w:rPr>
          <w:b/>
        </w:rPr>
        <w:t>2</w:t>
      </w:r>
      <w:r w:rsidR="004F4F07">
        <w:t xml:space="preserve"> kohaselt antakse toetust </w:t>
      </w:r>
      <w:r w:rsidR="002937B1">
        <w:t>taotleja</w:t>
      </w:r>
      <w:r w:rsidR="004F4F07">
        <w:t>le</w:t>
      </w:r>
      <w:r w:rsidR="002937B1">
        <w:t xml:space="preserve">, kes põllumajandusloomade registri andmete kohaselt </w:t>
      </w:r>
      <w:r w:rsidR="004F4F07">
        <w:t>peab</w:t>
      </w:r>
      <w:r w:rsidR="002937B1">
        <w:t xml:space="preserve"> taotluse esitamise kalendr</w:t>
      </w:r>
      <w:r w:rsidR="000D7AF4">
        <w:t xml:space="preserve">iaasta 2. märtsist kuni 9. septembrini </w:t>
      </w:r>
      <w:r w:rsidR="000D7AF4" w:rsidRPr="00BE6268">
        <w:t>vähemalt ühte</w:t>
      </w:r>
      <w:r w:rsidR="000D7AF4">
        <w:t xml:space="preserve"> piimalehma.</w:t>
      </w:r>
      <w:r w:rsidR="002937B1">
        <w:t xml:space="preserve"> </w:t>
      </w:r>
      <w:r w:rsidR="004F4F07">
        <w:t>Toetuse saamise nõuetele ei vasta piimalehm, kellel puuduvad kõrvamärgid, kelle kohta puudub taotlejal veisepass või kelle kohta puuduvad taotleja peetavas arvestuses kanded.</w:t>
      </w:r>
      <w:r w:rsidR="00BE4127">
        <w:t xml:space="preserve"> </w:t>
      </w:r>
    </w:p>
    <w:p w14:paraId="57E9475B" w14:textId="77777777" w:rsidR="000D7AF4" w:rsidRDefault="000D7AF4" w:rsidP="00BB142A">
      <w:pPr>
        <w:pStyle w:val="Tekst"/>
      </w:pPr>
    </w:p>
    <w:p w14:paraId="7C705A33" w14:textId="41EFFC8E" w:rsidR="000D7AF4" w:rsidRDefault="006B5660" w:rsidP="00BB142A">
      <w:pPr>
        <w:pStyle w:val="Tekst"/>
      </w:pPr>
      <w:r>
        <w:rPr>
          <w:b/>
        </w:rPr>
        <w:t>L</w:t>
      </w:r>
      <w:r w:rsidR="000D7AF4" w:rsidRPr="00321F73">
        <w:rPr>
          <w:b/>
        </w:rPr>
        <w:t>õike 3</w:t>
      </w:r>
      <w:r w:rsidR="000D7AF4">
        <w:t xml:space="preserve"> kohaselt </w:t>
      </w:r>
      <w:r w:rsidR="004F4F07">
        <w:t xml:space="preserve">antakse toetust </w:t>
      </w:r>
      <w:r w:rsidR="000D7AF4">
        <w:t>taotleja</w:t>
      </w:r>
      <w:r w:rsidR="004F4F07">
        <w:t>le</w:t>
      </w:r>
      <w:r w:rsidR="000D7AF4">
        <w:t>, kes põllumajandusloo</w:t>
      </w:r>
      <w:r w:rsidR="004F4F07">
        <w:t>made registri andmete kohaselt pea</w:t>
      </w:r>
      <w:r w:rsidR="000D7AF4">
        <w:t xml:space="preserve">b taotluse esitamise kalendriaasta 2. märtsist kuni 9. septembrini </w:t>
      </w:r>
      <w:r w:rsidR="00D373BA">
        <w:t xml:space="preserve">kokku </w:t>
      </w:r>
      <w:r w:rsidR="000D7AF4">
        <w:t>vähe</w:t>
      </w:r>
      <w:r w:rsidR="004F4F07">
        <w:t>malt viit</w:t>
      </w:r>
      <w:r w:rsidR="000D7AF4">
        <w:t xml:space="preserve"> </w:t>
      </w:r>
      <w:r w:rsidR="00070E91">
        <w:t xml:space="preserve">lihatõugu </w:t>
      </w:r>
      <w:r w:rsidR="000D7AF4">
        <w:t xml:space="preserve">ammlehma </w:t>
      </w:r>
      <w:r w:rsidR="004F4F07">
        <w:t>või vähemalt kaheksa</w:t>
      </w:r>
      <w:r w:rsidR="000D7AF4">
        <w:t xml:space="preserve"> kuu vanust lihatõugu lehmmullikat. Kui tao</w:t>
      </w:r>
      <w:r w:rsidR="00EB58E2">
        <w:t>tleja peab</w:t>
      </w:r>
      <w:r w:rsidR="00E0755C">
        <w:t xml:space="preserve"> eelnimetatud ajava</w:t>
      </w:r>
      <w:r w:rsidR="00EB58E2">
        <w:t>hemikul igal päeval näiteks kahte ammlehma ja kolme</w:t>
      </w:r>
      <w:r w:rsidR="00E0755C">
        <w:t xml:space="preserve"> </w:t>
      </w:r>
      <w:r w:rsidR="004F4F07">
        <w:t xml:space="preserve">kaheksa </w:t>
      </w:r>
      <w:r w:rsidR="00E0755C">
        <w:t xml:space="preserve">kuu vanust lihatõugu lehmmullikat, siis on </w:t>
      </w:r>
      <w:r w:rsidR="00EB58E2">
        <w:t>loo</w:t>
      </w:r>
      <w:r w:rsidR="00BE4127">
        <w:t>mi kokku viis või kui taotleja</w:t>
      </w:r>
      <w:r w:rsidR="00EB58E2">
        <w:t xml:space="preserve"> peab viit ammlehma ja mitte ühtegi vähemalt kaheksa kuu vanust lehmmullikast või vastupidi, on toetuse taotlemiseks vajalik minimaalne loomade arvu nõue täidetud. </w:t>
      </w:r>
      <w:r w:rsidR="00EF5ACE">
        <w:t>A</w:t>
      </w:r>
      <w:r w:rsidR="00EF5ACE" w:rsidRPr="00430A23">
        <w:t>lates 2021. aasta 7. detsembrist tunnistati kehtetuks loomade ja loomsete saadustega kauplemise ning nende impordi ja ekspordi seadus, loomatauditõrje seadus ning veterinaarkorralduse seadus ning jõustu</w:t>
      </w:r>
      <w:r w:rsidR="00EF5ACE" w:rsidRPr="00EF5ACE">
        <w:t>s veterinaar</w:t>
      </w:r>
      <w:r w:rsidR="00EF5ACE">
        <w:t>seadus, millest</w:t>
      </w:r>
      <w:r w:rsidR="00EF5ACE" w:rsidRPr="00430A23">
        <w:t xml:space="preserve"> tulenevalt ei ole enam kohustuslik </w:t>
      </w:r>
      <w:r w:rsidR="00EF5ACE">
        <w:t xml:space="preserve">taotlejal </w:t>
      </w:r>
      <w:r w:rsidR="00EF5ACE" w:rsidRPr="00430A23">
        <w:t xml:space="preserve">omada veisepassi kõikide veiste puhul. </w:t>
      </w:r>
      <w:r w:rsidR="00EF5ACE">
        <w:t>Veisepassi on vaja juhul</w:t>
      </w:r>
      <w:r w:rsidR="00EF5ACE" w:rsidRPr="00430A23">
        <w:t xml:space="preserve"> kui ilmneb, et veisepass väljastati enne seda kuupäeva, siis nende veiste puhul tuleb jätkata varajasema tegevustega ehk kanda veisepassi kõik loomaga toimunud liikumised</w:t>
      </w:r>
      <w:r w:rsidR="00EF5ACE">
        <w:t xml:space="preserve"> vastavalt veterinaarseaduse </w:t>
      </w:r>
      <w:r w:rsidR="00EF5ACE" w:rsidRPr="00EF5ACE">
        <w:t>§-</w:t>
      </w:r>
      <w:r w:rsidR="00EF5ACE">
        <w:t>s 31 nimetatule</w:t>
      </w:r>
      <w:r w:rsidR="00EF5ACE" w:rsidRPr="00430A23">
        <w:t xml:space="preserve">. Lisaks on alates </w:t>
      </w:r>
      <w:r w:rsidR="00EF5ACE">
        <w:t>eelpool mainitud kuupäevast</w:t>
      </w:r>
      <w:r w:rsidR="00EF5ACE" w:rsidRPr="00430A23">
        <w:t xml:space="preserve"> veisepass kohustuslik vaid riigist välja minevate veiste puhul</w:t>
      </w:r>
      <w:r w:rsidR="00EF5ACE">
        <w:t>.</w:t>
      </w:r>
    </w:p>
    <w:p w14:paraId="659ED6EE" w14:textId="7BB5EB3E" w:rsidR="000D7AF4" w:rsidRDefault="000D7AF4" w:rsidP="00BB142A">
      <w:pPr>
        <w:pStyle w:val="Tekst"/>
      </w:pPr>
      <w:r>
        <w:lastRenderedPageBreak/>
        <w:t xml:space="preserve"> </w:t>
      </w:r>
    </w:p>
    <w:p w14:paraId="4675E743" w14:textId="4BEC1AB4" w:rsidR="002937B1" w:rsidRDefault="006B5660" w:rsidP="00BB142A">
      <w:pPr>
        <w:pStyle w:val="Tekst"/>
      </w:pPr>
      <w:r>
        <w:rPr>
          <w:b/>
        </w:rPr>
        <w:t>L</w:t>
      </w:r>
      <w:r w:rsidR="00E0755C" w:rsidRPr="00321F73">
        <w:rPr>
          <w:b/>
        </w:rPr>
        <w:t>õike</w:t>
      </w:r>
      <w:r w:rsidR="004F4F07" w:rsidRPr="00321F73">
        <w:rPr>
          <w:b/>
        </w:rPr>
        <w:t xml:space="preserve"> 4</w:t>
      </w:r>
      <w:r w:rsidR="004F4F07">
        <w:t xml:space="preserve"> kohaselt antakse toetust </w:t>
      </w:r>
      <w:r w:rsidR="00E0755C">
        <w:t>taotleja</w:t>
      </w:r>
      <w:r w:rsidR="004F4F07">
        <w:t>le</w:t>
      </w:r>
      <w:r w:rsidR="00E0755C">
        <w:t xml:space="preserve">, kes põllumajandusloomade registri andmete kohaselt </w:t>
      </w:r>
      <w:r w:rsidR="00EB58E2">
        <w:t>peab</w:t>
      </w:r>
      <w:r w:rsidR="00E0755C">
        <w:t xml:space="preserve"> taotluse esitamise kalendriaasta 2. märtsist kuni 9. septembrini </w:t>
      </w:r>
      <w:r w:rsidR="00D373BA">
        <w:t xml:space="preserve">kokku </w:t>
      </w:r>
      <w:r w:rsidR="002937B1">
        <w:t>vähemalt kümmet utte või emakitse</w:t>
      </w:r>
      <w:r w:rsidR="00070E91">
        <w:t xml:space="preserve">, kes on </w:t>
      </w:r>
      <w:r w:rsidR="00CD2EF2">
        <w:t xml:space="preserve">vähemalt </w:t>
      </w:r>
      <w:r w:rsidR="00070E91">
        <w:t>ühe aasta vanune</w:t>
      </w:r>
      <w:r w:rsidR="00CD2EF2">
        <w:t xml:space="preserve"> 2. märtsi seisuga</w:t>
      </w:r>
      <w:r w:rsidR="002937B1">
        <w:t>.</w:t>
      </w:r>
      <w:r w:rsidR="00EB58E2">
        <w:t xml:space="preserve"> Minimaalse loomade arvu</w:t>
      </w:r>
      <w:r w:rsidR="00291F84">
        <w:t xml:space="preserve"> arvestamisel </w:t>
      </w:r>
      <w:r w:rsidR="00FB5AEE">
        <w:t>võetakse arvesse kõik ühe taotleja</w:t>
      </w:r>
      <w:r w:rsidR="009E7B31">
        <w:t xml:space="preserve"> </w:t>
      </w:r>
      <w:r w:rsidR="00291F84">
        <w:t>uted ja emakitsed.</w:t>
      </w:r>
      <w:r w:rsidR="004E4F34">
        <w:t xml:space="preserve"> </w:t>
      </w:r>
      <w:r w:rsidR="00BB7CC9">
        <w:t xml:space="preserve">Oluline on, et </w:t>
      </w:r>
      <w:r w:rsidR="004E4F34">
        <w:t>uttede ja emakitsede</w:t>
      </w:r>
      <w:r w:rsidR="00BB7CC9">
        <w:t xml:space="preserve"> arv</w:t>
      </w:r>
      <w:r w:rsidR="004E4F34">
        <w:t xml:space="preserve"> kokku</w:t>
      </w:r>
      <w:r w:rsidR="00BB7CC9">
        <w:t xml:space="preserve"> oleks </w:t>
      </w:r>
      <w:r w:rsidR="00A902B4">
        <w:t xml:space="preserve">nimetatud perioodi igal päeval </w:t>
      </w:r>
      <w:r w:rsidR="00BB7CC9">
        <w:t xml:space="preserve">minimaalselt </w:t>
      </w:r>
      <w:r w:rsidR="00E3765D">
        <w:t>kümme</w:t>
      </w:r>
      <w:r w:rsidR="00BB7CC9">
        <w:t xml:space="preserve">. </w:t>
      </w:r>
      <w:r w:rsidR="00FB5AEE">
        <w:t>Kui taotleja peab eelnimetatud ajavahemiku</w:t>
      </w:r>
      <w:r w:rsidR="00E3765D">
        <w:t xml:space="preserve"> iga</w:t>
      </w:r>
      <w:r w:rsidR="00FB5AEE">
        <w:t xml:space="preserve">l </w:t>
      </w:r>
      <w:r w:rsidR="00E3765D">
        <w:t xml:space="preserve">päeval </w:t>
      </w:r>
      <w:r w:rsidR="00FB5AEE">
        <w:t>näiteks viit utte ja viit emakitse, on loomi kokku kümme</w:t>
      </w:r>
      <w:r w:rsidR="00775915">
        <w:t>,</w:t>
      </w:r>
      <w:r w:rsidR="00BB7CC9">
        <w:t xml:space="preserve"> või kui taotleja peab </w:t>
      </w:r>
      <w:r w:rsidR="00E3765D">
        <w:t xml:space="preserve">kümmet </w:t>
      </w:r>
      <w:r w:rsidR="00BB7CC9">
        <w:t>utte</w:t>
      </w:r>
      <w:r w:rsidR="004E4F34">
        <w:t xml:space="preserve"> ja mitte ühtegi</w:t>
      </w:r>
      <w:r w:rsidR="00BB7CC9">
        <w:t xml:space="preserve"> emakitse</w:t>
      </w:r>
      <w:r w:rsidR="004E4F34">
        <w:t xml:space="preserve"> või vastupidi</w:t>
      </w:r>
      <w:r w:rsidR="00E3765D">
        <w:t>,</w:t>
      </w:r>
      <w:r w:rsidR="00FB5AEE">
        <w:t xml:space="preserve"> </w:t>
      </w:r>
      <w:r w:rsidR="00BB7CC9">
        <w:t>on</w:t>
      </w:r>
      <w:r w:rsidR="000A7E8A">
        <w:t xml:space="preserve"> </w:t>
      </w:r>
      <w:r w:rsidR="00FB5AEE">
        <w:t xml:space="preserve">toetuse taotlemiseks vajalik minimaalne loomade arvu nõue täidetud. </w:t>
      </w:r>
      <w:r w:rsidR="00EB58E2">
        <w:t>Toetuse saamise nõuetele ei vasta utt või emakits, kellel puuduvad kõrvamärgid või kelle kohta puuduvad taotleja peetavas arvestuses kanded.</w:t>
      </w:r>
    </w:p>
    <w:p w14:paraId="3435BD7F" w14:textId="78A26CFD" w:rsidR="002937B1" w:rsidRDefault="002937B1" w:rsidP="00BB142A">
      <w:pPr>
        <w:pStyle w:val="Tekst"/>
      </w:pPr>
    </w:p>
    <w:p w14:paraId="3AD9D512" w14:textId="1E3B1C53" w:rsidR="00EB58E2" w:rsidRDefault="006B5660" w:rsidP="00BB142A">
      <w:pPr>
        <w:pStyle w:val="Tekst"/>
      </w:pPr>
      <w:r>
        <w:rPr>
          <w:b/>
        </w:rPr>
        <w:t>L</w:t>
      </w:r>
      <w:r w:rsidR="00EB58E2" w:rsidRPr="00321F73">
        <w:rPr>
          <w:b/>
        </w:rPr>
        <w:t>õike 5</w:t>
      </w:r>
      <w:r w:rsidR="00EB58E2">
        <w:t xml:space="preserve"> kohaselt</w:t>
      </w:r>
      <w:r w:rsidR="00EB58E2" w:rsidRPr="00CB31FD">
        <w:t xml:space="preserve"> võtab </w:t>
      </w:r>
      <w:r w:rsidR="00EB58E2" w:rsidRPr="00225529">
        <w:t xml:space="preserve">Põllumajanduse Registrite ja Informatsiooni Amet </w:t>
      </w:r>
      <w:r w:rsidR="00EB58E2">
        <w:t>(</w:t>
      </w:r>
      <w:r w:rsidR="00BE4127">
        <w:t xml:space="preserve">edaspidi </w:t>
      </w:r>
      <w:r w:rsidR="00EB58E2" w:rsidRPr="00EB58E2">
        <w:rPr>
          <w:i/>
        </w:rPr>
        <w:t>PRIA</w:t>
      </w:r>
      <w:r w:rsidR="00EB58E2">
        <w:t>)</w:t>
      </w:r>
      <w:r w:rsidR="00EB58E2">
        <w:rPr>
          <w:b/>
        </w:rPr>
        <w:t xml:space="preserve"> </w:t>
      </w:r>
      <w:r w:rsidR="00EB58E2">
        <w:t>karja suuruse arvutamisel arvesse ka neid asjaomaseid põllumajandusloomi, kelle suhtes esineb § 2</w:t>
      </w:r>
      <w:r w:rsidR="005E7FD5">
        <w:t>-4</w:t>
      </w:r>
      <w:r w:rsidR="00EB58E2">
        <w:t xml:space="preserve"> nimetatud </w:t>
      </w:r>
      <w:r w:rsidR="005E7FD5">
        <w:t xml:space="preserve">taotluse esitamise kalendriaasta </w:t>
      </w:r>
      <w:r w:rsidR="00EB58E2">
        <w:t>ajavahemikul vääramatu jõud või esinevad erandlikud asjaolud, sealhulgas:</w:t>
      </w:r>
    </w:p>
    <w:p w14:paraId="3F3D4309" w14:textId="77777777" w:rsidR="005E7FD5" w:rsidRDefault="005E7FD5" w:rsidP="00BB142A">
      <w:pPr>
        <w:pStyle w:val="Tekst"/>
      </w:pPr>
      <w:r>
        <w:t xml:space="preserve">1) esineb </w:t>
      </w:r>
      <w:r w:rsidRPr="00EB0779">
        <w:t>Euroopa Parlamendi ja nõukogu määruse (EL) nr 2021/2116 ühise põllumajanduspoliitika rahastamise, haldamise ja seire kohta ning millega tunnistatakse kehtetuks nõukogu määrused (EL) nr 1306/2013, (EMÜ) nr 352/78, (EÜ) nr 165/94, (EÜ) nr 2799/98, (EÜ) nr 814/2000, (EÜ) nr 1290/2005 ja (EÜ) nr 485/2008 (ELT L 347, 20.12.2013, lk 549–607) artikli 3 lõikes 1 nimetatud</w:t>
      </w:r>
      <w:r>
        <w:t xml:space="preserve"> asjaolu;</w:t>
      </w:r>
    </w:p>
    <w:p w14:paraId="2C4175C4" w14:textId="77777777" w:rsidR="005E7FD5" w:rsidRDefault="005E7FD5" w:rsidP="00BB142A">
      <w:pPr>
        <w:pStyle w:val="Tekst"/>
      </w:pPr>
      <w:r>
        <w:t>2) põllumajandusloom on taotleja tahte vastaselt karjast välja viidud ning taotlejal on selle tõendamiseks Politsei</w:t>
      </w:r>
      <w:r>
        <w:rPr>
          <w:bCs/>
        </w:rPr>
        <w:t>-</w:t>
      </w:r>
      <w:r>
        <w:t xml:space="preserve"> ja Piirivalveametile esitatud avalduse ärakiri; </w:t>
      </w:r>
    </w:p>
    <w:p w14:paraId="664FB8EB" w14:textId="77777777" w:rsidR="005E7FD5" w:rsidRDefault="005E7FD5" w:rsidP="00BB142A">
      <w:pPr>
        <w:pStyle w:val="Tekst"/>
      </w:pPr>
      <w:r>
        <w:t>3) põllumajandusloom on haiguse või õnnetuse tõttu surnud või veterinaarsel näidustusel hukatud ja taotlejal on selle tõendamiseks veterinaararsti kirjalik kinnitus.</w:t>
      </w:r>
    </w:p>
    <w:p w14:paraId="2C9A7FA4" w14:textId="77777777" w:rsidR="00EB58E2" w:rsidRDefault="00EB58E2" w:rsidP="00BB142A">
      <w:pPr>
        <w:pStyle w:val="Tekst"/>
      </w:pPr>
    </w:p>
    <w:p w14:paraId="3E1F73A5" w14:textId="392DD3E1" w:rsidR="00EB58E2" w:rsidRDefault="00EB58E2" w:rsidP="00BB142A">
      <w:pPr>
        <w:pStyle w:val="Tekst"/>
      </w:pPr>
      <w:r>
        <w:t xml:space="preserve">Euroopa Parlamendi ja nõukogu määruse (EL) nr </w:t>
      </w:r>
      <w:r w:rsidR="005E7FD5">
        <w:t>2021/2116 artikli 3 lõikes 1</w:t>
      </w:r>
      <w:r>
        <w:t xml:space="preserve"> on loetletud vääramatu jõu ja erandlike asjaolude juhtumid. Viidatud lõike kohaselt võidakse vääramatuks jõuks ja erandlikuks asjaoluks lugeda </w:t>
      </w:r>
      <w:r w:rsidR="005E7FD5">
        <w:t>rasket loodusõnnetust või raskeid ilmastikutingimusi, mis kahjustavad tõsiselt põllumajanduslikku majapidamist; põllumajandusliku majapidamise loomakasvatushoonete hävimist õnnetusjuhtumi tagajärjel; toetusesaaja karja osa või kogu karja haigestumist loomataudi või osa või kõiki põllukultuure mõjutava taimehaiguse puhangut või taimekahjustajat; kogu põllumajandusliku majapidamise või selle suure osa sundvõõrandamist, kui taotluse esitamise päeval ei olnud võimalik sundvõõrandamist ette näha; toetusesaaja surma ning toetusesaaja pikaajalist töövõimetust.</w:t>
      </w:r>
    </w:p>
    <w:p w14:paraId="2E263475" w14:textId="76D6129C" w:rsidR="00BE4127" w:rsidRDefault="00BE4127" w:rsidP="00BB142A">
      <w:pPr>
        <w:pStyle w:val="Tekst"/>
      </w:pPr>
    </w:p>
    <w:p w14:paraId="0D94F298" w14:textId="5FD4D022" w:rsidR="00BE4127" w:rsidRPr="000A696C" w:rsidRDefault="00BE4127" w:rsidP="00BB142A">
      <w:pPr>
        <w:pStyle w:val="Tekst"/>
      </w:pPr>
      <w:r>
        <w:t xml:space="preserve">Nimetatud juhtudel vääramatu jõu või erandlike asjaolude ilmnemisel säilib taotleja toetusõiguslikkus juhul kui nõuetele vastavate põllumajandusloomade arv langeb ühel või mitmel päeval ajavahemikul 2. märtsist kuni 9. septembrini, alla lubatud piirmäära. Piimalehmade puhul </w:t>
      </w:r>
      <w:r w:rsidR="004B2D28">
        <w:t>tähendab see olukorda, kus taotleja karja pole nimetatud ajavahemikul ühtegi piimalehma, ammlehma või vähemalt kaheksa kuu vanuste lehmmullikate pidaja puhul langeb loomade arv alla</w:t>
      </w:r>
      <w:r>
        <w:t xml:space="preserve"> </w:t>
      </w:r>
      <w:r w:rsidR="004B2D28">
        <w:t>viie ning ute ja kitse pidaja puhul langeb karjas vähemalt 1</w:t>
      </w:r>
      <w:r w:rsidR="00402BBF">
        <w:t>.</w:t>
      </w:r>
      <w:r w:rsidR="004B2D28">
        <w:t xml:space="preserve"> aasta vanuse uttede või kitsede arv alla kümne. Küll aga ei säili vääramatu jõu või erandlike asjaolude esinemisel karjast välja läinud loomade toetusõiguslikkus ja nende loomade eest edaspidi karja suuruse arvestust ei peeta. </w:t>
      </w:r>
    </w:p>
    <w:p w14:paraId="0A3C2FB5" w14:textId="77777777" w:rsidR="00EB58E2" w:rsidRDefault="00EB58E2" w:rsidP="00BB142A">
      <w:pPr>
        <w:pStyle w:val="Tekst"/>
      </w:pPr>
    </w:p>
    <w:p w14:paraId="0CB387E8" w14:textId="77777777" w:rsidR="002D6483" w:rsidRDefault="002937B1" w:rsidP="00BB7CC9">
      <w:pPr>
        <w:jc w:val="both"/>
        <w:rPr>
          <w:b/>
        </w:rPr>
      </w:pPr>
      <w:r w:rsidRPr="002937B1">
        <w:rPr>
          <w:b/>
          <w:bCs/>
        </w:rPr>
        <w:t xml:space="preserve">Eelnõu </w:t>
      </w:r>
      <w:r w:rsidRPr="002937B1">
        <w:rPr>
          <w:b/>
        </w:rPr>
        <w:t>§</w:t>
      </w:r>
      <w:r>
        <w:rPr>
          <w:b/>
        </w:rPr>
        <w:t xml:space="preserve">-s 3 </w:t>
      </w:r>
      <w:r w:rsidR="000A696C">
        <w:rPr>
          <w:b/>
        </w:rPr>
        <w:t>sätestatakse nõuded loomade</w:t>
      </w:r>
      <w:r>
        <w:rPr>
          <w:b/>
        </w:rPr>
        <w:t xml:space="preserve"> kohta. </w:t>
      </w:r>
    </w:p>
    <w:p w14:paraId="5E718FCB" w14:textId="77777777" w:rsidR="000A696C" w:rsidRDefault="000A696C" w:rsidP="002D6483">
      <w:pPr>
        <w:jc w:val="both"/>
        <w:rPr>
          <w:b/>
        </w:rPr>
      </w:pPr>
    </w:p>
    <w:p w14:paraId="708F6308" w14:textId="0B6DEE8D" w:rsidR="00671ED1" w:rsidRDefault="006B5660" w:rsidP="00BB142A">
      <w:pPr>
        <w:pStyle w:val="Tekst"/>
      </w:pPr>
      <w:r>
        <w:rPr>
          <w:b/>
        </w:rPr>
        <w:t>L</w:t>
      </w:r>
      <w:r w:rsidR="005E7FD5" w:rsidRPr="00321F73">
        <w:rPr>
          <w:b/>
        </w:rPr>
        <w:t>õike 1</w:t>
      </w:r>
      <w:r w:rsidR="005E7FD5">
        <w:t xml:space="preserve"> </w:t>
      </w:r>
      <w:r w:rsidR="000A696C" w:rsidRPr="000A696C">
        <w:t xml:space="preserve">kohaselt </w:t>
      </w:r>
      <w:r w:rsidR="00671ED1">
        <w:t xml:space="preserve">peavad </w:t>
      </w:r>
      <w:r w:rsidR="005E7FD5">
        <w:t>asjaomased</w:t>
      </w:r>
      <w:r w:rsidR="00E0755C">
        <w:t xml:space="preserve"> põllumajandusloomad</w:t>
      </w:r>
      <w:r w:rsidR="009F43BD">
        <w:t xml:space="preserve"> selleks, et neid toetuse andmisel arvesse võetakse</w:t>
      </w:r>
      <w:r w:rsidR="00671ED1" w:rsidRPr="00671ED1">
        <w:t>,</w:t>
      </w:r>
      <w:r w:rsidR="005E7FD5">
        <w:t xml:space="preserve"> olema nõuetekohaselt identifitseeritud ja tema andmed peavad olema kantud põllumajandusloomade registrisse</w:t>
      </w:r>
      <w:r w:rsidR="00C15868">
        <w:t xml:space="preserve"> 2. märtsi seisuga</w:t>
      </w:r>
      <w:r w:rsidR="00671ED1" w:rsidRPr="00671ED1">
        <w:t>.</w:t>
      </w:r>
    </w:p>
    <w:p w14:paraId="6CC7AB56" w14:textId="2718894D" w:rsidR="00154291" w:rsidRDefault="00154291" w:rsidP="00AF7560">
      <w:pPr>
        <w:shd w:val="clear" w:color="auto" w:fill="FFFFFF"/>
        <w:jc w:val="both"/>
        <w:outlineLvl w:val="2"/>
      </w:pPr>
    </w:p>
    <w:p w14:paraId="6005692A" w14:textId="513F907A" w:rsidR="00154291" w:rsidRPr="00DA0C2B" w:rsidRDefault="006B5660" w:rsidP="00DA0C2B">
      <w:pPr>
        <w:adjustRightInd w:val="0"/>
        <w:jc w:val="both"/>
        <w:rPr>
          <w:lang w:eastAsia="et-EE"/>
        </w:rPr>
      </w:pPr>
      <w:r>
        <w:rPr>
          <w:b/>
          <w:lang w:eastAsia="et-EE"/>
        </w:rPr>
        <w:t>Lõigete</w:t>
      </w:r>
      <w:r w:rsidR="00154291" w:rsidRPr="00321F73">
        <w:rPr>
          <w:b/>
          <w:lang w:eastAsia="et-EE"/>
        </w:rPr>
        <w:t xml:space="preserve"> 2 ja 3</w:t>
      </w:r>
      <w:r w:rsidR="00154291">
        <w:rPr>
          <w:lang w:eastAsia="et-EE"/>
        </w:rPr>
        <w:t xml:space="preserve"> kohaselt võetakse toetuse andmise</w:t>
      </w:r>
      <w:r w:rsidR="00DA0C2B">
        <w:rPr>
          <w:lang w:eastAsia="et-EE"/>
        </w:rPr>
        <w:t xml:space="preserve">l </w:t>
      </w:r>
      <w:r w:rsidR="00154291">
        <w:rPr>
          <w:lang w:eastAsia="et-EE"/>
        </w:rPr>
        <w:t xml:space="preserve"> arvesse piimalehm, kellel on </w:t>
      </w:r>
      <w:r w:rsidR="00154291" w:rsidRPr="006F6708">
        <w:rPr>
          <w:lang w:eastAsia="et-EE"/>
        </w:rPr>
        <w:t>eesti holsteini (EHF), eesti punase (EPK), eesti maatõu (EK), šviitsi</w:t>
      </w:r>
      <w:r w:rsidR="00154291">
        <w:rPr>
          <w:lang w:eastAsia="et-EE"/>
        </w:rPr>
        <w:t xml:space="preserve"> (AP), </w:t>
      </w:r>
      <w:r w:rsidR="00154291" w:rsidRPr="006F6708">
        <w:rPr>
          <w:lang w:eastAsia="et-EE"/>
        </w:rPr>
        <w:t>äärširi (FA) või d</w:t>
      </w:r>
      <w:r w:rsidR="00154291">
        <w:rPr>
          <w:lang w:eastAsia="et-EE"/>
        </w:rPr>
        <w:t>ž</w:t>
      </w:r>
      <w:r w:rsidR="00154291" w:rsidRPr="006F6708">
        <w:rPr>
          <w:lang w:eastAsia="et-EE"/>
        </w:rPr>
        <w:t>örsi (JER) tõu tunnused. Nimetatud tõugudesse kuuluvaks loetakse</w:t>
      </w:r>
      <w:r w:rsidR="00154291">
        <w:rPr>
          <w:lang w:eastAsia="et-EE"/>
        </w:rPr>
        <w:t xml:space="preserve"> asjaomaste tõutunnustega piimalehmad. </w:t>
      </w:r>
      <w:r w:rsidR="00DA0C2B">
        <w:rPr>
          <w:lang w:eastAsia="et-EE"/>
        </w:rPr>
        <w:lastRenderedPageBreak/>
        <w:t xml:space="preserve">Toetuse andmisel võetakse arvesse piimalehm, </w:t>
      </w:r>
      <w:r w:rsidR="00154291">
        <w:rPr>
          <w:lang w:eastAsia="et-EE"/>
        </w:rPr>
        <w:t>kes on taotluse esitamise kalendriaasta 2. märtsi seisuga piimalehm.</w:t>
      </w:r>
      <w:r w:rsidR="00154291" w:rsidRPr="006F6708">
        <w:rPr>
          <w:lang w:eastAsia="et-EE"/>
        </w:rPr>
        <w:t xml:space="preserve"> </w:t>
      </w:r>
      <w:r w:rsidR="00154291" w:rsidRPr="007168B5">
        <w:rPr>
          <w:lang w:eastAsia="et-EE"/>
        </w:rPr>
        <w:t>Eelnõu § 3 l</w:t>
      </w:r>
      <w:r w:rsidR="00DA0C2B">
        <w:rPr>
          <w:lang w:eastAsia="et-EE"/>
        </w:rPr>
        <w:t>õikes 2</w:t>
      </w:r>
      <w:r w:rsidR="00154291">
        <w:rPr>
          <w:lang w:eastAsia="et-EE"/>
        </w:rPr>
        <w:t xml:space="preserve"> kasutatud termin</w:t>
      </w:r>
      <w:r w:rsidR="00154291" w:rsidRPr="006F6708">
        <w:rPr>
          <w:lang w:eastAsia="et-EE"/>
        </w:rPr>
        <w:t xml:space="preserve"> „tõug</w:t>
      </w:r>
      <w:r w:rsidR="00154291" w:rsidRPr="006274A4">
        <w:rPr>
          <w:lang w:eastAsia="et-EE"/>
        </w:rPr>
        <w:t>”</w:t>
      </w:r>
      <w:r w:rsidR="00154291" w:rsidRPr="006F6708">
        <w:rPr>
          <w:lang w:eastAsia="et-EE"/>
        </w:rPr>
        <w:t xml:space="preserve"> ei ole </w:t>
      </w:r>
      <w:r w:rsidR="00154291">
        <w:rPr>
          <w:lang w:eastAsia="et-EE"/>
        </w:rPr>
        <w:t xml:space="preserve">tõug </w:t>
      </w:r>
      <w:r w:rsidR="00154291" w:rsidRPr="006F6708">
        <w:rPr>
          <w:lang w:eastAsia="et-EE"/>
        </w:rPr>
        <w:t>põllumajandusloomade aretuse seaduse §</w:t>
      </w:r>
      <w:r w:rsidR="00154291">
        <w:rPr>
          <w:lang w:eastAsia="et-EE"/>
        </w:rPr>
        <w:t> </w:t>
      </w:r>
      <w:r w:rsidR="00154291" w:rsidRPr="006F6708">
        <w:rPr>
          <w:lang w:eastAsia="et-EE"/>
        </w:rPr>
        <w:t>2</w:t>
      </w:r>
      <w:r w:rsidR="00154291">
        <w:rPr>
          <w:lang w:eastAsia="et-EE"/>
        </w:rPr>
        <w:t xml:space="preserve"> tähenduses ja seega ei pea </w:t>
      </w:r>
      <w:r w:rsidR="00154291" w:rsidRPr="006F6708">
        <w:rPr>
          <w:lang w:eastAsia="et-EE"/>
        </w:rPr>
        <w:t>toetatavad piimalehmad olema aretusloomad nimetatud seaduse</w:t>
      </w:r>
      <w:r w:rsidR="00154291">
        <w:rPr>
          <w:lang w:eastAsia="et-EE"/>
        </w:rPr>
        <w:t xml:space="preserve"> tähenduses</w:t>
      </w:r>
      <w:r w:rsidR="00154291" w:rsidRPr="006F6708">
        <w:rPr>
          <w:lang w:eastAsia="et-EE"/>
        </w:rPr>
        <w:t>.</w:t>
      </w:r>
      <w:r w:rsidR="00154291">
        <w:rPr>
          <w:lang w:eastAsia="et-EE"/>
        </w:rPr>
        <w:t xml:space="preserve"> </w:t>
      </w:r>
      <w:r w:rsidR="00154291" w:rsidRPr="006F6708">
        <w:rPr>
          <w:lang w:eastAsia="et-EE"/>
        </w:rPr>
        <w:t xml:space="preserve">Piimatõugu lehmaks ei loeta </w:t>
      </w:r>
      <w:r w:rsidR="00DA0C2B">
        <w:rPr>
          <w:lang w:eastAsia="et-EE"/>
        </w:rPr>
        <w:t>§ 3 lõike 3</w:t>
      </w:r>
      <w:r w:rsidR="00154291">
        <w:rPr>
          <w:lang w:eastAsia="et-EE"/>
        </w:rPr>
        <w:t xml:space="preserve"> kohaselt </w:t>
      </w:r>
      <w:r w:rsidR="00154291" w:rsidRPr="006F6708">
        <w:rPr>
          <w:lang w:eastAsia="et-EE"/>
        </w:rPr>
        <w:t>piimalehma, kes on</w:t>
      </w:r>
      <w:r w:rsidR="00154291">
        <w:rPr>
          <w:lang w:eastAsia="et-EE"/>
        </w:rPr>
        <w:t xml:space="preserve"> saadud lihatõugu </w:t>
      </w:r>
      <w:r w:rsidR="00154291" w:rsidRPr="006F6708">
        <w:rPr>
          <w:lang w:eastAsia="et-EE"/>
        </w:rPr>
        <w:t>veise ristamisel ja kes kuulub lihatootmiseks peetavate veistega samasse</w:t>
      </w:r>
      <w:r w:rsidR="00154291">
        <w:rPr>
          <w:lang w:eastAsia="et-EE"/>
        </w:rPr>
        <w:t xml:space="preserve"> karja. </w:t>
      </w:r>
    </w:p>
    <w:p w14:paraId="62EA6219" w14:textId="6EFD2DFB" w:rsidR="00136243" w:rsidRDefault="00136243" w:rsidP="00BB142A">
      <w:pPr>
        <w:pStyle w:val="Tekst"/>
      </w:pPr>
    </w:p>
    <w:p w14:paraId="12967680" w14:textId="67FE0C0B" w:rsidR="00DA0C2B" w:rsidRDefault="006B5660" w:rsidP="00BB142A">
      <w:pPr>
        <w:pStyle w:val="Tekst"/>
      </w:pPr>
      <w:bookmarkStart w:id="1" w:name="_Hlk24049255"/>
      <w:bookmarkEnd w:id="1"/>
      <w:r>
        <w:rPr>
          <w:b/>
        </w:rPr>
        <w:t>L</w:t>
      </w:r>
      <w:r w:rsidR="00DA0C2B" w:rsidRPr="00321F73">
        <w:rPr>
          <w:b/>
        </w:rPr>
        <w:t>õike</w:t>
      </w:r>
      <w:r w:rsidR="00136243" w:rsidRPr="00321F73">
        <w:rPr>
          <w:b/>
        </w:rPr>
        <w:t xml:space="preserve"> 4</w:t>
      </w:r>
      <w:r w:rsidR="00136243">
        <w:t xml:space="preserve"> </w:t>
      </w:r>
      <w:r w:rsidR="00DA0C2B">
        <w:rPr>
          <w:lang w:eastAsia="et-EE"/>
        </w:rPr>
        <w:t>kohaselt võetakse toetuse andmisel arvesse ammlehm ja</w:t>
      </w:r>
      <w:r w:rsidR="00070E91">
        <w:rPr>
          <w:lang w:eastAsia="et-EE"/>
        </w:rPr>
        <w:t xml:space="preserve"> vähemalt kaheksa kuu vanune</w:t>
      </w:r>
      <w:r w:rsidR="00DA0C2B">
        <w:rPr>
          <w:lang w:eastAsia="et-EE"/>
        </w:rPr>
        <w:t xml:space="preserve"> lehmmullikas, </w:t>
      </w:r>
      <w:r w:rsidR="00145A53">
        <w:rPr>
          <w:lang w:eastAsia="et-EE"/>
        </w:rPr>
        <w:t xml:space="preserve">kellel on </w:t>
      </w:r>
      <w:r w:rsidR="00145A53" w:rsidRPr="008B7F0C">
        <w:t>hereford</w:t>
      </w:r>
      <w:r w:rsidR="00145A53">
        <w:t>i</w:t>
      </w:r>
      <w:r w:rsidR="00145A53" w:rsidRPr="008B7F0C">
        <w:t xml:space="preserve"> (Hf), limusiin</w:t>
      </w:r>
      <w:r w:rsidR="00145A53">
        <w:t>i</w:t>
      </w:r>
      <w:r w:rsidR="00145A53" w:rsidRPr="008B7F0C">
        <w:t xml:space="preserve"> (Li), aberdiin-angus</w:t>
      </w:r>
      <w:r w:rsidR="00145A53">
        <w:t>e</w:t>
      </w:r>
      <w:r w:rsidR="00145A53" w:rsidRPr="008B7F0C">
        <w:t xml:space="preserve"> (Ab), šarolee (Ch), šoti mägiveis</w:t>
      </w:r>
      <w:r w:rsidR="00145A53">
        <w:t>e</w:t>
      </w:r>
      <w:r w:rsidR="00145A53" w:rsidRPr="008B7F0C">
        <w:t xml:space="preserve"> (Hc), piemont</w:t>
      </w:r>
      <w:r w:rsidR="00145A53">
        <w:t xml:space="preserve">i (Pi), </w:t>
      </w:r>
      <w:r w:rsidR="00587A7C">
        <w:t xml:space="preserve">akviteeni </w:t>
      </w:r>
      <w:r w:rsidR="00145A53">
        <w:t>hele</w:t>
      </w:r>
      <w:r w:rsidR="00145A53" w:rsidRPr="008B7F0C">
        <w:t xml:space="preserve"> (Ba), simmental</w:t>
      </w:r>
      <w:r w:rsidR="00145A53">
        <w:t>i (Si), belgia sinis</w:t>
      </w:r>
      <w:r w:rsidR="00145A53" w:rsidRPr="008B7F0C">
        <w:t>e (Bb), dexter</w:t>
      </w:r>
      <w:r w:rsidR="00145A53">
        <w:t>i</w:t>
      </w:r>
      <w:r w:rsidR="00145A53" w:rsidRPr="008B7F0C">
        <w:t xml:space="preserve"> (De), </w:t>
      </w:r>
      <w:r w:rsidR="00587A7C" w:rsidRPr="00CB3010">
        <w:t>gallovei</w:t>
      </w:r>
      <w:r w:rsidR="00145A53" w:rsidRPr="00A712E5">
        <w:t xml:space="preserve"> (Ga), aubra</w:t>
      </w:r>
      <w:r w:rsidR="00587A7C">
        <w:t>k</w:t>
      </w:r>
      <w:r w:rsidR="00145A53" w:rsidRPr="00A712E5">
        <w:t xml:space="preserve">i (Au), </w:t>
      </w:r>
      <w:r w:rsidR="00587A7C">
        <w:t>sorthorni</w:t>
      </w:r>
      <w:r w:rsidR="00587A7C" w:rsidRPr="00A712E5" w:rsidDel="00587A7C">
        <w:t xml:space="preserve"> </w:t>
      </w:r>
      <w:r w:rsidR="00145A53" w:rsidRPr="00A712E5">
        <w:t>(Sh), salersi (Sa),</w:t>
      </w:r>
      <w:r w:rsidR="00D373BA">
        <w:t xml:space="preserve"> </w:t>
      </w:r>
      <w:r w:rsidR="00145A53" w:rsidRPr="00A712E5">
        <w:t xml:space="preserve">tirooli halli (Gr) või </w:t>
      </w:r>
      <w:r w:rsidR="00587A7C">
        <w:t>vagiu</w:t>
      </w:r>
      <w:r w:rsidR="00145A53" w:rsidRPr="00A712E5">
        <w:t xml:space="preserve"> (Wa))</w:t>
      </w:r>
      <w:r w:rsidR="00145A53">
        <w:t xml:space="preserve"> tõu tunnused</w:t>
      </w:r>
      <w:r w:rsidR="00DA0C2B">
        <w:t xml:space="preserve"> või kes on saadud lihatõugu veise ristamisel</w:t>
      </w:r>
      <w:r w:rsidR="00136243">
        <w:t>.</w:t>
      </w:r>
      <w:r w:rsidR="00DA0C2B">
        <w:t xml:space="preserve"> Toetuse andmisel võetakse arvesse ammlehma või vähemalt kaheksa kuu vanune lehmmullikas, kes on </w:t>
      </w:r>
      <w:r w:rsidR="00DA0C2B">
        <w:rPr>
          <w:lang w:eastAsia="et-EE"/>
        </w:rPr>
        <w:t>taotluse esitamise kalendriaasta 2. märtsi seisuga ammlehm või kaheksa kuu vanune lehmmullikas.</w:t>
      </w:r>
      <w:r w:rsidR="00DA0C2B">
        <w:t xml:space="preserve"> Lehmmullikaks loetakse vähemalt kaheksa</w:t>
      </w:r>
      <w:r w:rsidR="00DA0C2B">
        <w:rPr>
          <w:rFonts w:ascii="Arial" w:hAnsi="Arial" w:cs="Arial"/>
        </w:rPr>
        <w:t xml:space="preserve"> </w:t>
      </w:r>
      <w:r w:rsidR="00DA0C2B">
        <w:t>kuu vanust poegimata emaveist.</w:t>
      </w:r>
    </w:p>
    <w:p w14:paraId="353B75B9" w14:textId="73D27F81" w:rsidR="003F404C" w:rsidRDefault="003F404C" w:rsidP="00BB142A">
      <w:pPr>
        <w:pStyle w:val="Tekst"/>
      </w:pPr>
    </w:p>
    <w:p w14:paraId="2BFD9AEC" w14:textId="48187996" w:rsidR="00C81E45" w:rsidRDefault="006B5660" w:rsidP="00BB142A">
      <w:pPr>
        <w:pStyle w:val="Tekst"/>
      </w:pPr>
      <w:r>
        <w:rPr>
          <w:b/>
        </w:rPr>
        <w:t>L</w:t>
      </w:r>
      <w:r w:rsidR="00AF6724" w:rsidRPr="00321F73">
        <w:rPr>
          <w:b/>
        </w:rPr>
        <w:t>õike 5</w:t>
      </w:r>
      <w:r w:rsidR="003F404C">
        <w:t xml:space="preserve"> </w:t>
      </w:r>
      <w:r w:rsidR="00C81E45">
        <w:t>kohaselt</w:t>
      </w:r>
      <w:r w:rsidR="00AF6724">
        <w:t xml:space="preserve"> võetakse toetuse andmisel arvesse utt ja</w:t>
      </w:r>
      <w:r w:rsidR="00C81E45">
        <w:t xml:space="preserve"> emakits</w:t>
      </w:r>
      <w:r w:rsidR="00AF6724">
        <w:t>, kes on</w:t>
      </w:r>
      <w:r w:rsidR="00C81E45">
        <w:t xml:space="preserve"> </w:t>
      </w:r>
      <w:r w:rsidR="00C81E45" w:rsidRPr="00C81E45">
        <w:t>taotluse esitamise kalendriaasta 2</w:t>
      </w:r>
      <w:r w:rsidR="000A7E8A">
        <w:t xml:space="preserve">. </w:t>
      </w:r>
      <w:r w:rsidR="005E0FC5">
        <w:t>märtsi</w:t>
      </w:r>
      <w:r w:rsidR="003F404C">
        <w:t xml:space="preserve"> seisuga vähemalt ühe aasta</w:t>
      </w:r>
      <w:r w:rsidR="00C81E45" w:rsidRPr="00C81E45">
        <w:t xml:space="preserve"> vanu</w:t>
      </w:r>
      <w:r w:rsidR="00AF6724">
        <w:t>ne</w:t>
      </w:r>
      <w:r w:rsidR="00C81E45" w:rsidRPr="00C81E45">
        <w:t>.</w:t>
      </w:r>
      <w:r w:rsidR="00C81E45">
        <w:t xml:space="preserve"> </w:t>
      </w:r>
      <w:r w:rsidR="00AF6724" w:rsidRPr="000D4192">
        <w:t xml:space="preserve">Uteks </w:t>
      </w:r>
      <w:r w:rsidR="00AF6724">
        <w:t xml:space="preserve">loetakse </w:t>
      </w:r>
      <w:r w:rsidR="00AF6724" w:rsidRPr="000D4192">
        <w:t>esmakordselt poeginud lammast.</w:t>
      </w:r>
    </w:p>
    <w:p w14:paraId="1BF05BE2" w14:textId="77777777" w:rsidR="00BD097C" w:rsidRDefault="00BD097C" w:rsidP="00BB142A">
      <w:pPr>
        <w:pStyle w:val="Tekst"/>
      </w:pPr>
    </w:p>
    <w:p w14:paraId="0687B7D6" w14:textId="77777777" w:rsidR="002937B1" w:rsidRDefault="002937B1" w:rsidP="002937B1">
      <w:pPr>
        <w:jc w:val="both"/>
        <w:rPr>
          <w:b/>
        </w:rPr>
      </w:pPr>
      <w:r w:rsidRPr="002937B1">
        <w:rPr>
          <w:b/>
          <w:bCs/>
        </w:rPr>
        <w:t xml:space="preserve">Eelnõu </w:t>
      </w:r>
      <w:r w:rsidRPr="002937B1">
        <w:rPr>
          <w:b/>
        </w:rPr>
        <w:t>§</w:t>
      </w:r>
      <w:r>
        <w:rPr>
          <w:b/>
        </w:rPr>
        <w:t xml:space="preserve">-s 4 sätestatakse nõuded karja suuruse kohta. </w:t>
      </w:r>
    </w:p>
    <w:p w14:paraId="1FA43176" w14:textId="77777777" w:rsidR="000A696C" w:rsidRDefault="000A696C" w:rsidP="002937B1">
      <w:pPr>
        <w:jc w:val="both"/>
        <w:rPr>
          <w:b/>
        </w:rPr>
      </w:pPr>
    </w:p>
    <w:p w14:paraId="7BD88A9A" w14:textId="68C27851" w:rsidR="00AF6724" w:rsidRDefault="006B5660" w:rsidP="00AF6724">
      <w:pPr>
        <w:adjustRightInd w:val="0"/>
        <w:jc w:val="both"/>
        <w:rPr>
          <w:lang w:eastAsia="et-EE"/>
        </w:rPr>
      </w:pPr>
      <w:r>
        <w:rPr>
          <w:b/>
          <w:bCs/>
          <w:lang w:eastAsia="et-EE"/>
        </w:rPr>
        <w:t>L</w:t>
      </w:r>
      <w:r w:rsidR="003A45C2" w:rsidRPr="00321F73">
        <w:rPr>
          <w:b/>
          <w:bCs/>
          <w:lang w:eastAsia="et-EE"/>
        </w:rPr>
        <w:t>õike 1</w:t>
      </w:r>
      <w:r w:rsidR="003A45C2">
        <w:rPr>
          <w:bCs/>
          <w:lang w:eastAsia="et-EE"/>
        </w:rPr>
        <w:t xml:space="preserve"> kohaselt peab</w:t>
      </w:r>
      <w:r w:rsidR="00AF6724">
        <w:rPr>
          <w:bCs/>
          <w:lang w:eastAsia="et-EE"/>
        </w:rPr>
        <w:t xml:space="preserve"> taotleja t</w:t>
      </w:r>
      <w:r w:rsidR="003A45C2">
        <w:rPr>
          <w:bCs/>
          <w:lang w:eastAsia="et-EE"/>
        </w:rPr>
        <w:t xml:space="preserve">oetuse saamiseks § 2 lõikes 2 nimetatud </w:t>
      </w:r>
      <w:r w:rsidR="00AF6724" w:rsidRPr="000C2C7A">
        <w:rPr>
          <w:bCs/>
          <w:lang w:eastAsia="et-EE"/>
        </w:rPr>
        <w:t xml:space="preserve">ajavahemikul oma karjas vähemalt ühte §-s 3 </w:t>
      </w:r>
      <w:r w:rsidR="003A45C2">
        <w:rPr>
          <w:bCs/>
          <w:lang w:eastAsia="et-EE"/>
        </w:rPr>
        <w:t xml:space="preserve">lõigetes 1-3 </w:t>
      </w:r>
      <w:r w:rsidR="00AF6724" w:rsidRPr="000C2C7A">
        <w:rPr>
          <w:bCs/>
          <w:lang w:eastAsia="et-EE"/>
        </w:rPr>
        <w:t>sätestatud nõuete kohast piimalehma</w:t>
      </w:r>
      <w:r w:rsidR="00AF6724">
        <w:rPr>
          <w:bCs/>
          <w:lang w:eastAsia="et-EE"/>
        </w:rPr>
        <w:t>. See tähendab, et toetuse saamiseks e</w:t>
      </w:r>
      <w:r w:rsidR="003A45C2">
        <w:rPr>
          <w:bCs/>
          <w:lang w:eastAsia="et-EE"/>
        </w:rPr>
        <w:t>i tohi 2. märtsist kuni 9. septembrini</w:t>
      </w:r>
      <w:r w:rsidR="00AF6724">
        <w:rPr>
          <w:bCs/>
          <w:lang w:eastAsia="et-EE"/>
        </w:rPr>
        <w:t xml:space="preserve"> mitte ühelgi päeval tekkida olukorda, kus taotleja ei pea põllumajandusloomade registri andmetel ühtegi piimalehma. Samuti peab piimalehm, kes </w:t>
      </w:r>
      <w:r w:rsidR="00AF6724">
        <w:rPr>
          <w:lang w:eastAsia="et-EE"/>
        </w:rPr>
        <w:t xml:space="preserve">võetakse toetuse andmisel arvesse, vastama </w:t>
      </w:r>
      <w:r w:rsidR="00AF6724">
        <w:rPr>
          <w:bCs/>
          <w:lang w:eastAsia="et-EE"/>
        </w:rPr>
        <w:t xml:space="preserve">2. märtsist kuni </w:t>
      </w:r>
      <w:r w:rsidR="003A45C2">
        <w:rPr>
          <w:bCs/>
          <w:lang w:eastAsia="et-EE"/>
        </w:rPr>
        <w:t>9. septembrini</w:t>
      </w:r>
      <w:r w:rsidR="00AF6724">
        <w:rPr>
          <w:bCs/>
          <w:lang w:eastAsia="et-EE"/>
        </w:rPr>
        <w:t xml:space="preserve"> piimalehma kohta esitatavatele nõuetele ning arvesse ei võeta sellist looma, kes vastab piimalehma kohta esitatavatele nõuetele näiteks alles alates 3. märtsist või hiljem. </w:t>
      </w:r>
      <w:r w:rsidR="003A45C2">
        <w:rPr>
          <w:lang w:eastAsia="et-EE"/>
        </w:rPr>
        <w:t>Toetust antakse kuni 270 piimalehma kohta.</w:t>
      </w:r>
    </w:p>
    <w:p w14:paraId="0A670E3D" w14:textId="5E4651ED" w:rsidR="003A45C2" w:rsidRDefault="003A45C2" w:rsidP="00AF6724">
      <w:pPr>
        <w:adjustRightInd w:val="0"/>
        <w:jc w:val="both"/>
        <w:rPr>
          <w:lang w:eastAsia="et-EE"/>
        </w:rPr>
      </w:pPr>
    </w:p>
    <w:p w14:paraId="7760B2B2" w14:textId="75405B2D" w:rsidR="003A45C2" w:rsidRDefault="006B5660" w:rsidP="003A45C2">
      <w:pPr>
        <w:adjustRightInd w:val="0"/>
        <w:jc w:val="both"/>
        <w:rPr>
          <w:lang w:eastAsia="et-EE"/>
        </w:rPr>
      </w:pPr>
      <w:r>
        <w:rPr>
          <w:b/>
          <w:bCs/>
          <w:lang w:eastAsia="et-EE"/>
        </w:rPr>
        <w:t>L</w:t>
      </w:r>
      <w:r w:rsidR="003A45C2" w:rsidRPr="00321F73">
        <w:rPr>
          <w:b/>
          <w:bCs/>
          <w:lang w:eastAsia="et-EE"/>
        </w:rPr>
        <w:t>õike 2</w:t>
      </w:r>
      <w:r w:rsidR="003A45C2">
        <w:rPr>
          <w:bCs/>
          <w:lang w:eastAsia="et-EE"/>
        </w:rPr>
        <w:t xml:space="preserve"> kohaselt peab taotleja toetuse saamiseks § 2 lõikes 3 nimetatud </w:t>
      </w:r>
      <w:r w:rsidR="003A45C2" w:rsidRPr="000C2C7A">
        <w:rPr>
          <w:bCs/>
          <w:lang w:eastAsia="et-EE"/>
        </w:rPr>
        <w:t>ajava</w:t>
      </w:r>
      <w:r w:rsidR="003A45C2">
        <w:rPr>
          <w:bCs/>
          <w:lang w:eastAsia="et-EE"/>
        </w:rPr>
        <w:t>hemikul oma karjas vähemalt viit</w:t>
      </w:r>
      <w:r w:rsidR="003A45C2" w:rsidRPr="000C2C7A">
        <w:rPr>
          <w:bCs/>
          <w:lang w:eastAsia="et-EE"/>
        </w:rPr>
        <w:t xml:space="preserve"> §-s 3 </w:t>
      </w:r>
      <w:r w:rsidR="003A45C2">
        <w:rPr>
          <w:bCs/>
          <w:lang w:eastAsia="et-EE"/>
        </w:rPr>
        <w:t xml:space="preserve">lõikes 1 ja 4 </w:t>
      </w:r>
      <w:r w:rsidR="003A45C2" w:rsidRPr="000C2C7A">
        <w:rPr>
          <w:bCs/>
          <w:lang w:eastAsia="et-EE"/>
        </w:rPr>
        <w:t>sät</w:t>
      </w:r>
      <w:r w:rsidR="003A45C2">
        <w:rPr>
          <w:bCs/>
          <w:lang w:eastAsia="et-EE"/>
        </w:rPr>
        <w:t xml:space="preserve">estatud nõuete kohast ammlehma või vähemalt kaheksa kuu vanust lehmmullikat. Seega toetuse saamiseks ei tohi 2. märtsist kuni 9. septembrini mitte ühelgi päeval tekkida olukorda, kus taotleja ei pea põllumajandusloomade registri andmetel vähem kui viit ammlehma või vähemalt kaheksa kuu vanust lehmmullikat. Ammlehm või vähemalt kaheksa kuu vanune lehmmullika, kes </w:t>
      </w:r>
      <w:r w:rsidR="003A45C2">
        <w:rPr>
          <w:lang w:eastAsia="et-EE"/>
        </w:rPr>
        <w:t xml:space="preserve">võetakse toetuse andmisel arvesse, peab vastama </w:t>
      </w:r>
      <w:r w:rsidR="003A45C2">
        <w:rPr>
          <w:bCs/>
          <w:lang w:eastAsia="et-EE"/>
        </w:rPr>
        <w:t>2. märtsist kuni 9. septembrini</w:t>
      </w:r>
      <w:r w:rsidR="006C254F">
        <w:rPr>
          <w:bCs/>
          <w:lang w:eastAsia="et-EE"/>
        </w:rPr>
        <w:t xml:space="preserve"> ammlehma või kaheksa kuu vanuse lehmmullika</w:t>
      </w:r>
      <w:r w:rsidR="003A45C2">
        <w:rPr>
          <w:bCs/>
          <w:lang w:eastAsia="et-EE"/>
        </w:rPr>
        <w:t xml:space="preserve"> kohta esitatavatele nõuetele ning arvesse ei võeta sellist looma, kes vastab</w:t>
      </w:r>
      <w:r w:rsidR="006C254F">
        <w:rPr>
          <w:bCs/>
          <w:lang w:eastAsia="et-EE"/>
        </w:rPr>
        <w:t xml:space="preserve"> eelpool nimetatud</w:t>
      </w:r>
      <w:r w:rsidR="003A45C2">
        <w:rPr>
          <w:bCs/>
          <w:lang w:eastAsia="et-EE"/>
        </w:rPr>
        <w:t xml:space="preserve"> nõuetele näiteks alles alates 3. märtsist või hiljem. </w:t>
      </w:r>
      <w:r w:rsidR="003A45C2">
        <w:rPr>
          <w:lang w:eastAsia="et-EE"/>
        </w:rPr>
        <w:t>T</w:t>
      </w:r>
      <w:r w:rsidR="006C254F">
        <w:rPr>
          <w:lang w:eastAsia="et-EE"/>
        </w:rPr>
        <w:t>oetust antakse kuni 200 ammlehma või vähemalt kaheksa kuu vanuse lehmmullika</w:t>
      </w:r>
      <w:r w:rsidR="003A45C2">
        <w:rPr>
          <w:lang w:eastAsia="et-EE"/>
        </w:rPr>
        <w:t xml:space="preserve"> kohta.</w:t>
      </w:r>
    </w:p>
    <w:p w14:paraId="4AC1CEE8" w14:textId="0F12580D" w:rsidR="003A45C2" w:rsidRDefault="003A45C2" w:rsidP="00AF6724">
      <w:pPr>
        <w:adjustRightInd w:val="0"/>
        <w:jc w:val="both"/>
        <w:rPr>
          <w:lang w:eastAsia="et-EE"/>
        </w:rPr>
      </w:pPr>
    </w:p>
    <w:p w14:paraId="56F9039B" w14:textId="75FCA7E3" w:rsidR="00AF6724" w:rsidRPr="00BE4FF0" w:rsidRDefault="006B5660" w:rsidP="00BE4FF0">
      <w:pPr>
        <w:adjustRightInd w:val="0"/>
        <w:jc w:val="both"/>
        <w:rPr>
          <w:bCs/>
          <w:lang w:eastAsia="et-EE"/>
        </w:rPr>
      </w:pPr>
      <w:r>
        <w:rPr>
          <w:b/>
          <w:bCs/>
          <w:lang w:eastAsia="et-EE"/>
        </w:rPr>
        <w:t>L</w:t>
      </w:r>
      <w:r w:rsidR="006C254F" w:rsidRPr="00321F73">
        <w:rPr>
          <w:b/>
          <w:bCs/>
          <w:lang w:eastAsia="et-EE"/>
        </w:rPr>
        <w:t>õikes 3</w:t>
      </w:r>
      <w:r w:rsidR="006C254F">
        <w:rPr>
          <w:bCs/>
          <w:lang w:eastAsia="et-EE"/>
        </w:rPr>
        <w:t xml:space="preserve"> sätestatakse, et kui taotleja peab toetuse saamiseks § 2 lõikes 3 nimetatud </w:t>
      </w:r>
      <w:r w:rsidR="006C254F" w:rsidRPr="000C2C7A">
        <w:rPr>
          <w:bCs/>
          <w:lang w:eastAsia="et-EE"/>
        </w:rPr>
        <w:t>ajava</w:t>
      </w:r>
      <w:r w:rsidR="006C254F">
        <w:rPr>
          <w:bCs/>
          <w:lang w:eastAsia="et-EE"/>
        </w:rPr>
        <w:t>hemikul oma karjas vähemalt viit</w:t>
      </w:r>
      <w:r w:rsidR="006C254F" w:rsidRPr="000C2C7A">
        <w:rPr>
          <w:bCs/>
          <w:lang w:eastAsia="et-EE"/>
        </w:rPr>
        <w:t xml:space="preserve"> §-s 3 </w:t>
      </w:r>
      <w:r w:rsidR="006C254F">
        <w:rPr>
          <w:bCs/>
          <w:lang w:eastAsia="et-EE"/>
        </w:rPr>
        <w:t xml:space="preserve">lõikes 1 ja 4 </w:t>
      </w:r>
      <w:r w:rsidR="006C254F" w:rsidRPr="000C2C7A">
        <w:rPr>
          <w:bCs/>
          <w:lang w:eastAsia="et-EE"/>
        </w:rPr>
        <w:t>sät</w:t>
      </w:r>
      <w:r w:rsidR="006C254F">
        <w:rPr>
          <w:bCs/>
          <w:lang w:eastAsia="et-EE"/>
        </w:rPr>
        <w:t xml:space="preserve">estatud nõuetekohast ammlehma või vähemalt kaheksa kuu vanust lehmmullikat, kes on jõudluskontrolli all ja on vähemalt ühe </w:t>
      </w:r>
      <w:r w:rsidR="006C254F">
        <w:rPr>
          <w:rFonts w:eastAsia="Calibri"/>
        </w:rPr>
        <w:t>§ 3 lõikes 4 nimetatud lihatõu 75-</w:t>
      </w:r>
      <w:r w:rsidR="006C254F" w:rsidRPr="00822606">
        <w:rPr>
          <w:rFonts w:eastAsia="Calibri"/>
        </w:rPr>
        <w:t>protsendilise veresusega</w:t>
      </w:r>
      <w:r w:rsidR="006C254F">
        <w:rPr>
          <w:rFonts w:eastAsia="Calibri"/>
        </w:rPr>
        <w:t>, siis toetust antakse taotlejale olenemata karja suurusest</w:t>
      </w:r>
      <w:r w:rsidR="006C254F">
        <w:rPr>
          <w:bCs/>
          <w:lang w:eastAsia="et-EE"/>
        </w:rPr>
        <w:t xml:space="preserve">. Toetuse saamiseks ei tohi 2. märtsist kuni 9. septembrini mitte ühelgi päeval tekkida olukorda, kus taotleja ei pea põllumajandusloomade registri andmetel vähem kui viit ammlehma või vähemalt kaheksa kuu vanust lehmmullikat. Ammlehm või vähemalt kaheksa kuu vanune lehmmullika, kes </w:t>
      </w:r>
      <w:r w:rsidR="006C254F">
        <w:rPr>
          <w:lang w:eastAsia="et-EE"/>
        </w:rPr>
        <w:t xml:space="preserve">võetakse toetuse andmisel arvesse, peab vastama </w:t>
      </w:r>
      <w:r w:rsidR="006C254F">
        <w:rPr>
          <w:bCs/>
          <w:lang w:eastAsia="et-EE"/>
        </w:rPr>
        <w:t xml:space="preserve">2. märtsist kuni 9. septembrini ammlehma või kaheksa kuu vanuse lehmmullika kohta esitatavatele nõuetele ning arvesse ei võeta sellist looma, kes vastab eelpool nimetatud nõuetele näiteks alles alates 3. märtsist või hiljem. </w:t>
      </w:r>
      <w:r w:rsidR="006C254F">
        <w:rPr>
          <w:lang w:eastAsia="et-EE"/>
        </w:rPr>
        <w:t>Toetust antakse kõigi nõuetekohaste ammlehmade või vähemalt kaheksa kuu vanuste lehmmullikate kohta olenemata karja suurusest.</w:t>
      </w:r>
    </w:p>
    <w:p w14:paraId="35CDC9B9" w14:textId="1A50E364" w:rsidR="00BE4FF0" w:rsidRDefault="00BE4FF0" w:rsidP="003F404C">
      <w:pPr>
        <w:pStyle w:val="NormalWeb"/>
        <w:spacing w:before="0" w:after="0"/>
        <w:jc w:val="both"/>
        <w:rPr>
          <w:lang w:val="et-EE"/>
        </w:rPr>
      </w:pPr>
    </w:p>
    <w:p w14:paraId="3F044918" w14:textId="009313F5" w:rsidR="00BE4FF0" w:rsidRDefault="006B5660" w:rsidP="00BB142A">
      <w:pPr>
        <w:pStyle w:val="Tekst"/>
      </w:pPr>
      <w:r>
        <w:rPr>
          <w:b/>
        </w:rPr>
        <w:t>L</w:t>
      </w:r>
      <w:r w:rsidR="00BE4FF0" w:rsidRPr="00321F73">
        <w:rPr>
          <w:b/>
        </w:rPr>
        <w:t>õike 4</w:t>
      </w:r>
      <w:r w:rsidR="00BE4FF0">
        <w:t xml:space="preserve"> kohaselt peab taotleja toetuse saamiseks § 2 lõikes 4 nimetatud ajavahemikul oma karjas vähemalt kümmet §-s 3 lõigetes 1 ja 5 sätestatud nõuetekohast utte või emakitse. Ajavahemikul 2. märtsist kuni 9. septembrini ei tohi tekkida olukorda, kus taotleja peab põllumajandusloomade registri andmetel vähem kui kümmet emakitse või utte. Samuti peab utt või emakits, kes võetakse toetuse andmisel arvesse, vastama 2. märtsist kuni 9. septembrini ute ja emakitse kohta esitatavatele nõuetele ning arvesse ei võeta sellist looma, kes vastab nendele nõuetele näiteks alates 3. märtsist või hiljem. Toetust antakse kuni 450 ute või emakitse kohta. </w:t>
      </w:r>
    </w:p>
    <w:p w14:paraId="16CCD463" w14:textId="0DFAEE06" w:rsidR="002937B1" w:rsidRDefault="002937B1" w:rsidP="002D6483">
      <w:pPr>
        <w:jc w:val="both"/>
        <w:rPr>
          <w:b/>
          <w:bCs/>
        </w:rPr>
      </w:pPr>
    </w:p>
    <w:p w14:paraId="4AFC84C0" w14:textId="77777777" w:rsidR="002937B1" w:rsidRDefault="002937B1" w:rsidP="002937B1">
      <w:pPr>
        <w:jc w:val="both"/>
        <w:rPr>
          <w:b/>
        </w:rPr>
      </w:pPr>
      <w:r w:rsidRPr="002937B1">
        <w:rPr>
          <w:b/>
          <w:bCs/>
        </w:rPr>
        <w:t xml:space="preserve">Eelnõu </w:t>
      </w:r>
      <w:r w:rsidRPr="002937B1">
        <w:rPr>
          <w:b/>
        </w:rPr>
        <w:t>§</w:t>
      </w:r>
      <w:r>
        <w:rPr>
          <w:b/>
        </w:rPr>
        <w:t xml:space="preserve">-s 5 sätestatakse nõuded karja suuruse arvutamise kohta. </w:t>
      </w:r>
    </w:p>
    <w:p w14:paraId="547D88B9" w14:textId="77777777" w:rsidR="000A696C" w:rsidRDefault="000A696C" w:rsidP="002937B1">
      <w:pPr>
        <w:jc w:val="both"/>
        <w:rPr>
          <w:b/>
        </w:rPr>
      </w:pPr>
    </w:p>
    <w:p w14:paraId="7495F1B7" w14:textId="085F0B8D" w:rsidR="00BE4FF0" w:rsidRPr="006B5660" w:rsidRDefault="006B5660" w:rsidP="00BB142A">
      <w:pPr>
        <w:pStyle w:val="Tekst"/>
      </w:pPr>
      <w:r>
        <w:rPr>
          <w:b/>
        </w:rPr>
        <w:t>L</w:t>
      </w:r>
      <w:r w:rsidR="00007414" w:rsidRPr="00321F73">
        <w:rPr>
          <w:b/>
        </w:rPr>
        <w:t>õike 1</w:t>
      </w:r>
      <w:r w:rsidR="00007414">
        <w:t xml:space="preserve"> kohaselt antakse</w:t>
      </w:r>
      <w:r w:rsidR="00007414" w:rsidRPr="00B51A41">
        <w:t xml:space="preserve"> </w:t>
      </w:r>
      <w:r w:rsidR="00007414">
        <w:t xml:space="preserve">toetust </w:t>
      </w:r>
      <w:r w:rsidR="00007414" w:rsidRPr="00B51A41">
        <w:t>taotleja karjas</w:t>
      </w:r>
      <w:r w:rsidR="00007414">
        <w:t xml:space="preserve"> olevate nõuete kohaste </w:t>
      </w:r>
      <w:r w:rsidR="00BE4FF0">
        <w:t>põllumajandusloomade</w:t>
      </w:r>
      <w:r w:rsidR="00007414">
        <w:t xml:space="preserve"> arvu </w:t>
      </w:r>
      <w:r w:rsidR="00007414" w:rsidRPr="006B5660">
        <w:t>aritmeetilise keskmise alusel, mille arvutamise võtab PRIA aluseks taot</w:t>
      </w:r>
      <w:r w:rsidR="00BE4FF0" w:rsidRPr="006B5660">
        <w:t>leja karjas peetavate ja nõuetekohaste põllumajandusloomade arvu 2. märtsist kuni 9.</w:t>
      </w:r>
      <w:r w:rsidR="00007414" w:rsidRPr="006B5660">
        <w:t xml:space="preserve"> septembrini igal päeval ning ümardab saa</w:t>
      </w:r>
      <w:r w:rsidR="00CF711D" w:rsidRPr="006B5660">
        <w:t>dud tulemuse täisarvuni.</w:t>
      </w:r>
      <w:r w:rsidR="00A55D35" w:rsidRPr="006B5660">
        <w:t xml:space="preserve"> </w:t>
      </w:r>
      <w:r w:rsidR="00046C52" w:rsidRPr="006B5660">
        <w:t xml:space="preserve">Kui kas või ühel päeval 2. märtsist kuni 9. septembrini ei pea taotleja põllumajandusloomade registri andmetel vähemalt ühte piimalehma või vähemalt 5 ammlehma või vähemalt 8 kuu vanust lehmmullikat või kümmet utte või emakitse, ei ole tal õigust toetust saada. </w:t>
      </w:r>
    </w:p>
    <w:p w14:paraId="17E92A09" w14:textId="41E946AC" w:rsidR="00046C52" w:rsidRPr="006B5660" w:rsidRDefault="00046C52" w:rsidP="00BB142A">
      <w:pPr>
        <w:pStyle w:val="Tekst"/>
      </w:pPr>
    </w:p>
    <w:p w14:paraId="535722AD" w14:textId="00FCE890" w:rsidR="00046C52" w:rsidRPr="006B5660" w:rsidRDefault="006B5660" w:rsidP="00BB142A">
      <w:pPr>
        <w:pStyle w:val="Tekst"/>
      </w:pPr>
      <w:r w:rsidRPr="006B5660">
        <w:rPr>
          <w:b/>
        </w:rPr>
        <w:t>Lõ</w:t>
      </w:r>
      <w:r w:rsidR="00BB142A" w:rsidRPr="006B5660">
        <w:rPr>
          <w:b/>
        </w:rPr>
        <w:t>ike 2</w:t>
      </w:r>
      <w:r w:rsidR="00BB142A" w:rsidRPr="006B5660">
        <w:t xml:space="preserve"> kohaselt arvutatakse põllumajandusloomade aritmeetiline keskmine eraldi iga toetatava loomaliigi kohta.</w:t>
      </w:r>
    </w:p>
    <w:p w14:paraId="666AE57B" w14:textId="66908FD9" w:rsidR="00BB142A" w:rsidRPr="006B5660" w:rsidRDefault="00BB142A" w:rsidP="00BB142A">
      <w:pPr>
        <w:pStyle w:val="Tekst"/>
      </w:pPr>
    </w:p>
    <w:p w14:paraId="659A240E" w14:textId="7381B620" w:rsidR="00007414" w:rsidRPr="00587A7C" w:rsidRDefault="006B5660" w:rsidP="00AB2843">
      <w:pPr>
        <w:jc w:val="both"/>
        <w:outlineLvl w:val="2"/>
        <w:rPr>
          <w:bCs/>
          <w:lang w:eastAsia="et-EE"/>
        </w:rPr>
      </w:pPr>
      <w:r w:rsidRPr="006B5660">
        <w:rPr>
          <w:b/>
        </w:rPr>
        <w:t>L</w:t>
      </w:r>
      <w:r w:rsidR="00E328DC" w:rsidRPr="006B5660">
        <w:rPr>
          <w:b/>
        </w:rPr>
        <w:t>õike 2 punkti 1</w:t>
      </w:r>
      <w:r w:rsidR="00CE6BF8" w:rsidRPr="006B5660">
        <w:t xml:space="preserve"> järgi on piimalehmade aritmeetilise keskmise </w:t>
      </w:r>
      <w:r w:rsidR="00AB2843" w:rsidRPr="006B5660">
        <w:t>arvutamise käik järgmine: kuna</w:t>
      </w:r>
      <w:r w:rsidR="00E328DC" w:rsidRPr="006B5660">
        <w:t xml:space="preserve"> </w:t>
      </w:r>
      <w:r w:rsidR="00E328DC" w:rsidRPr="006B5660">
        <w:rPr>
          <w:bCs/>
          <w:lang w:eastAsia="et-EE"/>
        </w:rPr>
        <w:t>a</w:t>
      </w:r>
      <w:r w:rsidR="00046C52" w:rsidRPr="006B5660">
        <w:rPr>
          <w:bCs/>
          <w:lang w:eastAsia="et-EE"/>
        </w:rPr>
        <w:t xml:space="preserve">javahemikul 2. märtsist kuni </w:t>
      </w:r>
      <w:r w:rsidR="00E328DC" w:rsidRPr="006B5660">
        <w:rPr>
          <w:bCs/>
          <w:lang w:eastAsia="et-EE"/>
        </w:rPr>
        <w:t>9 septembrini kokku 192</w:t>
      </w:r>
      <w:r w:rsidR="00046C52" w:rsidRPr="006B5660">
        <w:rPr>
          <w:bCs/>
          <w:lang w:eastAsia="et-EE"/>
        </w:rPr>
        <w:t xml:space="preserve"> päeva, mis tähendab, et kui taotlejal on esimesel </w:t>
      </w:r>
      <w:r w:rsidR="00E328DC" w:rsidRPr="006B5660">
        <w:rPr>
          <w:bCs/>
          <w:lang w:eastAsia="et-EE"/>
        </w:rPr>
        <w:t>175</w:t>
      </w:r>
      <w:r w:rsidR="00046C52" w:rsidRPr="006B5660">
        <w:rPr>
          <w:bCs/>
          <w:lang w:eastAsia="et-EE"/>
        </w:rPr>
        <w:t xml:space="preserve"> </w:t>
      </w:r>
      <w:r w:rsidR="00E328DC" w:rsidRPr="006B5660">
        <w:rPr>
          <w:bCs/>
          <w:lang w:eastAsia="et-EE"/>
        </w:rPr>
        <w:t>päeval karjas 2</w:t>
      </w:r>
      <w:r w:rsidR="00046C52" w:rsidRPr="006B5660">
        <w:rPr>
          <w:bCs/>
          <w:lang w:eastAsia="et-EE"/>
        </w:rPr>
        <w:t xml:space="preserve">50 piimalehma </w:t>
      </w:r>
      <w:r w:rsidR="00AB2843" w:rsidRPr="006B5660">
        <w:rPr>
          <w:bCs/>
          <w:lang w:eastAsia="et-EE"/>
        </w:rPr>
        <w:t>ja taotleja otsustab 24. augustil</w:t>
      </w:r>
      <w:r w:rsidR="00E328DC" w:rsidRPr="006B5660">
        <w:rPr>
          <w:bCs/>
          <w:lang w:eastAsia="et-EE"/>
        </w:rPr>
        <w:t xml:space="preserve"> müüa 45</w:t>
      </w:r>
      <w:r w:rsidR="00046C52" w:rsidRPr="006B5660">
        <w:rPr>
          <w:bCs/>
          <w:lang w:eastAsia="et-EE"/>
        </w:rPr>
        <w:t xml:space="preserve"> piimalehma, siis ülejäänud 17</w:t>
      </w:r>
      <w:r w:rsidR="00AB2843" w:rsidRPr="006B5660">
        <w:rPr>
          <w:bCs/>
          <w:lang w:eastAsia="et-EE"/>
        </w:rPr>
        <w:t xml:space="preserve"> päevaks jääb karja 205</w:t>
      </w:r>
      <w:r w:rsidR="00046C52" w:rsidRPr="006B5660">
        <w:rPr>
          <w:bCs/>
          <w:lang w:eastAsia="et-EE"/>
        </w:rPr>
        <w:t xml:space="preserve"> piimalehma ja seega kujuneb karja suuruseks, mille eest toetust </w:t>
      </w:r>
      <w:r w:rsidR="00104BD1" w:rsidRPr="006B5660">
        <w:rPr>
          <w:bCs/>
          <w:lang w:eastAsia="et-EE"/>
        </w:rPr>
        <w:t>antakse</w:t>
      </w:r>
      <w:r w:rsidR="00AB2843" w:rsidRPr="006B5660">
        <w:rPr>
          <w:bCs/>
          <w:lang w:eastAsia="et-EE"/>
        </w:rPr>
        <w:t xml:space="preserve"> 246</w:t>
      </w:r>
      <w:r w:rsidR="00046C52" w:rsidRPr="006B5660">
        <w:rPr>
          <w:bCs/>
          <w:lang w:eastAsia="et-EE"/>
        </w:rPr>
        <w:t xml:space="preserve"> piimaleh</w:t>
      </w:r>
      <w:r w:rsidR="00AB2843" w:rsidRPr="006B5660">
        <w:rPr>
          <w:bCs/>
          <w:lang w:eastAsia="et-EE"/>
        </w:rPr>
        <w:t>ma. Arvutuskäik on järgmine: ((2</w:t>
      </w:r>
      <w:r w:rsidR="00046C52" w:rsidRPr="006B5660">
        <w:rPr>
          <w:bCs/>
          <w:lang w:eastAsia="et-EE"/>
        </w:rPr>
        <w:t>50*</w:t>
      </w:r>
      <w:r w:rsidR="00AB2843" w:rsidRPr="006B5660">
        <w:rPr>
          <w:bCs/>
          <w:lang w:eastAsia="et-EE"/>
        </w:rPr>
        <w:t>175</w:t>
      </w:r>
      <w:r w:rsidR="00046C52" w:rsidRPr="006B5660">
        <w:rPr>
          <w:bCs/>
          <w:lang w:eastAsia="et-EE"/>
        </w:rPr>
        <w:t xml:space="preserve">) + </w:t>
      </w:r>
      <w:r w:rsidR="00AB2843" w:rsidRPr="006B5660">
        <w:rPr>
          <w:bCs/>
          <w:lang w:eastAsia="et-EE"/>
        </w:rPr>
        <w:t>(205</w:t>
      </w:r>
      <w:r w:rsidR="00046C52" w:rsidRPr="006B5660">
        <w:rPr>
          <w:bCs/>
          <w:lang w:eastAsia="et-EE"/>
        </w:rPr>
        <w:t xml:space="preserve">*17)) / </w:t>
      </w:r>
      <w:r w:rsidR="00AB2843" w:rsidRPr="006B5660">
        <w:rPr>
          <w:bCs/>
          <w:lang w:eastAsia="et-EE"/>
        </w:rPr>
        <w:t>192</w:t>
      </w:r>
      <w:r w:rsidR="00046C52" w:rsidRPr="006B5660">
        <w:rPr>
          <w:bCs/>
          <w:lang w:eastAsia="et-EE"/>
        </w:rPr>
        <w:t xml:space="preserve"> = </w:t>
      </w:r>
      <w:r w:rsidR="00AB2843" w:rsidRPr="006B5660">
        <w:rPr>
          <w:bCs/>
          <w:lang w:eastAsia="et-EE"/>
        </w:rPr>
        <w:t>246,01</w:t>
      </w:r>
      <w:r w:rsidR="00046C52" w:rsidRPr="006B5660">
        <w:rPr>
          <w:bCs/>
          <w:lang w:eastAsia="et-EE"/>
        </w:rPr>
        <w:t xml:space="preserve">. Karja suurus arvutatakse lihtsa aritmeetilise keskmisena ning arvutamisel ümardatakse sajandikeni arvutatud piimalehmade arv täisarvuni. </w:t>
      </w:r>
      <w:r w:rsidR="00AB2843" w:rsidRPr="006B5660">
        <w:t>Toetust antakse kuni</w:t>
      </w:r>
      <w:r w:rsidR="00A55D35" w:rsidRPr="006B5660">
        <w:t xml:space="preserve"> 270 piimalehma eest</w:t>
      </w:r>
      <w:r w:rsidR="00070E91">
        <w:t xml:space="preserve"> kuna kari on väiksem kui 270 piimalehma</w:t>
      </w:r>
      <w:r w:rsidR="00A55D35" w:rsidRPr="006B5660">
        <w:t>.</w:t>
      </w:r>
      <w:r w:rsidR="00CF711D" w:rsidRPr="006B5660">
        <w:t xml:space="preserve"> </w:t>
      </w:r>
      <w:r w:rsidR="00AB2843" w:rsidRPr="006B5660">
        <w:t>Seega antakse taotlejale toetust kõigi 246 piimalehma eest</w:t>
      </w:r>
      <w:r w:rsidR="00070E91">
        <w:t xml:space="preserve"> koefitsiendiga 1</w:t>
      </w:r>
      <w:r w:rsidR="00AB2843" w:rsidRPr="006B5660">
        <w:t>.</w:t>
      </w:r>
    </w:p>
    <w:p w14:paraId="09D24CF2" w14:textId="74B8C223" w:rsidR="00AB2843" w:rsidRPr="006B5660" w:rsidRDefault="00AB2843" w:rsidP="00AB2843">
      <w:pPr>
        <w:jc w:val="both"/>
        <w:outlineLvl w:val="2"/>
      </w:pPr>
    </w:p>
    <w:p w14:paraId="129A7A22" w14:textId="2369EE98" w:rsidR="00AB2843" w:rsidRPr="006B5660" w:rsidRDefault="00AB2843" w:rsidP="00AB2843">
      <w:pPr>
        <w:jc w:val="both"/>
        <w:outlineLvl w:val="2"/>
      </w:pPr>
      <w:r w:rsidRPr="006B5660">
        <w:rPr>
          <w:bCs/>
          <w:lang w:eastAsia="et-EE"/>
        </w:rPr>
        <w:t xml:space="preserve">Kui taotlejal on esimesel 175 päeval karjas 300 piimalehma ja taotleja otsustab 24. augustil müüa  15 piimalehma, siis ülejäänud 17 päevaks jääb karja 285 piimalehma ja seega kujuneb karja suuruseks, mille eest toetust </w:t>
      </w:r>
      <w:r w:rsidR="00104BD1" w:rsidRPr="006B5660">
        <w:rPr>
          <w:bCs/>
          <w:lang w:eastAsia="et-EE"/>
        </w:rPr>
        <w:t>antakse</w:t>
      </w:r>
      <w:r w:rsidRPr="006B5660">
        <w:rPr>
          <w:bCs/>
          <w:lang w:eastAsia="et-EE"/>
        </w:rPr>
        <w:t xml:space="preserve">, 299 piimalehma. Arvutuskäik on järgmine: ((300*175) + (285*17)) / 192 = 298,67. Karja suurus arvutatakse lihtsa aritmeetilise keskmisena ning arvutamisel ümardatakse sajandikeni arvutatud piimalehmade arv täisarvuni. </w:t>
      </w:r>
      <w:r w:rsidRPr="006B5660">
        <w:t xml:space="preserve">Toetust antakse kuni 270 piimalehma eest </w:t>
      </w:r>
      <w:r w:rsidR="00070E91">
        <w:t xml:space="preserve">kuna kari on suurem kui 270 piimalehma, </w:t>
      </w:r>
      <w:r w:rsidRPr="006B5660">
        <w:t xml:space="preserve">seega </w:t>
      </w:r>
      <w:r w:rsidR="007A0640" w:rsidRPr="006B5660">
        <w:t>antakse taotlejale toetust kuni</w:t>
      </w:r>
      <w:r w:rsidRPr="006B5660">
        <w:t xml:space="preserve"> 270 piimalehma eest</w:t>
      </w:r>
      <w:r w:rsidR="00070E91">
        <w:t xml:space="preserve"> koefitsiendiga 0,5</w:t>
      </w:r>
      <w:r w:rsidRPr="006B5660">
        <w:t>.</w:t>
      </w:r>
    </w:p>
    <w:p w14:paraId="61CB0FED" w14:textId="211A3D39" w:rsidR="00A135EB" w:rsidRPr="006B5660" w:rsidRDefault="00A135EB" w:rsidP="00BB142A">
      <w:pPr>
        <w:pStyle w:val="Tekst"/>
      </w:pPr>
    </w:p>
    <w:p w14:paraId="06B999B2" w14:textId="2517CF0B" w:rsidR="003A0258" w:rsidRPr="006B5660" w:rsidRDefault="006B5660" w:rsidP="003A0258">
      <w:pPr>
        <w:pStyle w:val="NormalWeb"/>
        <w:spacing w:before="0" w:after="0"/>
        <w:jc w:val="both"/>
        <w:rPr>
          <w:lang w:val="et-EE"/>
        </w:rPr>
      </w:pPr>
      <w:r w:rsidRPr="006B5660">
        <w:rPr>
          <w:b/>
          <w:lang w:val="et-EE"/>
        </w:rPr>
        <w:t>L</w:t>
      </w:r>
      <w:r w:rsidR="003A0258" w:rsidRPr="006B5660">
        <w:rPr>
          <w:b/>
          <w:lang w:val="et-EE"/>
        </w:rPr>
        <w:t>õike 2</w:t>
      </w:r>
      <w:r w:rsidR="00AB2843" w:rsidRPr="006B5660">
        <w:rPr>
          <w:b/>
          <w:lang w:val="et-EE"/>
        </w:rPr>
        <w:t xml:space="preserve"> p</w:t>
      </w:r>
      <w:r w:rsidR="00CE6BF8" w:rsidRPr="006B5660">
        <w:rPr>
          <w:b/>
          <w:lang w:val="et-EE"/>
        </w:rPr>
        <w:t>unkti 2</w:t>
      </w:r>
      <w:r w:rsidR="00CE6BF8" w:rsidRPr="006B5660">
        <w:rPr>
          <w:lang w:val="et-EE"/>
        </w:rPr>
        <w:t xml:space="preserve"> järgi on ammlehmade või vähemalt kaheksa kuu vanuste lehmmullikate aritmeetilise keskmise arvutamise käik järgmine: kuna</w:t>
      </w:r>
      <w:r w:rsidR="00AB2843" w:rsidRPr="006B5660">
        <w:rPr>
          <w:lang w:val="et-EE"/>
        </w:rPr>
        <w:t xml:space="preserve"> </w:t>
      </w:r>
      <w:r w:rsidR="00AB2843" w:rsidRPr="006B5660">
        <w:rPr>
          <w:bCs/>
          <w:lang w:val="et-EE" w:eastAsia="et-EE"/>
        </w:rPr>
        <w:t>ajavahemikul 2. märtsist kuni 9 septembrini kokku 192 päeva, mis tähendab, et kui taotlejal o</w:t>
      </w:r>
      <w:r w:rsidR="00CE6BF8" w:rsidRPr="006B5660">
        <w:rPr>
          <w:bCs/>
          <w:lang w:val="et-EE" w:eastAsia="et-EE"/>
        </w:rPr>
        <w:t>n esimesel 175 päeval karjas kokku 180 ammlehma ja vähemalt kaheksa kuu vanust lehmmullikat</w:t>
      </w:r>
      <w:r w:rsidR="00AB2843" w:rsidRPr="006B5660">
        <w:rPr>
          <w:bCs/>
          <w:lang w:val="et-EE" w:eastAsia="et-EE"/>
        </w:rPr>
        <w:t xml:space="preserve"> ja taotle</w:t>
      </w:r>
      <w:r w:rsidR="00CE6BF8" w:rsidRPr="006B5660">
        <w:rPr>
          <w:bCs/>
          <w:lang w:val="et-EE" w:eastAsia="et-EE"/>
        </w:rPr>
        <w:t>ja otsustab 24. augustil müüa 10 ammlehma</w:t>
      </w:r>
      <w:r w:rsidR="00AB2843" w:rsidRPr="006B5660">
        <w:rPr>
          <w:bCs/>
          <w:lang w:val="et-EE" w:eastAsia="et-EE"/>
        </w:rPr>
        <w:t>, siis üle</w:t>
      </w:r>
      <w:r w:rsidR="00507A1A" w:rsidRPr="006B5660">
        <w:rPr>
          <w:bCs/>
          <w:lang w:val="et-EE" w:eastAsia="et-EE"/>
        </w:rPr>
        <w:t>jäänud 17 päevaks jääb</w:t>
      </w:r>
      <w:r w:rsidR="007A0640" w:rsidRPr="006B5660">
        <w:rPr>
          <w:bCs/>
          <w:lang w:val="et-EE" w:eastAsia="et-EE"/>
        </w:rPr>
        <w:t xml:space="preserve"> </w:t>
      </w:r>
      <w:r w:rsidR="00CE6BF8" w:rsidRPr="006B5660">
        <w:rPr>
          <w:bCs/>
          <w:lang w:val="et-EE" w:eastAsia="et-EE"/>
        </w:rPr>
        <w:t>karja</w:t>
      </w:r>
      <w:r w:rsidR="00507A1A" w:rsidRPr="006B5660">
        <w:rPr>
          <w:bCs/>
          <w:lang w:val="et-EE" w:eastAsia="et-EE"/>
        </w:rPr>
        <w:t xml:space="preserve"> kokku</w:t>
      </w:r>
      <w:r w:rsidR="00CE6BF8" w:rsidRPr="006B5660">
        <w:rPr>
          <w:bCs/>
          <w:lang w:val="et-EE" w:eastAsia="et-EE"/>
        </w:rPr>
        <w:t xml:space="preserve"> 170 ammlehma ja vähemalt kaheksa kuu vanust lehmmullikat. S</w:t>
      </w:r>
      <w:r w:rsidR="00AB2843" w:rsidRPr="006B5660">
        <w:rPr>
          <w:bCs/>
          <w:lang w:val="et-EE" w:eastAsia="et-EE"/>
        </w:rPr>
        <w:t>eega kujuneb karja suuruseks, m</w:t>
      </w:r>
      <w:r w:rsidR="00CE6BF8" w:rsidRPr="006B5660">
        <w:rPr>
          <w:bCs/>
          <w:lang w:val="et-EE" w:eastAsia="et-EE"/>
        </w:rPr>
        <w:t xml:space="preserve">ille eest toetust </w:t>
      </w:r>
      <w:r w:rsidR="00104BD1" w:rsidRPr="006B5660">
        <w:rPr>
          <w:bCs/>
          <w:lang w:val="et-EE" w:eastAsia="et-EE"/>
        </w:rPr>
        <w:t>antakse</w:t>
      </w:r>
      <w:r w:rsidR="00CE6BF8" w:rsidRPr="006B5660">
        <w:rPr>
          <w:bCs/>
          <w:lang w:val="et-EE" w:eastAsia="et-EE"/>
        </w:rPr>
        <w:t>, 179 ammlehma ja vähemalt kaheksa kuu vanust lehmmullikat. Arvutuskäik on järgmine: ((180*175) + (170*17)) / 192 = 179,11</w:t>
      </w:r>
      <w:r w:rsidR="00AB2843" w:rsidRPr="006B5660">
        <w:rPr>
          <w:bCs/>
          <w:lang w:val="et-EE" w:eastAsia="et-EE"/>
        </w:rPr>
        <w:t xml:space="preserve">. Karja suurus arvutatakse lihtsa aritmeetilise keskmisena ning arvutamisel ümardatakse sajandikeni arvutatud </w:t>
      </w:r>
      <w:r w:rsidR="00CE6BF8" w:rsidRPr="006B5660">
        <w:rPr>
          <w:bCs/>
          <w:lang w:val="et-EE" w:eastAsia="et-EE"/>
        </w:rPr>
        <w:t>ammlehmade ja vähemalt kaheksa kuu vanuste lehmmullikate</w:t>
      </w:r>
      <w:r w:rsidR="00AB2843" w:rsidRPr="006B5660">
        <w:rPr>
          <w:bCs/>
          <w:lang w:val="et-EE" w:eastAsia="et-EE"/>
        </w:rPr>
        <w:t xml:space="preserve"> arv täisarvuni. </w:t>
      </w:r>
      <w:r w:rsidR="00CE6BF8" w:rsidRPr="006B5660">
        <w:rPr>
          <w:lang w:val="et-EE"/>
        </w:rPr>
        <w:t>Toetust antakse kuni 200 ammlehma ja vähemalt kaheksa kuu vanuse lehmmullika</w:t>
      </w:r>
      <w:r w:rsidR="00AB2843" w:rsidRPr="006B5660">
        <w:rPr>
          <w:lang w:val="et-EE"/>
        </w:rPr>
        <w:t xml:space="preserve"> eest. Seega anta</w:t>
      </w:r>
      <w:r w:rsidR="00CE6BF8" w:rsidRPr="006B5660">
        <w:rPr>
          <w:lang w:val="et-EE"/>
        </w:rPr>
        <w:t>kse taotlejale toetust kõigi 179 amm</w:t>
      </w:r>
      <w:r w:rsidR="00AB2843" w:rsidRPr="006B5660">
        <w:rPr>
          <w:lang w:val="et-EE"/>
        </w:rPr>
        <w:t>lehma</w:t>
      </w:r>
      <w:r w:rsidR="00CE6BF8" w:rsidRPr="006B5660">
        <w:rPr>
          <w:lang w:val="et-EE"/>
        </w:rPr>
        <w:t xml:space="preserve"> ja vähemalt kaheksa kuu vanuse lehmmullika</w:t>
      </w:r>
      <w:r w:rsidR="00AB2843" w:rsidRPr="006B5660">
        <w:rPr>
          <w:lang w:val="et-EE"/>
        </w:rPr>
        <w:t xml:space="preserve"> eest</w:t>
      </w:r>
      <w:r w:rsidR="00243EB0">
        <w:rPr>
          <w:lang w:val="et-EE"/>
        </w:rPr>
        <w:t xml:space="preserve"> diferentseeritult esimese 100 ammlehma ja vähemalt kaheksa kuu vanuse lehmmullika eest koefitsiendiga 1 ning ülejäänud 101-179 ammlehma ja vähemalt kaheksa kuu vanuse lehmmullika eest koefitsiendiga 0,46</w:t>
      </w:r>
      <w:r w:rsidR="00AB2843" w:rsidRPr="006B5660">
        <w:rPr>
          <w:lang w:val="et-EE"/>
        </w:rPr>
        <w:t>.</w:t>
      </w:r>
    </w:p>
    <w:p w14:paraId="1384E08F" w14:textId="63B2C813" w:rsidR="003A0258" w:rsidRPr="006B5660" w:rsidRDefault="003A0258" w:rsidP="003A0258">
      <w:pPr>
        <w:pStyle w:val="NormalWeb"/>
        <w:spacing w:before="0" w:after="0"/>
        <w:jc w:val="both"/>
        <w:rPr>
          <w:lang w:val="et-EE"/>
        </w:rPr>
      </w:pPr>
    </w:p>
    <w:p w14:paraId="632DF913" w14:textId="1C165BDC" w:rsidR="00A135EB" w:rsidRPr="006B5660" w:rsidRDefault="006B5660" w:rsidP="003A0258">
      <w:pPr>
        <w:pStyle w:val="NormalWeb"/>
        <w:spacing w:before="0" w:after="0"/>
        <w:jc w:val="both"/>
        <w:rPr>
          <w:lang w:val="et-EE"/>
        </w:rPr>
      </w:pPr>
      <w:r w:rsidRPr="006B5660">
        <w:rPr>
          <w:b/>
          <w:lang w:val="et-EE"/>
        </w:rPr>
        <w:t>L</w:t>
      </w:r>
      <w:r w:rsidR="00CE6BF8" w:rsidRPr="006B5660">
        <w:rPr>
          <w:b/>
          <w:lang w:val="et-EE"/>
        </w:rPr>
        <w:t>õike 2 punkti 3</w:t>
      </w:r>
      <w:r w:rsidR="00CE6BF8" w:rsidRPr="006B5660">
        <w:rPr>
          <w:lang w:val="et-EE"/>
        </w:rPr>
        <w:t xml:space="preserve"> järgi on ammlehmade või vähemalt kaheksa kuu vanuste lehmmullikate, kes on jõudluskontrolli all ja kes on vähemalt ühe </w:t>
      </w:r>
      <w:r w:rsidR="007A0640" w:rsidRPr="006B5660">
        <w:rPr>
          <w:rFonts w:eastAsia="Calibri"/>
          <w:lang w:val="et-EE"/>
        </w:rPr>
        <w:t>§ 3 lõikes 4 nimetatud lihatõu 75-protsendilise veresusega,</w:t>
      </w:r>
      <w:r w:rsidR="00CE6BF8" w:rsidRPr="006B5660">
        <w:rPr>
          <w:lang w:val="et-EE"/>
        </w:rPr>
        <w:t xml:space="preserve"> aritmeetilise keskmise </w:t>
      </w:r>
      <w:r w:rsidR="007A0640" w:rsidRPr="006B5660">
        <w:rPr>
          <w:lang w:val="et-EE"/>
        </w:rPr>
        <w:t xml:space="preserve">arvutamise käik sama. Toetust antakse kõigi </w:t>
      </w:r>
      <w:r w:rsidR="00070E91">
        <w:rPr>
          <w:lang w:val="et-EE"/>
        </w:rPr>
        <w:t xml:space="preserve">karjas olevate </w:t>
      </w:r>
      <w:r w:rsidR="007A0640" w:rsidRPr="006B5660">
        <w:rPr>
          <w:lang w:val="et-EE"/>
        </w:rPr>
        <w:t xml:space="preserve">ammlehmade või vähemalt kaheksa kuu vanuste lehmmullikate kohta, kes on jõudluskontrolli all ning kes on vähemalt ühe </w:t>
      </w:r>
      <w:r w:rsidR="007A0640" w:rsidRPr="006B5660">
        <w:rPr>
          <w:rFonts w:eastAsia="Calibri"/>
          <w:lang w:val="et-EE"/>
        </w:rPr>
        <w:t>§ 3 lõikes 4 nimetatud lihatõu 75-protsendilise veresusega,</w:t>
      </w:r>
      <w:r w:rsidR="0033006D" w:rsidRPr="006B5660">
        <w:rPr>
          <w:rFonts w:eastAsia="Calibri"/>
          <w:lang w:val="et-EE"/>
        </w:rPr>
        <w:t xml:space="preserve"> eeldusel, et  taotlejal on vähemalt viis eelnimetatud nõuetele vastavat ammlehma või kaheksa kuu vanust lehmmullikat</w:t>
      </w:r>
      <w:r w:rsidR="00070E91">
        <w:rPr>
          <w:rFonts w:eastAsia="Calibri"/>
          <w:lang w:val="et-EE"/>
        </w:rPr>
        <w:t xml:space="preserve"> koefitsiendiga 1,1. </w:t>
      </w:r>
    </w:p>
    <w:p w14:paraId="5F5F958F" w14:textId="77777777" w:rsidR="00CE6BF8" w:rsidRPr="006B5660" w:rsidRDefault="00CE6BF8" w:rsidP="003A0258">
      <w:pPr>
        <w:pStyle w:val="NormalWeb"/>
        <w:spacing w:before="0" w:after="0"/>
        <w:jc w:val="both"/>
        <w:rPr>
          <w:lang w:val="et-EE"/>
        </w:rPr>
      </w:pPr>
    </w:p>
    <w:p w14:paraId="74E7629F" w14:textId="173DD2F8" w:rsidR="007A0640" w:rsidRPr="006B5660" w:rsidRDefault="006B5660" w:rsidP="007A0640">
      <w:pPr>
        <w:pStyle w:val="NormalWeb"/>
        <w:spacing w:before="0" w:after="0"/>
        <w:jc w:val="both"/>
        <w:rPr>
          <w:lang w:val="et-EE"/>
        </w:rPr>
      </w:pPr>
      <w:r w:rsidRPr="006B5660">
        <w:rPr>
          <w:b/>
          <w:lang w:val="et-EE"/>
        </w:rPr>
        <w:t>L</w:t>
      </w:r>
      <w:r w:rsidR="007A0640" w:rsidRPr="006B5660">
        <w:rPr>
          <w:b/>
          <w:lang w:val="et-EE"/>
        </w:rPr>
        <w:t>õike 2 punkti 4</w:t>
      </w:r>
      <w:r w:rsidR="007A0640" w:rsidRPr="006B5660">
        <w:rPr>
          <w:lang w:val="et-EE"/>
        </w:rPr>
        <w:t xml:space="preserve"> järgi on ute ja emakitse aritmeetilise keskmise arvutamise käik järgmine: kuna </w:t>
      </w:r>
      <w:r w:rsidR="007A0640" w:rsidRPr="006B5660">
        <w:rPr>
          <w:bCs/>
          <w:lang w:val="et-EE" w:eastAsia="et-EE"/>
        </w:rPr>
        <w:t>ajavahemikul 2. märtsist kuni 9 septembrini kokku 192 päeva, mis tähendab, et kui taotlejal on esimesel 175 päeval karjas kokku 350 utte ja emakitse ja taotleja otsustab 24. augustil müüa 50 emakitse, siis üle</w:t>
      </w:r>
      <w:r w:rsidR="00507A1A" w:rsidRPr="006B5660">
        <w:rPr>
          <w:bCs/>
          <w:lang w:val="et-EE" w:eastAsia="et-EE"/>
        </w:rPr>
        <w:t xml:space="preserve">jäänud 17 päevaks jääb </w:t>
      </w:r>
      <w:r w:rsidR="007A0640" w:rsidRPr="006B5660">
        <w:rPr>
          <w:bCs/>
          <w:lang w:val="et-EE" w:eastAsia="et-EE"/>
        </w:rPr>
        <w:t>karja</w:t>
      </w:r>
      <w:r w:rsidR="00507A1A" w:rsidRPr="006B5660">
        <w:rPr>
          <w:bCs/>
          <w:lang w:val="et-EE" w:eastAsia="et-EE"/>
        </w:rPr>
        <w:t xml:space="preserve"> kokku </w:t>
      </w:r>
      <w:r w:rsidR="007A0640" w:rsidRPr="006B5660">
        <w:rPr>
          <w:bCs/>
          <w:lang w:val="et-EE" w:eastAsia="et-EE"/>
        </w:rPr>
        <w:t>300 utte ja emakitse. Seega kujuneb karja suuruseks, m</w:t>
      </w:r>
      <w:r w:rsidR="0033006D" w:rsidRPr="006B5660">
        <w:rPr>
          <w:bCs/>
          <w:lang w:val="et-EE" w:eastAsia="et-EE"/>
        </w:rPr>
        <w:t>ille eest toetust antakse, 346</w:t>
      </w:r>
      <w:r w:rsidR="007A0640" w:rsidRPr="006B5660">
        <w:rPr>
          <w:bCs/>
          <w:lang w:val="et-EE" w:eastAsia="et-EE"/>
        </w:rPr>
        <w:t xml:space="preserve"> utte ja emakitse. Arvutuskäik on järgmine: ((350*175) + (300*17)) / 192 = 345,57. Karja suurus arvutatakse lihtsa aritmeetilise keskmisena ning arvutamisel ümardatakse sajandikeni arvutatud </w:t>
      </w:r>
      <w:r w:rsidR="00507A1A" w:rsidRPr="006B5660">
        <w:rPr>
          <w:bCs/>
          <w:lang w:val="et-EE" w:eastAsia="et-EE"/>
        </w:rPr>
        <w:t>uttede ja emakitsede</w:t>
      </w:r>
      <w:r w:rsidR="007A0640" w:rsidRPr="006B5660">
        <w:rPr>
          <w:bCs/>
          <w:lang w:val="et-EE" w:eastAsia="et-EE"/>
        </w:rPr>
        <w:t xml:space="preserve"> arv täisarvuni. </w:t>
      </w:r>
      <w:r w:rsidR="007A0640" w:rsidRPr="006B5660">
        <w:rPr>
          <w:lang w:val="et-EE"/>
        </w:rPr>
        <w:t>Toetust antakse kuni 450 ute ja emakitse eest. Seega antakse taotlejale toetust kõigi 346 ute ja emakitse eest.</w:t>
      </w:r>
    </w:p>
    <w:p w14:paraId="02E32AAF" w14:textId="7F328DAD" w:rsidR="002937B1" w:rsidRDefault="002937B1" w:rsidP="002937B1">
      <w:pPr>
        <w:jc w:val="both"/>
        <w:rPr>
          <w:b/>
        </w:rPr>
      </w:pPr>
    </w:p>
    <w:p w14:paraId="5FE92216" w14:textId="2E7F8594" w:rsidR="002937B1" w:rsidRDefault="002937B1" w:rsidP="002937B1">
      <w:pPr>
        <w:jc w:val="both"/>
        <w:rPr>
          <w:b/>
        </w:rPr>
      </w:pPr>
      <w:r w:rsidRPr="002937B1">
        <w:rPr>
          <w:b/>
          <w:bCs/>
        </w:rPr>
        <w:t xml:space="preserve">Eelnõu </w:t>
      </w:r>
      <w:r w:rsidRPr="002937B1">
        <w:rPr>
          <w:b/>
        </w:rPr>
        <w:t>§</w:t>
      </w:r>
      <w:r>
        <w:rPr>
          <w:b/>
        </w:rPr>
        <w:t xml:space="preserve">-s 6 sätestatakse </w:t>
      </w:r>
      <w:r w:rsidR="00C67CCF">
        <w:rPr>
          <w:b/>
        </w:rPr>
        <w:t>tingimuslikkuse nõuded</w:t>
      </w:r>
      <w:r>
        <w:rPr>
          <w:b/>
        </w:rPr>
        <w:t xml:space="preserve">. </w:t>
      </w:r>
    </w:p>
    <w:p w14:paraId="0DCD8DC6" w14:textId="77777777" w:rsidR="00CB31FD" w:rsidRDefault="00CB31FD" w:rsidP="002937B1">
      <w:pPr>
        <w:jc w:val="both"/>
        <w:rPr>
          <w:b/>
        </w:rPr>
      </w:pPr>
    </w:p>
    <w:p w14:paraId="3985EF5C" w14:textId="1075EFC9" w:rsidR="00507A1A" w:rsidRPr="00AB7DD6" w:rsidRDefault="00507A1A" w:rsidP="00507A1A">
      <w:pPr>
        <w:pStyle w:val="Tekst"/>
      </w:pPr>
      <w:r w:rsidRPr="00321F73">
        <w:rPr>
          <w:b/>
        </w:rPr>
        <w:t>Lõigetes 1 ja 2</w:t>
      </w:r>
      <w:r w:rsidRPr="00AB7DD6">
        <w:t xml:space="preserve"> sätestatakse, et </w:t>
      </w:r>
      <w:r>
        <w:t xml:space="preserve">taotlejal </w:t>
      </w:r>
      <w:r w:rsidRPr="00AB7DD6">
        <w:t xml:space="preserve">täidab oma põllumajanduslikus tegevuses ja kogu põllumajandusliku majapidamise maal maaeluministri </w:t>
      </w:r>
      <w:r w:rsidR="00790346">
        <w:t>21</w:t>
      </w:r>
      <w:r w:rsidR="00790346" w:rsidRPr="00AE5461">
        <w:t>. detsembri 2022. a määruse</w:t>
      </w:r>
      <w:r w:rsidR="00790346">
        <w:t xml:space="preserve"> nr 68</w:t>
      </w:r>
      <w:r w:rsidR="00790346" w:rsidRPr="003278F8">
        <w:t xml:space="preserve"> </w:t>
      </w:r>
      <w:r w:rsidRPr="00AB7DD6">
        <w:t>„</w:t>
      </w:r>
      <w:r w:rsidR="00EF5ACE">
        <w:t>Maa heas põllumajandus- ja keskkonnaseisundis hoidmise nõuded ning kohustuslikud majandamisnõuded</w:t>
      </w:r>
      <w:r w:rsidRPr="00AB7DD6">
        <w:t xml:space="preserve">“ sätestatud nõudeid. </w:t>
      </w:r>
      <w:r w:rsidRPr="00AB7DD6">
        <w:rPr>
          <w:rFonts w:eastAsia="Calibri"/>
        </w:rPr>
        <w:t xml:space="preserve">Nõudeid tuleb täita </w:t>
      </w:r>
      <w:r w:rsidRPr="00AB7DD6">
        <w:t>kogu taotluse esitamise kalendriaasta vältel.</w:t>
      </w:r>
    </w:p>
    <w:p w14:paraId="623C69AC" w14:textId="77777777" w:rsidR="00507A1A" w:rsidRDefault="00507A1A" w:rsidP="00507A1A">
      <w:pPr>
        <w:jc w:val="both"/>
        <w:rPr>
          <w:b/>
        </w:rPr>
      </w:pPr>
    </w:p>
    <w:p w14:paraId="42AECFBD" w14:textId="6FA1241E" w:rsidR="00507A1A" w:rsidRPr="00046AAE" w:rsidRDefault="00507A1A" w:rsidP="00507A1A">
      <w:pPr>
        <w:jc w:val="both"/>
      </w:pPr>
      <w:r w:rsidRPr="00046AAE">
        <w:t xml:space="preserve">Uuel </w:t>
      </w:r>
      <w:r w:rsidR="0049423D">
        <w:t>EL eelarve</w:t>
      </w:r>
      <w:r w:rsidRPr="00046AAE">
        <w:t xml:space="preserve">perioodil asendatakse varasematel </w:t>
      </w:r>
      <w:r w:rsidR="0049423D">
        <w:t>eelarve</w:t>
      </w:r>
      <w:r w:rsidRPr="00046AAE">
        <w:t xml:space="preserve">perioodidel kehtinud nõuetele vastavuse süsteem tingimuslikkuse süsteemiga. Tingimuslikkuse süsteemi aluseks on põhimõte, mille kohaselt tuleks otsetoetuste ja teatud maaelu arengu toetuste täies mahus maksmine toetuse saajatele siduda maakasutuse, põllumajandustootmise ja põllumajandusliku tegevusega seotud eeskirjade järgimisega. Tingimuslikkuse süsteem hõlmab ühise põllumajanduspoliitika põhistandardeid keskkonna, kliimamuutuste, maa hea põllumajandus- ja keskkonnaseisundi, rahvatervise, taimetervise ja loomade heaolu valdkonnas. Tingimuslikkuse alla kuuluvad Euroopa Parlamendi ja nõukogu määruse (EL) nr 2021/2115 artikli 12 lõikes 1 nimetatud kohustuslikud majandamisnõuded ning maa heas põllumajandus- ja keskkonnaseisundis hoidmise nõuded. Kohustuslike majandamisnõuete puhul ei ole tegemist uute või täiendavate nõuete kehtestamisega, vaid olemasolevate nõuete kontrollisüsteemi kohandamisega nõuetele vastavuse süsteemist lähtuvalt ehk tegemist on vaid põllumajandustoetuste sidumisega Eestis kehtivate õigusaktidega (näiteks veeseadus, looduskaitseseadus jt). Liikmesriigid peavad tagama, et kogu põllumajandusmaad, sealhulgas maad, mida enam ei kasutata tootmise eesmärgil, hoitakse heas põllumajandus- ja keskkonnaseisundis. Tulenevalt ELi liikmesriikide erinevatest looduslikest, kliima- jm tingimustest ning põllumajandustootmise ja maakasutuse eripärast ei ole võimalik kehtestada ELi määrusega kõikidele liikmesriikidele kohalduvaid ühtseid tingimusi. Vastavalt </w:t>
      </w:r>
      <w:r w:rsidR="0049423D" w:rsidRPr="00046AAE">
        <w:t>Euroopa Parlamendi ja nõukogu määruse</w:t>
      </w:r>
      <w:r w:rsidR="0049423D">
        <w:t>ga</w:t>
      </w:r>
      <w:r w:rsidR="0049423D" w:rsidRPr="00046AAE">
        <w:t xml:space="preserve"> (EL) nr 2021/2115 </w:t>
      </w:r>
      <w:r w:rsidR="0049423D">
        <w:t>liikmesriigile kohalduva</w:t>
      </w:r>
      <w:r w:rsidRPr="00046AAE">
        <w:t xml:space="preserve"> kohustusele kehtestatakse riiklikul või piirkondlikul tasandil </w:t>
      </w:r>
      <w:r w:rsidRPr="00D010C1">
        <w:t xml:space="preserve">maa heas põllumajandus- ja keskkonnaseisundiga miinimumnõuded maaeluministri </w:t>
      </w:r>
      <w:r w:rsidR="00790346">
        <w:t>21</w:t>
      </w:r>
      <w:r w:rsidR="00790346" w:rsidRPr="00AE5461">
        <w:t>. detsembri 2022. a määruse</w:t>
      </w:r>
      <w:r w:rsidR="00790346">
        <w:t>ga nr 68</w:t>
      </w:r>
      <w:r w:rsidR="00790346" w:rsidRPr="003278F8">
        <w:t xml:space="preserve"> </w:t>
      </w:r>
      <w:r w:rsidRPr="00D010C1">
        <w:t>„</w:t>
      </w:r>
      <w:r w:rsidR="00EF5ACE">
        <w:t>Maa heas põllumajandus- ja keskkonnaseisundis hoidmise nõuded ning kohustuslikud majandamisnõuded</w:t>
      </w:r>
      <w:r w:rsidRPr="00D010C1">
        <w:t xml:space="preserve">“. Juhul, kui nõuded ei ole täidetud, vähendatakse </w:t>
      </w:r>
      <w:r w:rsidR="00104BD1">
        <w:t>antavaid</w:t>
      </w:r>
      <w:r w:rsidRPr="00D010C1">
        <w:t xml:space="preserve"> otsetoetuseid või jäetakse toetuse taotlus rahuldamata.</w:t>
      </w:r>
    </w:p>
    <w:p w14:paraId="7F5D5C09" w14:textId="57A9F2FB" w:rsidR="002937B1" w:rsidRDefault="002937B1" w:rsidP="002937B1">
      <w:pPr>
        <w:jc w:val="both"/>
        <w:rPr>
          <w:b/>
        </w:rPr>
      </w:pPr>
    </w:p>
    <w:p w14:paraId="18ACDE43" w14:textId="1F1E7296" w:rsidR="00507A1A" w:rsidRDefault="00507A1A" w:rsidP="00507A1A">
      <w:pPr>
        <w:jc w:val="both"/>
        <w:rPr>
          <w:b/>
        </w:rPr>
      </w:pPr>
      <w:r w:rsidRPr="002937B1">
        <w:rPr>
          <w:b/>
          <w:bCs/>
        </w:rPr>
        <w:t xml:space="preserve">Eelnõu </w:t>
      </w:r>
      <w:r w:rsidRPr="002937B1">
        <w:rPr>
          <w:b/>
        </w:rPr>
        <w:t>§</w:t>
      </w:r>
      <w:r>
        <w:rPr>
          <w:b/>
        </w:rPr>
        <w:t xml:space="preserve">-s 7 sätestatakse nõuded põllumajandusliku majapidamise üleandmise kohta. </w:t>
      </w:r>
    </w:p>
    <w:p w14:paraId="6E1EB93C" w14:textId="196A543E" w:rsidR="00507A1A" w:rsidRDefault="00507A1A" w:rsidP="00507A1A">
      <w:pPr>
        <w:jc w:val="both"/>
        <w:rPr>
          <w:b/>
        </w:rPr>
      </w:pPr>
    </w:p>
    <w:p w14:paraId="1F2E8C91" w14:textId="6F7D29F0" w:rsidR="00507A1A" w:rsidRPr="00507A1A" w:rsidRDefault="00507A1A" w:rsidP="00507A1A">
      <w:pPr>
        <w:jc w:val="both"/>
        <w:rPr>
          <w:color w:val="000000"/>
        </w:rPr>
      </w:pPr>
      <w:r w:rsidRPr="00046AAE">
        <w:lastRenderedPageBreak/>
        <w:t>Põllumajandusliku majapidamise üleandmise korral kohaldatakse</w:t>
      </w:r>
      <w:r w:rsidR="000F292E" w:rsidRPr="000F292E">
        <w:t xml:space="preserve"> </w:t>
      </w:r>
      <w:r w:rsidR="000F292E">
        <w:t xml:space="preserve">maaeluministri </w:t>
      </w:r>
      <w:r w:rsidR="00790346">
        <w:t>20</w:t>
      </w:r>
      <w:r w:rsidR="00790346" w:rsidRPr="00AE5461">
        <w:t>. detsembri 2022. a määruse</w:t>
      </w:r>
      <w:r w:rsidR="00790346">
        <w:t xml:space="preserve"> nr 67</w:t>
      </w:r>
      <w:r w:rsidR="00790346" w:rsidRPr="003278F8">
        <w:t xml:space="preserve"> </w:t>
      </w:r>
      <w:r w:rsidR="000F292E">
        <w:t>,,</w:t>
      </w:r>
      <w:r w:rsidR="00EF5ACE" w:rsidRPr="00EF5ACE">
        <w:t>Põllumassiivi kaardi koostamise, põllumassiivi toetusõigusliku pindala määramise ja põllumassiivi kasutamise kohta andmete esitamise tingimused ja kord</w:t>
      </w:r>
      <w:r w:rsidR="000F292E">
        <w:t>“§-s 6</w:t>
      </w:r>
      <w:r w:rsidRPr="00046AAE">
        <w:t xml:space="preserve"> sätestatut.</w:t>
      </w:r>
    </w:p>
    <w:p w14:paraId="2DDB6A77" w14:textId="77777777" w:rsidR="00507A1A" w:rsidRDefault="00507A1A" w:rsidP="002937B1">
      <w:pPr>
        <w:jc w:val="both"/>
        <w:rPr>
          <w:b/>
        </w:rPr>
      </w:pPr>
    </w:p>
    <w:p w14:paraId="3BA0C95E" w14:textId="03FE9FA0" w:rsidR="002937B1" w:rsidRDefault="002937B1" w:rsidP="002937B1">
      <w:pPr>
        <w:jc w:val="both"/>
        <w:rPr>
          <w:b/>
        </w:rPr>
      </w:pPr>
      <w:r w:rsidRPr="002937B1">
        <w:rPr>
          <w:b/>
          <w:bCs/>
        </w:rPr>
        <w:t xml:space="preserve">Eelnõu </w:t>
      </w:r>
      <w:r w:rsidRPr="002937B1">
        <w:rPr>
          <w:b/>
        </w:rPr>
        <w:t>§</w:t>
      </w:r>
      <w:r w:rsidR="00507A1A">
        <w:rPr>
          <w:b/>
        </w:rPr>
        <w:t>-s 8</w:t>
      </w:r>
      <w:r>
        <w:rPr>
          <w:b/>
        </w:rPr>
        <w:t xml:space="preserve"> sätestatakse nõuded toetuse taotlemise kohta. </w:t>
      </w:r>
    </w:p>
    <w:p w14:paraId="2259FDFB" w14:textId="77777777" w:rsidR="002937B1" w:rsidRDefault="002937B1" w:rsidP="002937B1">
      <w:pPr>
        <w:jc w:val="both"/>
        <w:rPr>
          <w:b/>
        </w:rPr>
      </w:pPr>
    </w:p>
    <w:p w14:paraId="7171500F" w14:textId="2F358CC5" w:rsidR="00E3764E" w:rsidRPr="0045005A" w:rsidRDefault="006B5660" w:rsidP="00BB142A">
      <w:pPr>
        <w:pStyle w:val="Tekst"/>
      </w:pPr>
      <w:r>
        <w:rPr>
          <w:b/>
        </w:rPr>
        <w:t>L</w:t>
      </w:r>
      <w:r w:rsidR="00E3764E" w:rsidRPr="0045005A">
        <w:rPr>
          <w:b/>
        </w:rPr>
        <w:t>õike 1</w:t>
      </w:r>
      <w:r w:rsidR="00E3764E" w:rsidRPr="0045005A">
        <w:t xml:space="preserve"> kohaselt</w:t>
      </w:r>
      <w:r w:rsidR="00E3764E" w:rsidRPr="0045005A">
        <w:rPr>
          <w:b/>
        </w:rPr>
        <w:t xml:space="preserve"> </w:t>
      </w:r>
      <w:r w:rsidR="00E3764E" w:rsidRPr="0045005A">
        <w:t>esitab taotleja ajavahemikul</w:t>
      </w:r>
      <w:r w:rsidR="00507A1A" w:rsidRPr="0045005A">
        <w:t xml:space="preserve"> 2. märtsist kuni 15. aprillini</w:t>
      </w:r>
      <w:r w:rsidR="00C67CCF" w:rsidRPr="0045005A">
        <w:t xml:space="preserve"> </w:t>
      </w:r>
      <w:r w:rsidR="00AC1BF4" w:rsidRPr="0045005A">
        <w:t xml:space="preserve">PRIA-le </w:t>
      </w:r>
      <w:r w:rsidR="00E3764E" w:rsidRPr="0045005A">
        <w:t>elektrooniliselt PRIA e</w:t>
      </w:r>
      <w:r w:rsidR="007C055E" w:rsidRPr="0045005A">
        <w:rPr>
          <w:bCs/>
        </w:rPr>
        <w:t>-</w:t>
      </w:r>
      <w:r w:rsidR="00E3764E" w:rsidRPr="0045005A">
        <w:t>teenuse keskkonna</w:t>
      </w:r>
      <w:r w:rsidR="00507A1A" w:rsidRPr="0045005A">
        <w:t xml:space="preserve"> kaudu taotluse, mis sisaldab</w:t>
      </w:r>
      <w:r w:rsidR="00E3764E" w:rsidRPr="0045005A">
        <w:t xml:space="preserve"> </w:t>
      </w:r>
      <w:r w:rsidR="00507A1A" w:rsidRPr="0045005A">
        <w:t xml:space="preserve">maaeluministri x. detsembri 2023. a määruse nr x ,,Otsetoetuste saamise üldised nõuded, põhisissetuleku toetus, ümberjaotav toetus ja noore põllumajandustootja toetus“ </w:t>
      </w:r>
      <w:r w:rsidR="00C67CCF" w:rsidRPr="0045005A">
        <w:t>§-s x ni</w:t>
      </w:r>
      <w:r w:rsidR="00E3764E" w:rsidRPr="0045005A">
        <w:t>metatud andmeid.</w:t>
      </w:r>
    </w:p>
    <w:p w14:paraId="23195366" w14:textId="77777777" w:rsidR="00E3764E" w:rsidRPr="0045005A" w:rsidRDefault="00E3764E" w:rsidP="00BB142A">
      <w:pPr>
        <w:pStyle w:val="Tekst"/>
      </w:pPr>
    </w:p>
    <w:p w14:paraId="1DA144F3" w14:textId="01AB6FB9" w:rsidR="00E3764E" w:rsidRDefault="00E3764E" w:rsidP="00E3764E">
      <w:pPr>
        <w:adjustRightInd w:val="0"/>
        <w:jc w:val="both"/>
        <w:rPr>
          <w:lang w:eastAsia="et-EE"/>
        </w:rPr>
      </w:pPr>
      <w:r w:rsidRPr="0045005A">
        <w:rPr>
          <w:color w:val="000000"/>
          <w:lang w:eastAsia="et-EE"/>
        </w:rPr>
        <w:t xml:space="preserve">Taotlus peab sisaldama haldusmenetluse seaduse § 14 lõike 3 punktides 1−4 nimetatud andmeid ning taotleja </w:t>
      </w:r>
      <w:r w:rsidRPr="00E135E2">
        <w:rPr>
          <w:color w:val="000000"/>
          <w:lang w:eastAsia="et-EE"/>
        </w:rPr>
        <w:t>registri</w:t>
      </w:r>
      <w:r w:rsidR="007C055E" w:rsidRPr="00E135E2">
        <w:rPr>
          <w:bCs/>
        </w:rPr>
        <w:t>-</w:t>
      </w:r>
      <w:r w:rsidR="00E135E2" w:rsidRPr="00E135E2">
        <w:rPr>
          <w:color w:val="000000"/>
          <w:lang w:eastAsia="et-EE"/>
        </w:rPr>
        <w:t xml:space="preserve"> või isikukoodi</w:t>
      </w:r>
      <w:r w:rsidR="00BE1D09">
        <w:rPr>
          <w:color w:val="000000"/>
          <w:lang w:eastAsia="et-EE"/>
        </w:rPr>
        <w:t xml:space="preserve">. </w:t>
      </w:r>
      <w:r w:rsidRPr="00E135E2">
        <w:rPr>
          <w:color w:val="000000"/>
          <w:lang w:eastAsia="et-EE"/>
        </w:rPr>
        <w:t>Haldusmenetluse</w:t>
      </w:r>
      <w:r w:rsidRPr="0045005A">
        <w:rPr>
          <w:color w:val="000000"/>
          <w:lang w:eastAsia="et-EE"/>
        </w:rPr>
        <w:t xml:space="preserve"> seaduse § 14 reguleerib taotlustega seonduvat. Sama paragrahvi lõike 3 punktide 1−4 kohaselt peab kirjalik taotlus sisaldama esitaja nime, taotluse selgelt sõnastatud sisu, taotluse esitamise kuupäeva ja taotleja allkirja ning haldusakti või muu dokumendi kättetoimetamise soovitavat viisi ning selleks vajalikke kontaktandmeid.</w:t>
      </w:r>
    </w:p>
    <w:p w14:paraId="4EDEF066" w14:textId="2D9BAF9D" w:rsidR="00E3764E" w:rsidRPr="0045005A" w:rsidRDefault="00E3764E" w:rsidP="00BB142A">
      <w:pPr>
        <w:pStyle w:val="Tekst"/>
      </w:pPr>
    </w:p>
    <w:p w14:paraId="61D1FB80" w14:textId="3E42D490" w:rsidR="006A0F3A" w:rsidRDefault="00E45A78" w:rsidP="006A0F3A">
      <w:pPr>
        <w:pStyle w:val="Tekst"/>
      </w:pPr>
      <w:r>
        <w:rPr>
          <w:b/>
        </w:rPr>
        <w:t>L</w:t>
      </w:r>
      <w:r w:rsidR="000C6F25" w:rsidRPr="0045005A">
        <w:rPr>
          <w:b/>
        </w:rPr>
        <w:t>õike 2</w:t>
      </w:r>
      <w:r w:rsidR="000827AD" w:rsidRPr="0045005A">
        <w:t xml:space="preserve"> kohaselt on võimalik taotlejal esitada komisjoni rakendusmääruse (EL) nr 2022/1173 artikli 7 lõike 1 punkti b kohased taotluse muudatused hiljemalt taotluse esitamise aasta 1. novembriks. EL eelarveperioodil 2023-2027 on võimalik muudatusi teha pikema perioodi jooksul, kui see oli lubatud eelmise eelarveperioodi raames</w:t>
      </w:r>
      <w:r w:rsidR="006A0F3A" w:rsidRPr="0045005A">
        <w:t>. Loomade identifitseerimist ja registreerimist puudutava toetusõiguslikkuse tingimuse puhul on taotluse muutmine või tagasivõtmine lubatud üksnes enne kuupäeva, mille liikmesriik on määranud kooskõlas määruse (EL) 2021/2115 artikli 34 lõike 2 teise lausega ehk enne toetuse taotlusperioodi (2. märts kuni 15. aprill) algust</w:t>
      </w:r>
      <w:r w:rsidR="0045005A" w:rsidRPr="0045005A">
        <w:t>, mis sisuliselt tähendab seda, et neid muudatusi pärast taotluse esitamist lubatud teha pole.</w:t>
      </w:r>
      <w:r w:rsidR="006A0F3A" w:rsidRPr="0045005A">
        <w:t xml:space="preserve"> Lisaks ei ole muutmine või tagasivõtmine lubatud pärast seda, kui taotlejat on teavitatud kavatsusest teha kohapealne kontroll või kui taotleja saab mittevastavusest teada ette teatamata kontrolli tulemusena. Siiski on lubatud muuta või tagasi võtta taotluse osa, mida kohapealse kontrolli käigus tuv</w:t>
      </w:r>
      <w:r w:rsidR="0045005A" w:rsidRPr="0045005A">
        <w:t>astatud mittevastavus ei mõjuta.</w:t>
      </w:r>
    </w:p>
    <w:p w14:paraId="24E15ADA" w14:textId="74671C0F" w:rsidR="003E1AE2" w:rsidRDefault="003E1AE2" w:rsidP="006A0F3A">
      <w:pPr>
        <w:pStyle w:val="Tekst"/>
      </w:pPr>
    </w:p>
    <w:p w14:paraId="32AC5480" w14:textId="5E7C06CA" w:rsidR="003E1AE2" w:rsidRPr="0045005A" w:rsidRDefault="003E1AE2" w:rsidP="006A0F3A">
      <w:pPr>
        <w:pStyle w:val="Tekst"/>
      </w:pPr>
      <w:r>
        <w:rPr>
          <w:b/>
        </w:rPr>
        <w:t>L</w:t>
      </w:r>
      <w:r w:rsidRPr="0045005A">
        <w:rPr>
          <w:b/>
        </w:rPr>
        <w:t xml:space="preserve">õike </w:t>
      </w:r>
      <w:r>
        <w:rPr>
          <w:b/>
        </w:rPr>
        <w:t>3</w:t>
      </w:r>
      <w:r>
        <w:t xml:space="preserve"> kohaselt esitab taotleja, kes ei taotle </w:t>
      </w:r>
      <w:r w:rsidRPr="00C86488">
        <w:t>Euroopa Parlamendi ja nõukogu</w:t>
      </w:r>
      <w:r>
        <w:t xml:space="preserve"> määruse (EL) 2021/2116 artikli 65 lõikes </w:t>
      </w:r>
      <w:r w:rsidRPr="00C86488">
        <w:t xml:space="preserve">2 nimetatud pindala- </w:t>
      </w:r>
      <w:r>
        <w:t xml:space="preserve">või loomapõhist otsetoetust ega maaelu arengu toetust, taotluse esitamise kalendriaasta 15. juuniks </w:t>
      </w:r>
      <w:bookmarkStart w:id="2" w:name="_Hlk56013275"/>
      <w:r>
        <w:t>PRIA-le</w:t>
      </w:r>
      <w:bookmarkEnd w:id="2"/>
      <w:r>
        <w:t xml:space="preserve"> elektrooniliselt PRIA e</w:t>
      </w:r>
      <w:r>
        <w:rPr>
          <w:bCs/>
        </w:rPr>
        <w:t>-</w:t>
      </w:r>
      <w:r>
        <w:t xml:space="preserve">teenuse keskkonna kaudu lisaks lõikes 1 nimetatud andmetele maaeluministri </w:t>
      </w:r>
      <w:r w:rsidRPr="003E1AE2">
        <w:t>21. detsembri 2022. a määruse nr 71 ,,Otsetoetuste saamise üldised n</w:t>
      </w:r>
      <w:r w:rsidRPr="005E1B86">
        <w:t>õuded, põhisissetuleku toetus, ümberjaotav toetus ja n</w:t>
      </w:r>
      <w:r>
        <w:t xml:space="preserve">oore põllumajandustootja toetus“ </w:t>
      </w:r>
      <w:r w:rsidRPr="00620896">
        <w:t>§ 10 lõikes 1, § 11 lõike 1 punktide</w:t>
      </w:r>
      <w:r>
        <w:t xml:space="preserve">s 1–17 ja 19 ning lõigetes 2–4 </w:t>
      </w:r>
      <w:r w:rsidRPr="00620896">
        <w:t>ning §-s 12</w:t>
      </w:r>
      <w:r>
        <w:t xml:space="preserve"> nimetatud andmed, arvestades § 11 lõigetes 2 ja 3 sätestatut.</w:t>
      </w:r>
    </w:p>
    <w:p w14:paraId="58D7E61A" w14:textId="02773196" w:rsidR="003A62BA" w:rsidRDefault="003A62BA" w:rsidP="002937B1">
      <w:pPr>
        <w:jc w:val="both"/>
        <w:rPr>
          <w:b/>
        </w:rPr>
      </w:pPr>
    </w:p>
    <w:p w14:paraId="154914F4" w14:textId="2463F00A" w:rsidR="002937B1" w:rsidRPr="0045005A" w:rsidRDefault="002937B1" w:rsidP="002937B1">
      <w:pPr>
        <w:jc w:val="both"/>
        <w:rPr>
          <w:b/>
        </w:rPr>
      </w:pPr>
      <w:r w:rsidRPr="0045005A">
        <w:rPr>
          <w:b/>
          <w:bCs/>
        </w:rPr>
        <w:t xml:space="preserve">Eelnõu </w:t>
      </w:r>
      <w:r w:rsidRPr="0045005A">
        <w:rPr>
          <w:b/>
        </w:rPr>
        <w:t xml:space="preserve">§-s 9 sätestatakse </w:t>
      </w:r>
      <w:r w:rsidR="000F292E" w:rsidRPr="00046AAE">
        <w:rPr>
          <w:b/>
        </w:rPr>
        <w:t>taotleja, taotluse ja toetatavate tegevuste kontrollimine</w:t>
      </w:r>
      <w:r w:rsidR="000F292E">
        <w:rPr>
          <w:b/>
        </w:rPr>
        <w:t>.</w:t>
      </w:r>
    </w:p>
    <w:p w14:paraId="2FB599E0" w14:textId="77777777" w:rsidR="00EB02F0" w:rsidRPr="0045005A" w:rsidRDefault="00EB02F0" w:rsidP="002937B1">
      <w:pPr>
        <w:jc w:val="both"/>
        <w:rPr>
          <w:b/>
        </w:rPr>
      </w:pPr>
    </w:p>
    <w:p w14:paraId="553B1C0B" w14:textId="5D24848F" w:rsidR="00DE5CD4" w:rsidRPr="0045005A" w:rsidRDefault="00E45A78" w:rsidP="00DE5CD4">
      <w:pPr>
        <w:jc w:val="both"/>
        <w:rPr>
          <w:lang w:eastAsia="et-EE"/>
        </w:rPr>
      </w:pPr>
      <w:r>
        <w:rPr>
          <w:b/>
        </w:rPr>
        <w:t>L</w:t>
      </w:r>
      <w:r w:rsidR="00DE5CD4" w:rsidRPr="0045005A">
        <w:rPr>
          <w:b/>
        </w:rPr>
        <w:t xml:space="preserve">õike 1 </w:t>
      </w:r>
      <w:r w:rsidR="00DE5CD4" w:rsidRPr="0045005A">
        <w:t xml:space="preserve">kohaselt kontrollib PRIA taotluses esitatud andmete õigsust ning taotleja ja toetatava tegevuse vastavust toetuse saamise nõuetele ning käesolevas paragrahvis sätestatud juhul muu asutus. </w:t>
      </w:r>
      <w:r w:rsidR="00DE5CD4" w:rsidRPr="0045005A">
        <w:rPr>
          <w:lang w:eastAsia="et-EE"/>
        </w:rPr>
        <w:t>PRIA vaatab taotluse koos esitatud andmete ja dokumentidega läbi ning kontrollib nendes esitatud andmete õigsust, vajadusel esitab järelepärimisi, mille põhjal otsustab taotleja vastavuse toetuse saamise nõuetele.</w:t>
      </w:r>
    </w:p>
    <w:p w14:paraId="62342B58" w14:textId="3DBC3CF3" w:rsidR="00DE5CD4" w:rsidRPr="0045005A" w:rsidRDefault="00DE5CD4" w:rsidP="00DE5CD4">
      <w:pPr>
        <w:jc w:val="both"/>
        <w:rPr>
          <w:b/>
        </w:rPr>
      </w:pPr>
    </w:p>
    <w:p w14:paraId="066FC6DC" w14:textId="7D812BC1" w:rsidR="00DE5CD4" w:rsidRPr="0045005A" w:rsidRDefault="00E45A78" w:rsidP="00DE5CD4">
      <w:pPr>
        <w:jc w:val="both"/>
      </w:pPr>
      <w:r>
        <w:rPr>
          <w:b/>
        </w:rPr>
        <w:t>L</w:t>
      </w:r>
      <w:r w:rsidR="00DE5CD4" w:rsidRPr="0045005A">
        <w:rPr>
          <w:b/>
        </w:rPr>
        <w:t xml:space="preserve">õike 2 </w:t>
      </w:r>
      <w:r w:rsidR="00DE5CD4" w:rsidRPr="0045005A">
        <w:t xml:space="preserve">kohaselt paragrahvis 6 sätestatud tingimuslikkuse nõuetele vastavust kontrollivad maaeluministri </w:t>
      </w:r>
      <w:r w:rsidR="00790346">
        <w:t>21</w:t>
      </w:r>
      <w:r w:rsidR="00790346" w:rsidRPr="00AE5461">
        <w:t>. detsembri 2022. a määruse</w:t>
      </w:r>
      <w:r w:rsidR="00790346">
        <w:t xml:space="preserve"> nr 68</w:t>
      </w:r>
      <w:r w:rsidR="00790346" w:rsidRPr="003278F8">
        <w:t xml:space="preserve"> </w:t>
      </w:r>
      <w:r w:rsidR="000F292E">
        <w:t>,,</w:t>
      </w:r>
      <w:r w:rsidR="000F292E" w:rsidRPr="002643F0">
        <w:t>Maa heas põllumajandus- ja keskkonnaseisundis hoidmise nõuded ning kohustuslikud majandamisnõuded</w:t>
      </w:r>
      <w:r w:rsidR="000F292E">
        <w:t xml:space="preserve">“ </w:t>
      </w:r>
      <w:r w:rsidR="00DE5CD4" w:rsidRPr="0045005A">
        <w:t xml:space="preserve">sätestatud asutused samas määruses sätestatud ulatuses. Nendeks asutusteks on </w:t>
      </w:r>
      <w:r w:rsidR="00DE5CD4" w:rsidRPr="0045005A">
        <w:rPr>
          <w:color w:val="000000"/>
          <w:lang w:eastAsia="et-EE"/>
        </w:rPr>
        <w:t xml:space="preserve">Põllumajanduse Registrite ja Informatsiooni Amet, Põllumajandus- ja Toiduamet ning </w:t>
      </w:r>
      <w:r w:rsidR="00DE5CD4" w:rsidRPr="0045005A">
        <w:t>Keskkonnaamet.</w:t>
      </w:r>
    </w:p>
    <w:p w14:paraId="22F3E3A5" w14:textId="77777777" w:rsidR="00BC3E8F" w:rsidRPr="0045005A" w:rsidRDefault="00BC3E8F" w:rsidP="00BB142A">
      <w:pPr>
        <w:pStyle w:val="Tekst"/>
      </w:pPr>
    </w:p>
    <w:p w14:paraId="3AD91AF7" w14:textId="76689CF5" w:rsidR="00DE5CD4" w:rsidRDefault="00E45A78" w:rsidP="00DE5CD4">
      <w:pPr>
        <w:adjustRightInd w:val="0"/>
        <w:jc w:val="both"/>
        <w:rPr>
          <w:lang w:eastAsia="et-EE"/>
        </w:rPr>
      </w:pPr>
      <w:r>
        <w:rPr>
          <w:b/>
        </w:rPr>
        <w:lastRenderedPageBreak/>
        <w:t>L</w:t>
      </w:r>
      <w:r w:rsidR="0045005A" w:rsidRPr="0045005A">
        <w:rPr>
          <w:b/>
        </w:rPr>
        <w:t>õike</w:t>
      </w:r>
      <w:r w:rsidR="00DE5CD4" w:rsidRPr="0045005A">
        <w:rPr>
          <w:b/>
          <w:lang w:eastAsia="et-EE"/>
        </w:rPr>
        <w:t xml:space="preserve"> 3</w:t>
      </w:r>
      <w:r w:rsidR="00DE5CD4" w:rsidRPr="0045005A">
        <w:rPr>
          <w:lang w:eastAsia="et-EE"/>
        </w:rPr>
        <w:t xml:space="preserve"> kohaselt teeb taotleja lõigetes 1 ja 2 nimetatud asutustele teatavaks kõik toetuse taotluse rahuldamise otsustamiseks vajalikud asjaolud, sealhulgas ajab vajaduse korral loomad kokku või hoiab neid selliselt, et oleks võimalik kontrollida nende kõrvamärkide olemasolu ja loomade identifitseerimisnumbrit.</w:t>
      </w:r>
    </w:p>
    <w:p w14:paraId="7745AE37" w14:textId="77777777" w:rsidR="003A62BA" w:rsidRDefault="003A62BA" w:rsidP="002937B1">
      <w:pPr>
        <w:jc w:val="both"/>
        <w:rPr>
          <w:b/>
        </w:rPr>
      </w:pPr>
    </w:p>
    <w:p w14:paraId="08F6161E" w14:textId="77777777" w:rsidR="00E3764E" w:rsidRDefault="002937B1" w:rsidP="002937B1">
      <w:pPr>
        <w:jc w:val="both"/>
        <w:rPr>
          <w:b/>
        </w:rPr>
      </w:pPr>
      <w:r w:rsidRPr="002937B1">
        <w:rPr>
          <w:b/>
          <w:bCs/>
        </w:rPr>
        <w:t xml:space="preserve">Eelnõu </w:t>
      </w:r>
      <w:r w:rsidRPr="002937B1">
        <w:rPr>
          <w:b/>
        </w:rPr>
        <w:t>§</w:t>
      </w:r>
      <w:r>
        <w:rPr>
          <w:b/>
        </w:rPr>
        <w:t>-s 10 sätestatakse nõuded toetuse ühikumäära kohta.</w:t>
      </w:r>
    </w:p>
    <w:p w14:paraId="63BB3697" w14:textId="77777777" w:rsidR="00EB02F0" w:rsidRDefault="00EB02F0" w:rsidP="002937B1">
      <w:pPr>
        <w:jc w:val="both"/>
        <w:rPr>
          <w:b/>
        </w:rPr>
      </w:pPr>
    </w:p>
    <w:p w14:paraId="1194DABE" w14:textId="4696D8B5" w:rsidR="00DE5CD4" w:rsidRDefault="00E45A78" w:rsidP="00BB142A">
      <w:pPr>
        <w:pStyle w:val="Tekst"/>
      </w:pPr>
      <w:r>
        <w:rPr>
          <w:b/>
        </w:rPr>
        <w:t>L</w:t>
      </w:r>
      <w:r w:rsidR="00B563B0" w:rsidRPr="00321F73">
        <w:rPr>
          <w:b/>
        </w:rPr>
        <w:t>õike 1</w:t>
      </w:r>
      <w:r w:rsidR="00A679B0">
        <w:t xml:space="preserve"> </w:t>
      </w:r>
      <w:r w:rsidR="00ED20D4">
        <w:t xml:space="preserve">kohaselt otsustab </w:t>
      </w:r>
      <w:r w:rsidR="00EB02F0">
        <w:t xml:space="preserve">PRIA </w:t>
      </w:r>
      <w:r w:rsidR="00DE5CD4">
        <w:t>piimalehma kasvatamise otsetoetuse ühikumäärad, ammlehma kasvatamise toetuse ühikumäärad ning ute ja kitse kas</w:t>
      </w:r>
      <w:r w:rsidR="006B3AE1">
        <w:t>vatamise otsetoetuse ühikumäärad</w:t>
      </w:r>
      <w:r w:rsidR="00DE5CD4">
        <w:t xml:space="preserve"> </w:t>
      </w:r>
      <w:r w:rsidR="006B3AE1">
        <w:t xml:space="preserve">taotluse esitamise kalendriaasta 1. detsembriks, </w:t>
      </w:r>
      <w:r w:rsidR="00DE5CD4" w:rsidRPr="00817CC6">
        <w:t>arvestades Euroopa Liidu ühise põllumajanduspoliitika rakendamise seaduse § 16 lõikes 3 sätestatut.</w:t>
      </w:r>
      <w:r w:rsidR="006B3AE1">
        <w:t xml:space="preserve"> </w:t>
      </w:r>
      <w:r w:rsidR="00323BE7">
        <w:t>Ühikumäär tehakse teatavaks PRIA peadirektori käskkirjaga.</w:t>
      </w:r>
    </w:p>
    <w:p w14:paraId="5C7376BB" w14:textId="77777777" w:rsidR="00DE5CD4" w:rsidRDefault="00DE5CD4" w:rsidP="00BB142A">
      <w:pPr>
        <w:pStyle w:val="Tekst"/>
      </w:pPr>
    </w:p>
    <w:p w14:paraId="0EAAE4DB" w14:textId="00E8FA19" w:rsidR="00323BE7" w:rsidRDefault="00E45A78" w:rsidP="00BB142A">
      <w:pPr>
        <w:pStyle w:val="Tekst"/>
      </w:pPr>
      <w:r>
        <w:rPr>
          <w:b/>
        </w:rPr>
        <w:t>L</w:t>
      </w:r>
      <w:r w:rsidR="00323BE7" w:rsidRPr="00321F73">
        <w:rPr>
          <w:b/>
        </w:rPr>
        <w:t>õigetes</w:t>
      </w:r>
      <w:r w:rsidR="006B3AE1">
        <w:rPr>
          <w:b/>
        </w:rPr>
        <w:t xml:space="preserve"> 2</w:t>
      </w:r>
      <w:r w:rsidR="00DE5CD4" w:rsidRPr="00321F73">
        <w:rPr>
          <w:b/>
        </w:rPr>
        <w:t xml:space="preserve"> </w:t>
      </w:r>
      <w:r w:rsidR="00323BE7" w:rsidRPr="00321F73">
        <w:rPr>
          <w:b/>
        </w:rPr>
        <w:t xml:space="preserve">ja </w:t>
      </w:r>
      <w:r w:rsidR="006B3AE1">
        <w:rPr>
          <w:b/>
        </w:rPr>
        <w:t>3</w:t>
      </w:r>
      <w:r w:rsidR="00323BE7">
        <w:t xml:space="preserve"> sätestatakse piimalehma kasvatamise otsetoetuse ühikumäärad. </w:t>
      </w:r>
    </w:p>
    <w:p w14:paraId="3806E6AB" w14:textId="050005FE" w:rsidR="00323BE7" w:rsidRDefault="00323BE7" w:rsidP="00BB142A">
      <w:pPr>
        <w:pStyle w:val="Tekst"/>
      </w:pPr>
    </w:p>
    <w:p w14:paraId="1ADFE504" w14:textId="7266E567" w:rsidR="00323BE7" w:rsidRDefault="00323BE7" w:rsidP="00BB142A">
      <w:pPr>
        <w:pStyle w:val="Tekst"/>
      </w:pPr>
      <w:r>
        <w:t xml:space="preserve">Toetuse saajale, kes peab kuni 270 piimalehma, </w:t>
      </w:r>
      <w:r w:rsidR="00104BD1">
        <w:t>antakse</w:t>
      </w:r>
      <w:r>
        <w:t xml:space="preserve"> toetust 1. detsembriks </w:t>
      </w:r>
      <w:r w:rsidR="002E6DD4">
        <w:t>kehtestatud ühikumäära alusel</w:t>
      </w:r>
      <w:r>
        <w:t>.</w:t>
      </w:r>
    </w:p>
    <w:p w14:paraId="28311B90" w14:textId="77777777" w:rsidR="002E6DD4" w:rsidRDefault="002E6DD4" w:rsidP="00BB142A">
      <w:pPr>
        <w:pStyle w:val="Tekst"/>
      </w:pPr>
    </w:p>
    <w:p w14:paraId="6CF29F03" w14:textId="39388691" w:rsidR="00323BE7" w:rsidRDefault="00323BE7" w:rsidP="00BB142A">
      <w:pPr>
        <w:pStyle w:val="Tekst"/>
      </w:pPr>
      <w:r>
        <w:t>Toetuse saajale, kes pe</w:t>
      </w:r>
      <w:r w:rsidR="00104BD1">
        <w:t>ab üle 270 piimalehma, antakse</w:t>
      </w:r>
      <w:r>
        <w:t xml:space="preserve"> toetust ühikumäära alusel, mis saadakse lõikes 1 nimetatud ühikumäära korrutamisel kordajaga 0,5.  </w:t>
      </w:r>
    </w:p>
    <w:p w14:paraId="1EA9502A" w14:textId="401F4460" w:rsidR="00323BE7" w:rsidRDefault="00323BE7" w:rsidP="00BB142A">
      <w:pPr>
        <w:pStyle w:val="Tekst"/>
        <w:rPr>
          <w:lang w:eastAsia="et-EE"/>
        </w:rPr>
      </w:pPr>
    </w:p>
    <w:p w14:paraId="2ADACD8C" w14:textId="4FD17EF5" w:rsidR="002E6DD4" w:rsidRDefault="00323BE7" w:rsidP="00323BE7">
      <w:pPr>
        <w:jc w:val="both"/>
      </w:pPr>
      <w:r>
        <w:t xml:space="preserve">Seega </w:t>
      </w:r>
      <w:r w:rsidR="00104BD1">
        <w:t>antakse</w:t>
      </w:r>
      <w:r>
        <w:t xml:space="preserve"> toetust kahe erineva ühikumäära alusel. Koefitsiendiga 1,0</w:t>
      </w:r>
      <w:r w:rsidRPr="00EA291F">
        <w:t xml:space="preserve"> </w:t>
      </w:r>
      <w:r>
        <w:t>taotlejale, kelle</w:t>
      </w:r>
      <w:r w:rsidR="002E6DD4">
        <w:t xml:space="preserve">l on kuni 270 piimalehma ja koefitsiendiga 0,5 taotlejale, kellel on üle 270 piimalehma. </w:t>
      </w:r>
      <w:r w:rsidR="002E6DD4">
        <w:rPr>
          <w:noProof/>
          <w:color w:val="000000"/>
        </w:rPr>
        <w:t>Eesti piimasektorit iseloomustab tugev kontsentreerumine ja väiksemate karjadega majapidamiste tegevuse lõpetamine. Seejuures on alla 270 piimalehmaga karjade puhul ettevõtte kasutatava põllumajandusmaa suurus ca 100 ha, samal ajal üle 270 piimalehmaga karjade puhul on see aga 1300</w:t>
      </w:r>
      <w:r w:rsidR="002E6DD4">
        <w:rPr>
          <w:noProof/>
        </w:rPr>
        <w:t>–</w:t>
      </w:r>
      <w:r w:rsidR="002E6DD4">
        <w:rPr>
          <w:noProof/>
          <w:color w:val="000000"/>
        </w:rPr>
        <w:t xml:space="preserve">1500ha. Suurenenud on väiksemate ja suuremate karjadega loomapidajate vahe kuludega toimetulekus ning tootlikkuses, mistõttu on planeeritud toetada kuni 270 piimalehmaga pidajaid kõrgema ügikumääraga kui üle 270 piimalehmaga pidajaid. </w:t>
      </w:r>
    </w:p>
    <w:p w14:paraId="191FA607" w14:textId="2619B763" w:rsidR="00B37AAE" w:rsidRDefault="00B37AAE" w:rsidP="00BB142A">
      <w:pPr>
        <w:pStyle w:val="Tekst"/>
      </w:pPr>
    </w:p>
    <w:p w14:paraId="28CF58B9" w14:textId="3B4FB04A" w:rsidR="002E6DD4" w:rsidRDefault="00E45A78" w:rsidP="00BB142A">
      <w:pPr>
        <w:pStyle w:val="Tekst"/>
      </w:pPr>
      <w:r>
        <w:rPr>
          <w:b/>
        </w:rPr>
        <w:t>L</w:t>
      </w:r>
      <w:r w:rsidR="006B3AE1">
        <w:rPr>
          <w:b/>
        </w:rPr>
        <w:t>õigetes 4</w:t>
      </w:r>
      <w:r w:rsidR="002E6DD4" w:rsidRPr="00321F73">
        <w:rPr>
          <w:b/>
        </w:rPr>
        <w:t>-</w:t>
      </w:r>
      <w:r w:rsidR="006B3AE1">
        <w:rPr>
          <w:b/>
        </w:rPr>
        <w:t>6</w:t>
      </w:r>
      <w:r w:rsidR="002E6DD4">
        <w:t xml:space="preserve"> on sätestatud ammlehma kasvatamise otsetoetuse ühikumäärad.</w:t>
      </w:r>
      <w:r w:rsidR="00B37AAE">
        <w:t xml:space="preserve"> </w:t>
      </w:r>
    </w:p>
    <w:p w14:paraId="6E8FFF9A" w14:textId="77777777" w:rsidR="002E6DD4" w:rsidRDefault="002E6DD4" w:rsidP="00BB142A">
      <w:pPr>
        <w:pStyle w:val="Tekst"/>
      </w:pPr>
    </w:p>
    <w:p w14:paraId="79ADA95C" w14:textId="45834135" w:rsidR="002E6DD4" w:rsidRDefault="002E6DD4" w:rsidP="002E6DD4">
      <w:pPr>
        <w:pStyle w:val="Tekst"/>
      </w:pPr>
      <w:r>
        <w:t xml:space="preserve">Toetuse saajale, kes peab </w:t>
      </w:r>
      <w:r w:rsidR="00F07734">
        <w:t xml:space="preserve">kokku vähemalt 5 </w:t>
      </w:r>
      <w:r>
        <w:t xml:space="preserve">ammlehma või vähemalt kaheksa kuu vanust lehmmullikat, </w:t>
      </w:r>
      <w:r w:rsidR="00104BD1">
        <w:t>antakse</w:t>
      </w:r>
      <w:r w:rsidR="00F07734">
        <w:t xml:space="preserve"> esimese</w:t>
      </w:r>
      <w:r>
        <w:t xml:space="preserve"> </w:t>
      </w:r>
      <w:r w:rsidR="00F07734">
        <w:t xml:space="preserve">kuni 100 ammlehma või vähemalt kaheksa kuu vanuse lehmmullika kohta </w:t>
      </w:r>
      <w:r>
        <w:t>toetust 1. detsembriks kehtestatud ühikumäära alusel</w:t>
      </w:r>
      <w:r w:rsidR="00F07734">
        <w:t xml:space="preserve"> ning järgmise</w:t>
      </w:r>
      <w:r>
        <w:t xml:space="preserve"> 101 kuni 200 ammlehma või vähemalt kaheksa kuu vanust lehmmullika</w:t>
      </w:r>
      <w:r w:rsidR="00F07734">
        <w:t xml:space="preserve"> kohta</w:t>
      </w:r>
      <w:r>
        <w:t xml:space="preserve"> toetust ühikumäära alusel, mis saadakse lõikes 1 nimetatud ühikumäära korrutamisel kordajaga 0,46.</w:t>
      </w:r>
    </w:p>
    <w:p w14:paraId="0C8C9F76" w14:textId="3228E974" w:rsidR="002E6DD4" w:rsidRDefault="002E6DD4" w:rsidP="002E6DD4">
      <w:pPr>
        <w:pStyle w:val="Tekst"/>
      </w:pPr>
    </w:p>
    <w:p w14:paraId="7A3CD8BA" w14:textId="6051CA28" w:rsidR="002E6DD4" w:rsidRDefault="002E6DD4" w:rsidP="002E6DD4">
      <w:pPr>
        <w:pStyle w:val="Tekst"/>
      </w:pPr>
      <w:r>
        <w:t xml:space="preserve">Toetuse saajale, </w:t>
      </w:r>
      <w:r w:rsidRPr="00EB0779">
        <w:rPr>
          <w:rFonts w:eastAsia="Times New Roman"/>
          <w:kern w:val="0"/>
          <w:lang w:eastAsia="et-EE" w:bidi="ar-SA"/>
        </w:rPr>
        <w:t xml:space="preserve">kes </w:t>
      </w:r>
      <w:r>
        <w:rPr>
          <w:rFonts w:eastAsia="Times New Roman"/>
          <w:kern w:val="0"/>
          <w:lang w:eastAsia="et-EE" w:bidi="ar-SA"/>
        </w:rPr>
        <w:t>pea</w:t>
      </w:r>
      <w:r w:rsidRPr="00EB0779">
        <w:rPr>
          <w:rFonts w:eastAsia="Times New Roman"/>
          <w:kern w:val="0"/>
          <w:lang w:eastAsia="et-EE" w:bidi="ar-SA"/>
        </w:rPr>
        <w:t>b</w:t>
      </w:r>
      <w:r>
        <w:rPr>
          <w:rFonts w:eastAsia="Times New Roman"/>
          <w:kern w:val="0"/>
          <w:lang w:eastAsia="et-EE" w:bidi="ar-SA"/>
        </w:rPr>
        <w:t xml:space="preserve"> </w:t>
      </w:r>
      <w:r>
        <w:t>jõudluskontrolli all olevat ammlehma või vähemalt kaheksa kuu vanust</w:t>
      </w:r>
      <w:r w:rsidRPr="00034FE5">
        <w:t xml:space="preserve"> lehmmullik</w:t>
      </w:r>
      <w:r>
        <w:t xml:space="preserve">at, kes on </w:t>
      </w:r>
      <w:r>
        <w:rPr>
          <w:rFonts w:eastAsia="Calibri"/>
        </w:rPr>
        <w:t>vähemalt ühe § 3 lõikes 4 nimetatud lihatõu 75-</w:t>
      </w:r>
      <w:r w:rsidRPr="00822606">
        <w:rPr>
          <w:rFonts w:eastAsia="Calibri"/>
        </w:rPr>
        <w:t>protsendilise veresusega</w:t>
      </w:r>
      <w:r w:rsidRPr="00EB0779">
        <w:rPr>
          <w:rFonts w:eastAsia="Times New Roman"/>
          <w:kern w:val="0"/>
          <w:lang w:eastAsia="et-EE" w:bidi="ar-SA"/>
        </w:rPr>
        <w:t xml:space="preserve">, </w:t>
      </w:r>
      <w:r w:rsidR="00104BD1">
        <w:rPr>
          <w:rFonts w:eastAsia="Times New Roman"/>
          <w:kern w:val="0"/>
          <w:lang w:eastAsia="et-EE" w:bidi="ar-SA"/>
        </w:rPr>
        <w:t>antakse</w:t>
      </w:r>
      <w:r w:rsidRPr="00EB0779">
        <w:rPr>
          <w:rFonts w:eastAsia="Times New Roman"/>
          <w:kern w:val="0"/>
          <w:lang w:eastAsia="et-EE" w:bidi="ar-SA"/>
        </w:rPr>
        <w:t xml:space="preserve"> toetust </w:t>
      </w:r>
      <w:r>
        <w:t xml:space="preserve">ühikumäära alusel, mis saadakse </w:t>
      </w:r>
      <w:r w:rsidRPr="00EB0779">
        <w:rPr>
          <w:rFonts w:eastAsia="Times New Roman"/>
          <w:kern w:val="0"/>
          <w:lang w:eastAsia="et-EE" w:bidi="ar-SA"/>
        </w:rPr>
        <w:t>lõike 1 alusel otsustatud ühikumäära korrutamisel kordajaga 1,1.</w:t>
      </w:r>
    </w:p>
    <w:p w14:paraId="54E117D6" w14:textId="26ACFCD0" w:rsidR="002E6DD4" w:rsidRDefault="002E6DD4" w:rsidP="00BB142A">
      <w:pPr>
        <w:pStyle w:val="Tekst"/>
      </w:pPr>
    </w:p>
    <w:p w14:paraId="68A87E17" w14:textId="4C8694C7" w:rsidR="00B37AAE" w:rsidRDefault="00083946" w:rsidP="00083946">
      <w:pPr>
        <w:pStyle w:val="Tekst"/>
      </w:pPr>
      <w:r>
        <w:t xml:space="preserve">Ammlehma kasvatamise otsetoetust </w:t>
      </w:r>
      <w:r w:rsidR="00104BD1">
        <w:t>antakse</w:t>
      </w:r>
      <w:r>
        <w:t xml:space="preserve"> kolme erineva ühikumäära alusel. Koefitsiendiga 1,0</w:t>
      </w:r>
      <w:r w:rsidRPr="00EA291F">
        <w:t xml:space="preserve"> </w:t>
      </w:r>
      <w:r>
        <w:t>kuni 100 ammlehma või vähemalt kaheksa kuu vanus</w:t>
      </w:r>
      <w:r w:rsidR="00F07734">
        <w:t>e</w:t>
      </w:r>
      <w:r>
        <w:t xml:space="preserve"> lehmmullika</w:t>
      </w:r>
      <w:r w:rsidR="00F07734">
        <w:t xml:space="preserve"> kohta</w:t>
      </w:r>
      <w:r>
        <w:t>, koefitsiendiga 0,46 101 kuni 200 ammlehma või vähemalt kaheksa kuu vanus</w:t>
      </w:r>
      <w:r w:rsidR="00F07734">
        <w:t>e</w:t>
      </w:r>
      <w:r>
        <w:t xml:space="preserve"> lehmmullika</w:t>
      </w:r>
      <w:r w:rsidR="00F07734">
        <w:t xml:space="preserve"> kohta</w:t>
      </w:r>
      <w:r>
        <w:t xml:space="preserve"> ning koefitsiendiga 1,1 taotlejale, kes peab</w:t>
      </w:r>
      <w:r>
        <w:rPr>
          <w:rFonts w:eastAsia="Times New Roman"/>
          <w:kern w:val="0"/>
          <w:lang w:eastAsia="et-EE" w:bidi="ar-SA"/>
        </w:rPr>
        <w:t xml:space="preserve"> </w:t>
      </w:r>
      <w:r>
        <w:t>jõudluskontrolli all oleva ammlehma või vähemalt kaheksa kuu vanust</w:t>
      </w:r>
      <w:r w:rsidRPr="00034FE5">
        <w:t xml:space="preserve"> lehmmullik</w:t>
      </w:r>
      <w:r>
        <w:t xml:space="preserve">at, kes on </w:t>
      </w:r>
      <w:r>
        <w:rPr>
          <w:rFonts w:eastAsia="Calibri"/>
        </w:rPr>
        <w:t>vähemalt ühe § 3 lõikes 4 nimetatud lihatõu 75-</w:t>
      </w:r>
      <w:r w:rsidRPr="00822606">
        <w:rPr>
          <w:rFonts w:eastAsia="Calibri"/>
        </w:rPr>
        <w:t>protsendilise veresusega</w:t>
      </w:r>
      <w:r>
        <w:t>.</w:t>
      </w:r>
    </w:p>
    <w:p w14:paraId="709633BF" w14:textId="416C6DC5" w:rsidR="00083946" w:rsidRDefault="00083946" w:rsidP="00083946">
      <w:pPr>
        <w:pStyle w:val="Tekst"/>
      </w:pPr>
    </w:p>
    <w:p w14:paraId="77BBF242" w14:textId="06504554" w:rsidR="00083946" w:rsidRDefault="00083946" w:rsidP="00083946">
      <w:pPr>
        <w:pStyle w:val="Tekst"/>
        <w:rPr>
          <w:noProof/>
        </w:rPr>
      </w:pPr>
      <w:r>
        <w:rPr>
          <w:noProof/>
        </w:rPr>
        <w:t xml:space="preserve">Lihaveisesektor on keskmisest madalama tootlikkusega, keskmisest väiksema majandusliku suurusega ja suurema tasustamata peretööjõu osakaaluga. Probleemkohaks on  ka madal karjade osakaal jõudluskontrollis, mistõttu on planeeritud </w:t>
      </w:r>
      <w:r w:rsidR="00104BD1">
        <w:rPr>
          <w:noProof/>
        </w:rPr>
        <w:t>anda</w:t>
      </w:r>
      <w:r>
        <w:rPr>
          <w:noProof/>
        </w:rPr>
        <w:t xml:space="preserve"> </w:t>
      </w:r>
      <w:r w:rsidR="002F3E79">
        <w:rPr>
          <w:noProof/>
        </w:rPr>
        <w:t xml:space="preserve">jõudluskontrolli all ja </w:t>
      </w:r>
      <w:r w:rsidR="002F3E79">
        <w:rPr>
          <w:rFonts w:eastAsia="Calibri"/>
        </w:rPr>
        <w:t>vähemalt ühe § 3 lõikes 4 nimetatud lihatõu 75-</w:t>
      </w:r>
      <w:r w:rsidR="002F3E79" w:rsidRPr="00822606">
        <w:rPr>
          <w:rFonts w:eastAsia="Calibri"/>
        </w:rPr>
        <w:t>protsendilise veresusega</w:t>
      </w:r>
      <w:r w:rsidR="002F3E79">
        <w:rPr>
          <w:rFonts w:eastAsia="Calibri"/>
        </w:rPr>
        <w:t xml:space="preserve"> ammlehma või vähemalt kaheksa kuu </w:t>
      </w:r>
      <w:r w:rsidR="002F3E79">
        <w:rPr>
          <w:rFonts w:eastAsia="Calibri"/>
        </w:rPr>
        <w:lastRenderedPageBreak/>
        <w:t>vanuse lehmmullika kohta</w:t>
      </w:r>
      <w:r>
        <w:rPr>
          <w:noProof/>
        </w:rPr>
        <w:t xml:space="preserve"> kõrgema</w:t>
      </w:r>
      <w:r w:rsidR="002F3E79">
        <w:rPr>
          <w:noProof/>
        </w:rPr>
        <w:t>t</w:t>
      </w:r>
      <w:r>
        <w:rPr>
          <w:noProof/>
        </w:rPr>
        <w:t xml:space="preserve"> üh</w:t>
      </w:r>
      <w:r w:rsidR="002F3E79">
        <w:rPr>
          <w:noProof/>
        </w:rPr>
        <w:t>ikumäära</w:t>
      </w:r>
      <w:r>
        <w:rPr>
          <w:noProof/>
        </w:rPr>
        <w:t xml:space="preserve">. Toetust </w:t>
      </w:r>
      <w:r w:rsidR="00104BD1">
        <w:rPr>
          <w:noProof/>
        </w:rPr>
        <w:t>antaks</w:t>
      </w:r>
      <w:r>
        <w:rPr>
          <w:noProof/>
        </w:rPr>
        <w:t xml:space="preserve">e viie ja enama </w:t>
      </w:r>
      <w:r w:rsidR="002F3E79">
        <w:rPr>
          <w:noProof/>
        </w:rPr>
        <w:t>loomaga karjade</w:t>
      </w:r>
      <w:r>
        <w:rPr>
          <w:noProof/>
        </w:rPr>
        <w:t xml:space="preserve"> kõikide jõudluskontrollis osalevate toetusõiguslike loomade kohta ja jõudluskontrollis mitteosalevate toetusõiguslike loomade kohta diferentseeritult kuni 200 loomani, et proportsionaalselt oleks võimalik toetada väikeseid karju enam, välistada võimalikku ületoetamist ning suunata sektorit turu nõudlusele vastava kvaliteetsema liha tootmisele.</w:t>
      </w:r>
    </w:p>
    <w:p w14:paraId="50806063" w14:textId="6F55C165" w:rsidR="00B41516" w:rsidRDefault="00B41516" w:rsidP="00083946">
      <w:pPr>
        <w:pStyle w:val="Tekst"/>
      </w:pPr>
    </w:p>
    <w:p w14:paraId="47E92A2A" w14:textId="2A44CDE3" w:rsidR="00B41516" w:rsidRDefault="00B41516" w:rsidP="00083946">
      <w:pPr>
        <w:pStyle w:val="Tekst"/>
      </w:pPr>
      <w:r>
        <w:rPr>
          <w:noProof/>
        </w:rPr>
        <w:t>2020. aastal oli kokku 1400 ammlehmapidajat, kelle karjas oli 5 või rohkem ammlehma ja vähemalt 8 kuu vanust lehmmullikat. Minimaalse loomade arvu seadmine on vajalik, et toetus oleks suunatud sellistele karjadele, kus kasvatatakse lihaveiseid liha tootmiseks ning liha tootmisest saadav sissetulek moodustaks olulise osa sissetulekutest. Samuti võetakse miinimumi seadmisel arvesse veeseaduse sõnniku hoidmise nõudeid, mille kohaselt peab kõikidel loomapidamishoonetel, kus peetakse üle viie loomühiku loomi, olema lähtuvalt sõnnikutüübist sõnnikuhoidla või sõnniku- ja virtsahoidla.</w:t>
      </w:r>
    </w:p>
    <w:p w14:paraId="0D76F996" w14:textId="1931B1A6" w:rsidR="00B37AAE" w:rsidRDefault="00B37AAE" w:rsidP="00BB142A">
      <w:pPr>
        <w:pStyle w:val="Tekst"/>
      </w:pPr>
    </w:p>
    <w:p w14:paraId="2F4C3CC2" w14:textId="13517B03" w:rsidR="002F3E79" w:rsidRDefault="00E45A78" w:rsidP="002F3E79">
      <w:pPr>
        <w:pStyle w:val="Tekst"/>
      </w:pPr>
      <w:r>
        <w:rPr>
          <w:b/>
        </w:rPr>
        <w:t>L</w:t>
      </w:r>
      <w:r w:rsidR="00B41516">
        <w:rPr>
          <w:b/>
        </w:rPr>
        <w:t>õikes</w:t>
      </w:r>
      <w:r w:rsidR="002F3E79" w:rsidRPr="00321F73">
        <w:rPr>
          <w:b/>
        </w:rPr>
        <w:t xml:space="preserve"> </w:t>
      </w:r>
      <w:r w:rsidR="006B3AE1">
        <w:rPr>
          <w:b/>
        </w:rPr>
        <w:t>7</w:t>
      </w:r>
      <w:r w:rsidR="002F3E79">
        <w:t xml:space="preserve"> on sätestatud ute ja kitse kasvatamise otsetoetuse ühikumäär. </w:t>
      </w:r>
    </w:p>
    <w:p w14:paraId="424D9FD3" w14:textId="5DC71A7B" w:rsidR="002F3E79" w:rsidRDefault="002F3E79" w:rsidP="00BB142A">
      <w:pPr>
        <w:pStyle w:val="Tekst"/>
      </w:pPr>
    </w:p>
    <w:p w14:paraId="76CDF386" w14:textId="1269E009" w:rsidR="002F3E79" w:rsidRDefault="002F3E79" w:rsidP="002F3E79">
      <w:pPr>
        <w:pStyle w:val="Tekst"/>
      </w:pPr>
      <w:r>
        <w:t xml:space="preserve">Toetuse saajale, kes peab kuni 450 utte või emakitse, </w:t>
      </w:r>
      <w:r w:rsidR="00104BD1">
        <w:t>antakse</w:t>
      </w:r>
      <w:r>
        <w:t xml:space="preserve"> toetust 1. detsembriks kehtestatud ühikumäära alusel.</w:t>
      </w:r>
    </w:p>
    <w:p w14:paraId="7BDC2556" w14:textId="3A15D0FE" w:rsidR="002F3E79" w:rsidRDefault="002F3E79" w:rsidP="002F3E79">
      <w:pPr>
        <w:pStyle w:val="Tekst"/>
      </w:pPr>
    </w:p>
    <w:p w14:paraId="2246DD93" w14:textId="2F52F157" w:rsidR="002F3E79" w:rsidRDefault="00054463" w:rsidP="002F3E79">
      <w:pPr>
        <w:spacing w:before="40" w:after="40"/>
        <w:jc w:val="both"/>
      </w:pPr>
      <w:r>
        <w:rPr>
          <w:noProof/>
        </w:rPr>
        <w:t xml:space="preserve">Ute ja kitse kasvatamise otsetoetust </w:t>
      </w:r>
      <w:r w:rsidR="00104BD1">
        <w:rPr>
          <w:noProof/>
        </w:rPr>
        <w:t>antakse</w:t>
      </w:r>
      <w:r>
        <w:rPr>
          <w:noProof/>
        </w:rPr>
        <w:t xml:space="preserve"> ühtse ühikumäära alusel taotlejale, kes peab kokku vähemalt kümmet utte või emakitse kuni 450 loomani. </w:t>
      </w:r>
      <w:r w:rsidR="002F3E79">
        <w:rPr>
          <w:noProof/>
        </w:rPr>
        <w:t xml:space="preserve">Lamba- ja kitsekasvatuse tootmistüüpi iseloomustab suur tasustamata peretööjõu osakaal, väiksem maakasutus ning keskmisest oluliselt madalam loodud lisandväärtus ja väga madal kuludega toimetulek. Toetuse </w:t>
      </w:r>
      <w:r w:rsidR="00B41516">
        <w:rPr>
          <w:noProof/>
        </w:rPr>
        <w:t>andmine</w:t>
      </w:r>
      <w:r w:rsidR="002F3E79">
        <w:rPr>
          <w:noProof/>
        </w:rPr>
        <w:t xml:space="preserve"> kuni </w:t>
      </w:r>
      <w:r w:rsidR="00B41516">
        <w:rPr>
          <w:noProof/>
        </w:rPr>
        <w:t>10 kuni 450 looma eest</w:t>
      </w:r>
      <w:r w:rsidR="002F3E79">
        <w:rPr>
          <w:noProof/>
        </w:rPr>
        <w:t xml:space="preserve"> on vajalik, et toetada olulist ja enamikku osa põhikarjast ehk 87%</w:t>
      </w:r>
      <w:r w:rsidR="00B41516">
        <w:rPr>
          <w:noProof/>
        </w:rPr>
        <w:t xml:space="preserve"> sektoris olevatest loomadest</w:t>
      </w:r>
      <w:r w:rsidR="002F3E79">
        <w:rPr>
          <w:noProof/>
        </w:rPr>
        <w:t>.</w:t>
      </w:r>
      <w:r>
        <w:rPr>
          <w:noProof/>
        </w:rPr>
        <w:t xml:space="preserve"> </w:t>
      </w:r>
    </w:p>
    <w:p w14:paraId="3EC340B3" w14:textId="364CBEF2" w:rsidR="002937B1" w:rsidRDefault="002937B1" w:rsidP="002937B1">
      <w:pPr>
        <w:jc w:val="both"/>
        <w:rPr>
          <w:b/>
        </w:rPr>
      </w:pPr>
    </w:p>
    <w:p w14:paraId="6395EF43" w14:textId="12B20FF1" w:rsidR="002937B1" w:rsidRDefault="002937B1" w:rsidP="002937B1">
      <w:pPr>
        <w:jc w:val="both"/>
        <w:rPr>
          <w:b/>
        </w:rPr>
      </w:pPr>
      <w:r w:rsidRPr="002937B1">
        <w:rPr>
          <w:b/>
          <w:bCs/>
        </w:rPr>
        <w:t xml:space="preserve">Eelnõu </w:t>
      </w:r>
      <w:r w:rsidRPr="002937B1">
        <w:rPr>
          <w:b/>
        </w:rPr>
        <w:t>§</w:t>
      </w:r>
      <w:r>
        <w:rPr>
          <w:b/>
        </w:rPr>
        <w:t xml:space="preserve">-s 11 </w:t>
      </w:r>
      <w:r w:rsidR="00054463">
        <w:rPr>
          <w:b/>
        </w:rPr>
        <w:t>sätestatakse t</w:t>
      </w:r>
      <w:r w:rsidR="00054463" w:rsidRPr="005E4F9D">
        <w:rPr>
          <w:b/>
        </w:rPr>
        <w:t>oetuse vähendamine</w:t>
      </w:r>
      <w:r w:rsidR="00054463">
        <w:rPr>
          <w:b/>
        </w:rPr>
        <w:t xml:space="preserve"> </w:t>
      </w:r>
      <w:r w:rsidR="00054463" w:rsidRPr="00E34CFA">
        <w:rPr>
          <w:b/>
        </w:rPr>
        <w:t>ja ühise põllumajanduspoliitika abinõudega seotud Euroopa Liidu finantshuvide kaitseks meetmete kohaldamine</w:t>
      </w:r>
    </w:p>
    <w:p w14:paraId="0A08CE2F" w14:textId="77777777" w:rsidR="00EB02F0" w:rsidRDefault="00EB02F0" w:rsidP="002937B1">
      <w:pPr>
        <w:jc w:val="both"/>
        <w:rPr>
          <w:b/>
        </w:rPr>
      </w:pPr>
    </w:p>
    <w:p w14:paraId="4BF806D2" w14:textId="77777777" w:rsidR="000F292E" w:rsidRPr="00024E47" w:rsidRDefault="000F292E" w:rsidP="000F292E">
      <w:pPr>
        <w:jc w:val="both"/>
      </w:pPr>
      <w:r>
        <w:rPr>
          <w:b/>
        </w:rPr>
        <w:t xml:space="preserve">Lõikes 1 ja 2 </w:t>
      </w:r>
      <w:r>
        <w:t xml:space="preserve">sätestatakse, </w:t>
      </w:r>
      <w:r w:rsidRPr="00024E47">
        <w:t>et Euroopa Liidu ühise põllumajanduspoliitika rakendamise seaduse § 13 lõikes 3 sätestatud juhul vähendatakse taotlejale antavat toetust, arvestades samas lõikes sätestatut. Lõikes 1 sätestatud juhul vähendatakse taotlejale antavat toetust, võttes aluseks taotluse alusel kindlaks määratud summa, mida taotlejal oleks õigus saada, millest on maha arvatud Euroopa Liidu ühise põllumajanduspoliitika rakendamise seaduse 12. peatükis sätestatud kaitsemeetmete kohaldamisega seotud summa.</w:t>
      </w:r>
    </w:p>
    <w:p w14:paraId="75AC526C" w14:textId="77777777" w:rsidR="00ED20D4" w:rsidRDefault="00ED20D4" w:rsidP="00BB142A">
      <w:pPr>
        <w:pStyle w:val="Tekst"/>
      </w:pPr>
    </w:p>
    <w:p w14:paraId="6EE2EDBF" w14:textId="69626169" w:rsidR="00ED20D4" w:rsidRDefault="00ED20D4" w:rsidP="00BB142A">
      <w:pPr>
        <w:pStyle w:val="Tekst"/>
      </w:pPr>
      <w:r>
        <w:t xml:space="preserve">Kui taotleja juures tehakse kohapealne kontroll, arvestatakse toetuse vähendamisel taotleja </w:t>
      </w:r>
      <w:r w:rsidRPr="006B5660">
        <w:t>nõuetekohaste loomade arvu vastavust põllumajandusloomade registri andmete kohaselt taotleja nimel olevate loomade arvul</w:t>
      </w:r>
      <w:r w:rsidR="005A5415" w:rsidRPr="006B5660">
        <w:t xml:space="preserve">e </w:t>
      </w:r>
      <w:r w:rsidR="003E6B67" w:rsidRPr="006B5660">
        <w:t xml:space="preserve">teatud </w:t>
      </w:r>
      <w:r w:rsidR="005A5415" w:rsidRPr="006B5660">
        <w:t>kindla päeva kohta ajava</w:t>
      </w:r>
      <w:r w:rsidRPr="006B5660">
        <w:t xml:space="preserve">hemikul </w:t>
      </w:r>
      <w:r w:rsidR="00B37AAE" w:rsidRPr="006B5660">
        <w:t>2. märtsist kuni 9. septembrini</w:t>
      </w:r>
      <w:r w:rsidRPr="006B5660">
        <w:t>. Loomade arvu erinev</w:t>
      </w:r>
      <w:r w:rsidR="006B5660" w:rsidRPr="006B5660">
        <w:t>use korral vähendatakse toetust.</w:t>
      </w:r>
    </w:p>
    <w:p w14:paraId="7E3FE3B0" w14:textId="16ADE26E" w:rsidR="000F292E" w:rsidRDefault="000F292E" w:rsidP="00BB142A">
      <w:pPr>
        <w:pStyle w:val="Tekst"/>
      </w:pPr>
    </w:p>
    <w:p w14:paraId="27D461CA" w14:textId="6DC9293C" w:rsidR="000F292E" w:rsidRPr="00EB02F0" w:rsidRDefault="000F292E" w:rsidP="0040386D">
      <w:pPr>
        <w:jc w:val="both"/>
      </w:pPr>
      <w:r w:rsidRPr="00024E47">
        <w:rPr>
          <w:b/>
        </w:rPr>
        <w:t>Lõike 3</w:t>
      </w:r>
      <w:r>
        <w:t xml:space="preserve"> kohaselt </w:t>
      </w:r>
      <w:r w:rsidRPr="00EE23BF">
        <w:t>ühise</w:t>
      </w:r>
      <w:r>
        <w:t xml:space="preserve"> põllumajanduspoliitika abinõudega seotud Euroopa Liidu finantshuvide kaitseks meetmete kohaldamise korral kohaldatakse Euroopa Liidu ühise põllumajanduspoliitika rakendamise seaduse §-des 107–110 sätestatut.</w:t>
      </w:r>
    </w:p>
    <w:p w14:paraId="12C7A39D" w14:textId="77777777" w:rsidR="00E3764E" w:rsidRDefault="00E3764E" w:rsidP="002937B1">
      <w:pPr>
        <w:jc w:val="both"/>
        <w:rPr>
          <w:b/>
        </w:rPr>
      </w:pPr>
    </w:p>
    <w:p w14:paraId="0FDC6ED1" w14:textId="77777777" w:rsidR="00EB02F0" w:rsidRDefault="002937B1" w:rsidP="002937B1">
      <w:pPr>
        <w:jc w:val="both"/>
        <w:rPr>
          <w:b/>
        </w:rPr>
      </w:pPr>
      <w:r w:rsidRPr="002937B1">
        <w:rPr>
          <w:b/>
          <w:bCs/>
        </w:rPr>
        <w:t xml:space="preserve">Eelnõu </w:t>
      </w:r>
      <w:r w:rsidRPr="002937B1">
        <w:rPr>
          <w:b/>
        </w:rPr>
        <w:t>§</w:t>
      </w:r>
      <w:r>
        <w:rPr>
          <w:b/>
        </w:rPr>
        <w:t>-s 12 sätestatakse nõuded taotluse rahuldamise ja rahuldamata jätmise kohta.</w:t>
      </w:r>
    </w:p>
    <w:p w14:paraId="4305A868" w14:textId="2B898D63" w:rsidR="00054463" w:rsidRDefault="00054463" w:rsidP="002937B1">
      <w:pPr>
        <w:jc w:val="both"/>
        <w:rPr>
          <w:b/>
        </w:rPr>
      </w:pPr>
    </w:p>
    <w:p w14:paraId="4AD0789F" w14:textId="64E92E87" w:rsidR="00054463" w:rsidRDefault="00E45A78" w:rsidP="00054463">
      <w:pPr>
        <w:jc w:val="both"/>
      </w:pPr>
      <w:r>
        <w:rPr>
          <w:b/>
          <w:bCs/>
        </w:rPr>
        <w:t>L</w:t>
      </w:r>
      <w:r w:rsidR="00054463">
        <w:rPr>
          <w:b/>
        </w:rPr>
        <w:t xml:space="preserve">õike 1 </w:t>
      </w:r>
      <w:r w:rsidR="00054463">
        <w:t xml:space="preserve">kohaselt teeb </w:t>
      </w:r>
      <w:r w:rsidR="00054463" w:rsidRPr="004C5AAC">
        <w:t>PRIA</w:t>
      </w:r>
      <w:r w:rsidR="00054463">
        <w:t xml:space="preserve"> </w:t>
      </w:r>
      <w:r w:rsidR="00054463" w:rsidRPr="0070245C">
        <w:t>taotluse rahuldamise või rahuldamata jätmise otsuse taotluse esitamise kalendriaasta 10. detsembriks.</w:t>
      </w:r>
      <w:r w:rsidR="00054463">
        <w:t xml:space="preserve"> Nimetatud tähtaja määramisel on arvestatud toetuste administreerimise keerukust ja mahukust ning asjaolu, et põllumajanduslikke otsetoetuseid võib vastavalt EL õigusele välja maksta alates taotluse esitamise aasta 1. detsembrist. Põllumajanduslike otsetoetuste menetlemise käigus tuvastatud rikkumiste korral tuleb vastavalt EL määrustele kas toetust vähendada või jätta taotlus rahuldamata.</w:t>
      </w:r>
    </w:p>
    <w:p w14:paraId="3AB05676" w14:textId="77777777" w:rsidR="00054463" w:rsidRDefault="00054463" w:rsidP="00054463">
      <w:pPr>
        <w:jc w:val="both"/>
      </w:pPr>
    </w:p>
    <w:p w14:paraId="19F1B985" w14:textId="2A5D41F0" w:rsidR="00054463" w:rsidRDefault="00E45A78" w:rsidP="00054463">
      <w:pPr>
        <w:jc w:val="both"/>
      </w:pPr>
      <w:r>
        <w:rPr>
          <w:b/>
          <w:bCs/>
        </w:rPr>
        <w:lastRenderedPageBreak/>
        <w:t>L</w:t>
      </w:r>
      <w:r w:rsidR="00054463">
        <w:rPr>
          <w:b/>
        </w:rPr>
        <w:t xml:space="preserve">õike 2 </w:t>
      </w:r>
      <w:r w:rsidR="0040386D">
        <w:t xml:space="preserve">kohaselt teeb PRIA </w:t>
      </w:r>
      <w:r w:rsidR="0040386D" w:rsidRPr="00C558A3">
        <w:t xml:space="preserve">taotluse rahuldamata jätmise otsuse Euroopa Parlamendi ja nõukogu määruse (EL) 2021/2116, mis käsitleb ühise põllumajanduspoliitika rahastamist, haldamist ja seiret ning millega tunnistatakse kehtetuks määrus (EL) nr 1306/2013 (ELT L 435, 06.12.2021, lk 187–261), artiklis 62 ning Euroopa Liidu ühise põllumajanduspoliitika rakendamise seaduse § 16 lõikes 8 </w:t>
      </w:r>
      <w:r w:rsidR="0040386D" w:rsidRPr="00C558A3">
        <w:rPr>
          <w:lang w:eastAsia="et-EE"/>
        </w:rPr>
        <w:t>sätestatud alustel</w:t>
      </w:r>
      <w:r w:rsidR="0040386D" w:rsidRPr="00C558A3">
        <w:t>.</w:t>
      </w:r>
    </w:p>
    <w:p w14:paraId="731FC886" w14:textId="2A90D009" w:rsidR="002937B1" w:rsidRDefault="002937B1" w:rsidP="002937B1">
      <w:pPr>
        <w:jc w:val="both"/>
        <w:rPr>
          <w:b/>
        </w:rPr>
      </w:pPr>
      <w:r>
        <w:rPr>
          <w:b/>
        </w:rPr>
        <w:br/>
      </w:r>
      <w:r w:rsidRPr="002937B1">
        <w:rPr>
          <w:b/>
          <w:bCs/>
        </w:rPr>
        <w:t xml:space="preserve">Eelnõu </w:t>
      </w:r>
      <w:r w:rsidRPr="002937B1">
        <w:rPr>
          <w:b/>
        </w:rPr>
        <w:t>§</w:t>
      </w:r>
      <w:r w:rsidR="00321F73">
        <w:rPr>
          <w:b/>
        </w:rPr>
        <w:t>-s 13</w:t>
      </w:r>
      <w:r>
        <w:rPr>
          <w:b/>
        </w:rPr>
        <w:t xml:space="preserve"> sätestatakse nõuded </w:t>
      </w:r>
      <w:r w:rsidR="000A696C">
        <w:rPr>
          <w:b/>
        </w:rPr>
        <w:t>toetuse maksmise</w:t>
      </w:r>
      <w:r>
        <w:rPr>
          <w:b/>
        </w:rPr>
        <w:t xml:space="preserve"> kohta. </w:t>
      </w:r>
    </w:p>
    <w:p w14:paraId="255CAE59" w14:textId="77777777" w:rsidR="00EB02F0" w:rsidRDefault="00EB02F0" w:rsidP="002937B1">
      <w:pPr>
        <w:jc w:val="both"/>
        <w:rPr>
          <w:b/>
        </w:rPr>
      </w:pPr>
    </w:p>
    <w:p w14:paraId="78E61214" w14:textId="00E53E23" w:rsidR="00DF7EB3" w:rsidRDefault="00DF7EB3" w:rsidP="00DF7EB3">
      <w:pPr>
        <w:jc w:val="both"/>
        <w:rPr>
          <w:bCs/>
          <w:color w:val="000000"/>
          <w:bdr w:val="none" w:sz="0" w:space="0" w:color="auto" w:frame="1"/>
          <w:lang w:eastAsia="et-EE"/>
        </w:rPr>
      </w:pPr>
      <w:r>
        <w:t>Piimalehma kasvatamise otsetoetus, ammlehma kasvatamise otsetoetus ning ute ja kitse kasvatamise otse</w:t>
      </w:r>
      <w:r w:rsidRPr="00741A55">
        <w:t xml:space="preserve">toetus makstakse </w:t>
      </w:r>
      <w:r>
        <w:t xml:space="preserve">hiljemalt </w:t>
      </w:r>
      <w:r w:rsidRPr="00741A55">
        <w:t xml:space="preserve">taotluse esitamise kalendriaastale järgneva </w:t>
      </w:r>
      <w:r w:rsidRPr="004C7C6E">
        <w:t>kalendriaasta 30. juuniks</w:t>
      </w:r>
      <w:r w:rsidRPr="00741A55">
        <w:t>.</w:t>
      </w:r>
      <w:r w:rsidRPr="00BD4355">
        <w:rPr>
          <w:bCs/>
          <w:color w:val="000000"/>
          <w:bdr w:val="none" w:sz="0" w:space="0" w:color="auto" w:frame="1"/>
          <w:lang w:eastAsia="et-EE"/>
        </w:rPr>
        <w:t xml:space="preserve"> </w:t>
      </w:r>
      <w:r>
        <w:rPr>
          <w:bCs/>
          <w:color w:val="000000"/>
          <w:bdr w:val="none" w:sz="0" w:space="0" w:color="auto" w:frame="1"/>
          <w:lang w:eastAsia="et-EE"/>
        </w:rPr>
        <w:t xml:space="preserve">Vastavalt </w:t>
      </w:r>
      <w:r w:rsidRPr="00572979">
        <w:rPr>
          <w:bCs/>
          <w:color w:val="000000"/>
          <w:bdr w:val="none" w:sz="0" w:space="0" w:color="auto" w:frame="1"/>
          <w:lang w:eastAsia="et-EE"/>
        </w:rPr>
        <w:t xml:space="preserve">Euroopa </w:t>
      </w:r>
      <w:r>
        <w:rPr>
          <w:bCs/>
          <w:color w:val="000000"/>
          <w:bdr w:val="none" w:sz="0" w:space="0" w:color="auto" w:frame="1"/>
          <w:lang w:eastAsia="et-EE"/>
        </w:rPr>
        <w:t>P</w:t>
      </w:r>
      <w:r w:rsidRPr="00572979">
        <w:rPr>
          <w:bCs/>
          <w:color w:val="000000"/>
          <w:bdr w:val="none" w:sz="0" w:space="0" w:color="auto" w:frame="1"/>
          <w:lang w:eastAsia="et-EE"/>
        </w:rPr>
        <w:t>arlamendi ja n</w:t>
      </w:r>
      <w:r>
        <w:rPr>
          <w:bCs/>
          <w:color w:val="000000"/>
          <w:bdr w:val="none" w:sz="0" w:space="0" w:color="auto" w:frame="1"/>
          <w:lang w:eastAsia="et-EE"/>
        </w:rPr>
        <w:t>õukogu määruse (EL) nr 2021/2116 artikli 44</w:t>
      </w:r>
      <w:r w:rsidRPr="00572979">
        <w:rPr>
          <w:bCs/>
          <w:color w:val="000000"/>
          <w:bdr w:val="none" w:sz="0" w:space="0" w:color="auto" w:frame="1"/>
          <w:lang w:eastAsia="et-EE"/>
        </w:rPr>
        <w:t xml:space="preserve"> lõi</w:t>
      </w:r>
      <w:r>
        <w:rPr>
          <w:bCs/>
          <w:color w:val="000000"/>
          <w:bdr w:val="none" w:sz="0" w:space="0" w:color="auto" w:frame="1"/>
          <w:lang w:eastAsia="et-EE"/>
        </w:rPr>
        <w:t>kele 2 tehakse toetuse saajatele makseid kuni 30. juunini taotluse esitamise aastale järgneval kalendriaastal.</w:t>
      </w:r>
    </w:p>
    <w:p w14:paraId="3752F2B2" w14:textId="77777777" w:rsidR="005A5415" w:rsidRDefault="005A5415" w:rsidP="002937B1">
      <w:pPr>
        <w:jc w:val="both"/>
        <w:rPr>
          <w:b/>
        </w:rPr>
      </w:pPr>
    </w:p>
    <w:p w14:paraId="2BB28BD3" w14:textId="7B156B2E" w:rsidR="002937B1" w:rsidRDefault="002937B1" w:rsidP="002937B1">
      <w:pPr>
        <w:jc w:val="both"/>
        <w:rPr>
          <w:b/>
        </w:rPr>
      </w:pPr>
      <w:r w:rsidRPr="002937B1">
        <w:rPr>
          <w:b/>
          <w:bCs/>
        </w:rPr>
        <w:t xml:space="preserve">Eelnõu </w:t>
      </w:r>
      <w:r w:rsidRPr="002937B1">
        <w:rPr>
          <w:b/>
        </w:rPr>
        <w:t>§</w:t>
      </w:r>
      <w:r w:rsidR="00321F73">
        <w:rPr>
          <w:b/>
        </w:rPr>
        <w:t>-s 14</w:t>
      </w:r>
      <w:r>
        <w:rPr>
          <w:b/>
        </w:rPr>
        <w:t xml:space="preserve"> sätestatakse nõuded </w:t>
      </w:r>
      <w:r w:rsidR="000A696C">
        <w:rPr>
          <w:b/>
        </w:rPr>
        <w:t>toetuse saaja andmete avalikustamise</w:t>
      </w:r>
      <w:r>
        <w:rPr>
          <w:b/>
        </w:rPr>
        <w:t xml:space="preserve"> kohta. </w:t>
      </w:r>
    </w:p>
    <w:p w14:paraId="7BAAEDBF" w14:textId="77777777" w:rsidR="00EB02F0" w:rsidRDefault="00EB02F0" w:rsidP="002937B1">
      <w:pPr>
        <w:jc w:val="both"/>
        <w:rPr>
          <w:b/>
        </w:rPr>
      </w:pPr>
    </w:p>
    <w:p w14:paraId="6F8061EB" w14:textId="0D9074AA" w:rsidR="00DF7EB3" w:rsidRDefault="00DF7EB3" w:rsidP="00DF7EB3">
      <w:pPr>
        <w:jc w:val="both"/>
        <w:rPr>
          <w:lang w:eastAsia="et-EE"/>
        </w:rPr>
      </w:pPr>
      <w:r w:rsidRPr="00332EAB">
        <w:t>PRIA</w:t>
      </w:r>
      <w:r>
        <w:t>l on kohustus teavitada</w:t>
      </w:r>
      <w:r w:rsidRPr="00332EAB">
        <w:t xml:space="preserve"> toetuse saajat tema andmete avalikustamisest ja töötlemisest Euroopa Parlamendi ja nõukogu määruse (EL) 2021/2116 artiklites 98 ja 99 </w:t>
      </w:r>
      <w:r w:rsidRPr="00332EAB">
        <w:rPr>
          <w:lang w:eastAsia="et-EE"/>
        </w:rPr>
        <w:t>sätestatud alustel ja korras.</w:t>
      </w:r>
    </w:p>
    <w:p w14:paraId="0A13CAE5" w14:textId="7D06D62B" w:rsidR="00321F73" w:rsidRDefault="00321F73" w:rsidP="00DF7EB3">
      <w:pPr>
        <w:adjustRightInd w:val="0"/>
        <w:jc w:val="both"/>
        <w:rPr>
          <w:lang w:eastAsia="et-EE"/>
        </w:rPr>
      </w:pPr>
    </w:p>
    <w:p w14:paraId="101914A7" w14:textId="7EE03997" w:rsidR="00321F73" w:rsidRDefault="00975780" w:rsidP="00DF7EB3">
      <w:pPr>
        <w:adjustRightInd w:val="0"/>
        <w:jc w:val="both"/>
        <w:rPr>
          <w:b/>
          <w:lang w:eastAsia="et-EE"/>
        </w:rPr>
      </w:pPr>
      <w:r>
        <w:rPr>
          <w:b/>
          <w:lang w:eastAsia="et-EE"/>
        </w:rPr>
        <w:t>Eelnõu §-s 15</w:t>
      </w:r>
      <w:r w:rsidR="00321F73">
        <w:rPr>
          <w:b/>
          <w:lang w:eastAsia="et-EE"/>
        </w:rPr>
        <w:t xml:space="preserve"> sätestatakse määrus</w:t>
      </w:r>
      <w:r w:rsidR="006B5660">
        <w:rPr>
          <w:b/>
          <w:lang w:eastAsia="et-EE"/>
        </w:rPr>
        <w:t>t</w:t>
      </w:r>
      <w:r w:rsidR="00321F73">
        <w:rPr>
          <w:b/>
          <w:lang w:eastAsia="et-EE"/>
        </w:rPr>
        <w:t>e kehtetuks tunnistamine</w:t>
      </w:r>
    </w:p>
    <w:p w14:paraId="2D6A49FA" w14:textId="22C0E833" w:rsidR="00321F73" w:rsidRDefault="00321F73" w:rsidP="00DF7EB3">
      <w:pPr>
        <w:adjustRightInd w:val="0"/>
        <w:jc w:val="both"/>
        <w:rPr>
          <w:b/>
          <w:lang w:eastAsia="et-EE"/>
        </w:rPr>
      </w:pPr>
    </w:p>
    <w:p w14:paraId="77FB7622" w14:textId="63DEB2E2" w:rsidR="006B5660" w:rsidRDefault="006B5660" w:rsidP="00321F73">
      <w:pPr>
        <w:jc w:val="both"/>
      </w:pPr>
      <w:r>
        <w:t>Tulenevalt EL eelarveperioodi vahetusest lõpetatakse ka seniste tootmiskohustusega seotud otsetoetuste rakendamine, mistõttu tunnistatakse kehtetuks ka vastavate toetusmeetmete määrused:</w:t>
      </w:r>
    </w:p>
    <w:p w14:paraId="00E07A3F" w14:textId="5B30D4CD" w:rsidR="00321F73" w:rsidRDefault="00321F73" w:rsidP="00321F73">
      <w:pPr>
        <w:jc w:val="both"/>
      </w:pPr>
      <w:r>
        <w:t>Maaeluministri 5. jaanuari 2017. a määrus nr 3 ,,Piimalehma kasvatamise ots</w:t>
      </w:r>
      <w:r w:rsidR="006B5660">
        <w:t>etoetus“</w:t>
      </w:r>
      <w:r>
        <w:t>.</w:t>
      </w:r>
    </w:p>
    <w:p w14:paraId="3EBE6C79" w14:textId="18FEDBC9" w:rsidR="00321F73" w:rsidRDefault="00321F73" w:rsidP="00321F73">
      <w:pPr>
        <w:jc w:val="both"/>
      </w:pPr>
      <w:r>
        <w:t xml:space="preserve">Maaeluministri 14. veebruari 2020. a määrus nr 9 ,,Piimalehma kasvatamise otsetoetus Saaremaal, Hiiumaal, Muhus, Kihnus ja Ruhnus“. </w:t>
      </w:r>
    </w:p>
    <w:p w14:paraId="5D98C2B2" w14:textId="72612053" w:rsidR="00321F73" w:rsidRPr="00332EAB" w:rsidRDefault="00321F73" w:rsidP="00321F73">
      <w:pPr>
        <w:jc w:val="both"/>
      </w:pPr>
      <w:r>
        <w:t>Maaeluministri 6. jaanuari 2021. a määrus nr 2 ,,Ute ja kits</w:t>
      </w:r>
      <w:r w:rsidR="006B5660">
        <w:t>e kasvatamise otsetoetus“.</w:t>
      </w:r>
    </w:p>
    <w:p w14:paraId="195B3FBD" w14:textId="77777777" w:rsidR="00975780" w:rsidRDefault="00975780" w:rsidP="00975780">
      <w:pPr>
        <w:jc w:val="both"/>
        <w:rPr>
          <w:lang w:eastAsia="et-EE"/>
        </w:rPr>
      </w:pPr>
    </w:p>
    <w:p w14:paraId="5CA9011D" w14:textId="77777777" w:rsidR="00975780" w:rsidRDefault="00975780" w:rsidP="00975780">
      <w:pPr>
        <w:adjustRightInd w:val="0"/>
        <w:rPr>
          <w:b/>
          <w:lang w:eastAsia="et-EE"/>
        </w:rPr>
      </w:pPr>
      <w:r>
        <w:rPr>
          <w:b/>
          <w:lang w:eastAsia="et-EE"/>
        </w:rPr>
        <w:t>Eelnõu §-s 16 sätestatakse määruse jõustumine</w:t>
      </w:r>
    </w:p>
    <w:p w14:paraId="5A9C8C00" w14:textId="77777777" w:rsidR="00975780" w:rsidRDefault="00975780" w:rsidP="00975780">
      <w:pPr>
        <w:adjustRightInd w:val="0"/>
        <w:rPr>
          <w:b/>
          <w:lang w:eastAsia="et-EE"/>
        </w:rPr>
      </w:pPr>
    </w:p>
    <w:p w14:paraId="42B3CD5E" w14:textId="77777777" w:rsidR="00975780" w:rsidRDefault="00975780" w:rsidP="00975780">
      <w:pPr>
        <w:adjustRightInd w:val="0"/>
        <w:jc w:val="both"/>
        <w:rPr>
          <w:lang w:eastAsia="et-EE"/>
        </w:rPr>
      </w:pPr>
      <w:r>
        <w:rPr>
          <w:lang w:eastAsia="et-EE"/>
        </w:rPr>
        <w:t>Määrus jõustub 1. jaanuaril 2023. aastal.</w:t>
      </w:r>
    </w:p>
    <w:p w14:paraId="12AB0535" w14:textId="77777777" w:rsidR="005A5415" w:rsidRDefault="005A5415" w:rsidP="00FB0CB0">
      <w:pPr>
        <w:jc w:val="both"/>
        <w:rPr>
          <w:b/>
          <w:bCs/>
        </w:rPr>
      </w:pPr>
    </w:p>
    <w:p w14:paraId="09F7C6B4" w14:textId="77777777" w:rsidR="00FB0CB0" w:rsidRPr="00FB0CB0" w:rsidRDefault="00FB0CB0" w:rsidP="00FB0CB0">
      <w:pPr>
        <w:jc w:val="both"/>
        <w:rPr>
          <w:b/>
          <w:bCs/>
        </w:rPr>
      </w:pPr>
      <w:r w:rsidRPr="00FB0CB0">
        <w:rPr>
          <w:b/>
          <w:bCs/>
        </w:rPr>
        <w:t>3. Eelnõu vastavus Euroopa Liidu õigusele</w:t>
      </w:r>
    </w:p>
    <w:p w14:paraId="018EB09A" w14:textId="77777777" w:rsidR="00FB0CB0" w:rsidRDefault="00FB0CB0" w:rsidP="00FB0CB0">
      <w:pPr>
        <w:jc w:val="both"/>
        <w:rPr>
          <w:bCs/>
        </w:rPr>
      </w:pPr>
    </w:p>
    <w:p w14:paraId="5A19A2D1" w14:textId="77777777" w:rsidR="00FB0CB0" w:rsidRPr="00DF7EB3" w:rsidRDefault="00FB0CB0" w:rsidP="00FB0CB0">
      <w:pPr>
        <w:jc w:val="both"/>
        <w:rPr>
          <w:bCs/>
        </w:rPr>
      </w:pPr>
      <w:r w:rsidRPr="00DF7EB3">
        <w:rPr>
          <w:bCs/>
        </w:rPr>
        <w:t>Eelnõu väljatöötamisel on võetud aluseks järgmised õigusaktid:</w:t>
      </w:r>
    </w:p>
    <w:p w14:paraId="2487FF79" w14:textId="7453F670" w:rsidR="00FB0CB0" w:rsidRPr="00DF7EB3" w:rsidRDefault="00FB0CB0" w:rsidP="00FB0CB0">
      <w:pPr>
        <w:jc w:val="both"/>
        <w:rPr>
          <w:bCs/>
        </w:rPr>
      </w:pPr>
      <w:r w:rsidRPr="00DF7EB3">
        <w:rPr>
          <w:bCs/>
        </w:rPr>
        <w:t xml:space="preserve">1) </w:t>
      </w:r>
      <w:r w:rsidR="00DF7EB3" w:rsidRPr="00DF7EB3">
        <w:rPr>
          <w:bCs/>
        </w:rPr>
        <w:t>Euroopa Parlamendi ja nõukogu määrus (EL) 2021/2115, 2. detsember 2021, millega kehtestatakse liikmesriikide koostatavate Euroopa Põllumajanduse Tagatisfondist (EAGF) ja Euroopa Maaelu Arengu Põllumajandusfondist (EAFRD) rahastatavate ühise põllumajanduspoliitika strateegiakavade (ÜPP strateegiakavad) toetamise reeglid ning tunnistatakse kehtetuks määrused (EL) nr 1305/2013 ja (EL) nr 1307/2013;</w:t>
      </w:r>
    </w:p>
    <w:p w14:paraId="10609835" w14:textId="419666A5" w:rsidR="00FB0CB0" w:rsidRPr="005C5B5A" w:rsidRDefault="00FB0CB0" w:rsidP="00DF7EB3">
      <w:pPr>
        <w:jc w:val="both"/>
        <w:rPr>
          <w:bCs/>
        </w:rPr>
      </w:pPr>
      <w:r w:rsidRPr="00DF7EB3">
        <w:rPr>
          <w:bCs/>
        </w:rPr>
        <w:t xml:space="preserve">2) </w:t>
      </w:r>
      <w:r w:rsidR="00DF7EB3" w:rsidRPr="00DF7EB3">
        <w:rPr>
          <w:bCs/>
        </w:rPr>
        <w:t xml:space="preserve">Euroopa Parlamendi ja nõukogu määrus (EL) 2021/2116, 2. detsember 2021, mis käsitleb ühise põllumajanduspoliitika rahastamist, haldamist ja seiret ning millega tunnistatakse kehtetuks </w:t>
      </w:r>
      <w:r w:rsidR="00DF7EB3" w:rsidRPr="005C5B5A">
        <w:rPr>
          <w:bCs/>
        </w:rPr>
        <w:t>määrus (EL) nr 1306/2013;</w:t>
      </w:r>
    </w:p>
    <w:p w14:paraId="7DC75E0F" w14:textId="5937C525" w:rsidR="005C5B5A" w:rsidRPr="008E2A3E" w:rsidRDefault="005C5B5A" w:rsidP="005C5B5A">
      <w:pPr>
        <w:jc w:val="both"/>
      </w:pPr>
      <w:r>
        <w:t xml:space="preserve">3) Komisjoni delegeeritud määrusest (EL) nr 2022/1172, </w:t>
      </w:r>
      <w:r w:rsidRPr="004D56B9">
        <w:rPr>
          <w:bCs/>
          <w:color w:val="000000"/>
          <w:shd w:val="clear" w:color="auto" w:fill="FFFFFF"/>
        </w:rPr>
        <w:t xml:space="preserve">millega täiendatakse Euroopa Parlamendi ja nõukogu määrust (EL) 2021/2116 ühtse haldus- ja kontrollisüsteemi osas ühises põllumajanduspoliitikas ning tingimuslikkusega seotud halduskaristuste kohaldamise ja </w:t>
      </w:r>
      <w:r w:rsidRPr="008E2A3E">
        <w:rPr>
          <w:bCs/>
          <w:color w:val="000000"/>
          <w:shd w:val="clear" w:color="auto" w:fill="FFFFFF"/>
        </w:rPr>
        <w:t xml:space="preserve">arvutamise osas </w:t>
      </w:r>
      <w:r w:rsidRPr="008E2A3E">
        <w:t>(</w:t>
      </w:r>
      <w:r w:rsidRPr="008E2A3E">
        <w:rPr>
          <w:iCs/>
        </w:rPr>
        <w:t>ELT L 183, 8.7.2022, lk 12—22)</w:t>
      </w:r>
      <w:r w:rsidRPr="008E2A3E">
        <w:t>;</w:t>
      </w:r>
    </w:p>
    <w:p w14:paraId="64707323" w14:textId="326F88BF" w:rsidR="005C5B5A" w:rsidRDefault="005C5B5A" w:rsidP="005C5B5A">
      <w:pPr>
        <w:jc w:val="both"/>
      </w:pPr>
      <w:r>
        <w:t xml:space="preserve">4) </w:t>
      </w:r>
      <w:r w:rsidRPr="008E2A3E">
        <w:t xml:space="preserve">Komisjoni rakendusmäärusest (EL) nr </w:t>
      </w:r>
      <w:r>
        <w:t xml:space="preserve">2022/1173, </w:t>
      </w:r>
      <w:r w:rsidRPr="008E2A3E">
        <w:rPr>
          <w:bCs/>
          <w:color w:val="000000"/>
          <w:shd w:val="clear" w:color="auto" w:fill="FFFFFF"/>
        </w:rPr>
        <w:t>millega kehtestatakse Euroopa Parlamendi ja nõukogu määruse (EL) 2021/2116 kohaldamise eeskirjad ühise põllumajanduspoliitika ühtse haldus- ja kontrollisüsteemi kohta</w:t>
      </w:r>
      <w:r>
        <w:rPr>
          <w:bCs/>
          <w:color w:val="000000"/>
          <w:shd w:val="clear" w:color="auto" w:fill="FFFFFF"/>
        </w:rPr>
        <w:t xml:space="preserve"> </w:t>
      </w:r>
      <w:r w:rsidRPr="008E2A3E">
        <w:t>(</w:t>
      </w:r>
      <w:r w:rsidRPr="008E2A3E">
        <w:rPr>
          <w:iCs/>
        </w:rPr>
        <w:t>ELT L 183, 8.7.2022</w:t>
      </w:r>
      <w:r>
        <w:rPr>
          <w:iCs/>
        </w:rPr>
        <w:t>, lk 23—34</w:t>
      </w:r>
      <w:r w:rsidRPr="008E2A3E">
        <w:rPr>
          <w:iCs/>
        </w:rPr>
        <w:t>)</w:t>
      </w:r>
      <w:r>
        <w:t>.</w:t>
      </w:r>
    </w:p>
    <w:p w14:paraId="774FFEC5" w14:textId="7B6A8A25" w:rsidR="00FB0CB0" w:rsidRPr="00FB0CB0" w:rsidRDefault="00FB0CB0" w:rsidP="00FB0CB0">
      <w:pPr>
        <w:jc w:val="both"/>
        <w:rPr>
          <w:bCs/>
        </w:rPr>
      </w:pPr>
    </w:p>
    <w:p w14:paraId="52EDC82C" w14:textId="6726B758" w:rsidR="002D6483" w:rsidRDefault="002D6483" w:rsidP="002D6483">
      <w:pPr>
        <w:jc w:val="both"/>
        <w:rPr>
          <w:b/>
          <w:bCs/>
        </w:rPr>
      </w:pPr>
      <w:r w:rsidRPr="002D6483">
        <w:rPr>
          <w:b/>
          <w:bCs/>
        </w:rPr>
        <w:t>4. Määruse mõjud</w:t>
      </w:r>
    </w:p>
    <w:p w14:paraId="53549C1C" w14:textId="6FF5C2A6" w:rsidR="004C44ED" w:rsidRDefault="004C44ED" w:rsidP="002D6483">
      <w:pPr>
        <w:jc w:val="both"/>
        <w:rPr>
          <w:b/>
          <w:bCs/>
        </w:rPr>
      </w:pPr>
    </w:p>
    <w:p w14:paraId="50D75359" w14:textId="570BD6D9" w:rsidR="009C25DE" w:rsidRDefault="009C25DE" w:rsidP="00F874FE">
      <w:pPr>
        <w:adjustRightInd w:val="0"/>
        <w:jc w:val="both"/>
        <w:rPr>
          <w:noProof/>
          <w:color w:val="000000"/>
        </w:rPr>
      </w:pPr>
      <w:r>
        <w:rPr>
          <w:noProof/>
          <w:color w:val="000000"/>
        </w:rPr>
        <w:t>ÜPP üks</w:t>
      </w:r>
      <w:r w:rsidR="00DC1507">
        <w:rPr>
          <w:noProof/>
          <w:color w:val="000000"/>
        </w:rPr>
        <w:t xml:space="preserve"> peamisi</w:t>
      </w:r>
      <w:r>
        <w:rPr>
          <w:noProof/>
          <w:color w:val="000000"/>
        </w:rPr>
        <w:t xml:space="preserve"> eesmärke on põllumajandustootjatele õiglase sissetuleku tagamine ning selle raames on </w:t>
      </w:r>
      <w:r w:rsidR="00DC1507">
        <w:rPr>
          <w:noProof/>
          <w:color w:val="000000"/>
        </w:rPr>
        <w:t xml:space="preserve">Eestis </w:t>
      </w:r>
      <w:r>
        <w:rPr>
          <w:noProof/>
          <w:color w:val="000000"/>
        </w:rPr>
        <w:t>planeeritud</w:t>
      </w:r>
      <w:r w:rsidR="00FA6ABD">
        <w:rPr>
          <w:noProof/>
          <w:color w:val="000000"/>
        </w:rPr>
        <w:t xml:space="preserve"> aastatel 202</w:t>
      </w:r>
      <w:r w:rsidR="00DC1507">
        <w:rPr>
          <w:noProof/>
          <w:color w:val="000000"/>
        </w:rPr>
        <w:t>3-2027</w:t>
      </w:r>
      <w:r>
        <w:rPr>
          <w:noProof/>
          <w:color w:val="000000"/>
        </w:rPr>
        <w:t xml:space="preserve"> suunata ligemale 730 miljonit eurot otsetoetuste vahendeid põllumajandustootjate sissetuleku stabiliseerimiseks, mis moodustab umbes 45% ÜPP kava kogueelarvest. Tootmiskohustusega seotud toetused on suunatud väiksema ja keskmise suurusega majapidamistele, toetades </w:t>
      </w:r>
      <w:r w:rsidR="00DC1507">
        <w:rPr>
          <w:noProof/>
          <w:color w:val="000000"/>
        </w:rPr>
        <w:t xml:space="preserve">erinevaid põllumajandussektoreid eelnimetatud perioodil </w:t>
      </w:r>
      <w:r>
        <w:rPr>
          <w:noProof/>
          <w:color w:val="000000"/>
        </w:rPr>
        <w:t xml:space="preserve">enam kui 130 mln euroga. Selleks, et tagada loomapidajate sissetulekute stabiilsus ning loomakasvatussektorite jätkusuutlikkust on planeeritud </w:t>
      </w:r>
      <w:r w:rsidR="00104BD1">
        <w:rPr>
          <w:noProof/>
          <w:color w:val="000000"/>
        </w:rPr>
        <w:t>anda</w:t>
      </w:r>
      <w:r>
        <w:rPr>
          <w:noProof/>
          <w:color w:val="000000"/>
        </w:rPr>
        <w:t xml:space="preserve"> tootmiskohutusega seotud toetuse piimalehma, ammlehma ning ute ja kitse kasv</w:t>
      </w:r>
      <w:r w:rsidR="009E2347">
        <w:rPr>
          <w:noProof/>
          <w:color w:val="000000"/>
        </w:rPr>
        <w:t xml:space="preserve">atajatele. </w:t>
      </w:r>
    </w:p>
    <w:p w14:paraId="0E09CBFC" w14:textId="4F7A4F7B" w:rsidR="009E2347" w:rsidRDefault="009E2347" w:rsidP="00F874FE">
      <w:pPr>
        <w:adjustRightInd w:val="0"/>
        <w:jc w:val="both"/>
        <w:rPr>
          <w:noProof/>
          <w:color w:val="000000"/>
        </w:rPr>
      </w:pPr>
    </w:p>
    <w:p w14:paraId="2247F010" w14:textId="5031057F" w:rsidR="009E2347" w:rsidRDefault="009E2347" w:rsidP="00F874FE">
      <w:pPr>
        <w:adjustRightInd w:val="0"/>
        <w:jc w:val="both"/>
        <w:rPr>
          <w:noProof/>
          <w:color w:val="000000"/>
        </w:rPr>
      </w:pPr>
      <w:r w:rsidRPr="00712317">
        <w:rPr>
          <w:b/>
          <w:noProof/>
          <w:color w:val="000000"/>
        </w:rPr>
        <w:t>Piimatootmine</w:t>
      </w:r>
      <w:r>
        <w:rPr>
          <w:noProof/>
          <w:color w:val="000000"/>
        </w:rPr>
        <w:t xml:space="preserve"> on Eestis üks põllumajandussektorist, mille puhul on isevarustatuse tase tagatud. P</w:t>
      </w:r>
      <w:r w:rsidR="004C4074">
        <w:rPr>
          <w:noProof/>
          <w:color w:val="000000"/>
        </w:rPr>
        <w:t xml:space="preserve">iimatootmine on olnud ka üks peamistest eksportivatest sektoritest ja seejuures moodutab </w:t>
      </w:r>
      <w:r w:rsidR="004C4074">
        <w:rPr>
          <w:noProof/>
        </w:rPr>
        <w:t xml:space="preserve">piima toodangu väärtus põllumajanduse majandusharu kogutoodangu väärtuses ligikaudu veerandi. </w:t>
      </w:r>
      <w:r w:rsidR="004C4074">
        <w:rPr>
          <w:noProof/>
          <w:color w:val="000000"/>
        </w:rPr>
        <w:t xml:space="preserve">Kuigi isevarustatuse tase on tagatud, siis siiki on probleem piimatootmises väiksemate ja suuremate karjadega loomapidajate vahel tekkinud erinevused tootlikkuses ja kuludega toimetulekus ja piimalehmade arvu vähenemine peamiselt väiksemate karjade arvelt. </w:t>
      </w:r>
    </w:p>
    <w:p w14:paraId="03ACBEE5" w14:textId="21A0401A" w:rsidR="00712317" w:rsidRDefault="00712317" w:rsidP="00F874FE">
      <w:pPr>
        <w:adjustRightInd w:val="0"/>
        <w:jc w:val="both"/>
        <w:rPr>
          <w:lang w:eastAsia="et-EE"/>
        </w:rPr>
      </w:pPr>
    </w:p>
    <w:p w14:paraId="4DAF5EB6" w14:textId="558861FC" w:rsidR="00712317" w:rsidRDefault="00712317" w:rsidP="00712317">
      <w:pPr>
        <w:spacing w:before="40" w:after="40"/>
        <w:jc w:val="both"/>
        <w:rPr>
          <w:noProof/>
          <w:color w:val="000000"/>
        </w:rPr>
      </w:pPr>
      <w:r>
        <w:rPr>
          <w:noProof/>
          <w:color w:val="000000"/>
        </w:rPr>
        <w:t>Eesti piimasektorit iseloomustab tugev kontsentreerumine ja väiksemate karjadega majapidamiste tegevuse lõpetamine. Seejuures on alla 270 piimalehmaga karjade puhul ettevõtte kasutatava põllumajandusmaa suurus ca 100 ha, samal ajal üle 270 piimalehmaga karjade puhul on see aga 1300</w:t>
      </w:r>
      <w:r>
        <w:rPr>
          <w:noProof/>
        </w:rPr>
        <w:t>–</w:t>
      </w:r>
      <w:r>
        <w:rPr>
          <w:noProof/>
          <w:color w:val="000000"/>
        </w:rPr>
        <w:t xml:space="preserve">1500ha. Kui 2010 aastal oli 52% piimalehmadest karjades, mis olid 300 ja enama piimalehmaga, siis 2020. aastal juba 2/3. Väiksemate karjadega majapidamistes piimatootmise lõpetamine vähendab tootmise riskide hajutatust ning omab seeläbi negatiivset mõju toidujulgeolekule. Samuti on väiksemates majapidamistes karjatamise tihedus väiksem kui suuremates. Suurenenud on väiksemate ja suuremate karjadega loomapidajate vahe kuludega toimetulekus ning tootlikkuses, mistõttu on planeeritud maksta seotud toetust eelkõige väiksematele ja keskmistele karjadele. </w:t>
      </w:r>
    </w:p>
    <w:p w14:paraId="6C23E732" w14:textId="77777777" w:rsidR="00712317" w:rsidRDefault="00712317" w:rsidP="00712317">
      <w:pPr>
        <w:spacing w:before="40" w:after="40"/>
        <w:jc w:val="both"/>
      </w:pPr>
    </w:p>
    <w:p w14:paraId="5BD15338" w14:textId="77777777" w:rsidR="00712317" w:rsidRDefault="00712317" w:rsidP="00712317">
      <w:pPr>
        <w:spacing w:before="40" w:after="40"/>
        <w:jc w:val="both"/>
      </w:pPr>
      <w:r>
        <w:rPr>
          <w:noProof/>
          <w:color w:val="000000"/>
        </w:rPr>
        <w:t>PRIA andmetel on piimalehmade ja nende pidajate arv languses (vt tabel). Olles üks olulisimaid põllumajandussektoreid Eestis, võib edasine langustrend seada ohtu toidujulgeoleku ning sektori edaspidise jätkusuutlikkuse.</w:t>
      </w: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545"/>
        <w:gridCol w:w="1545"/>
        <w:gridCol w:w="1545"/>
      </w:tblGrid>
      <w:tr w:rsidR="00712317" w14:paraId="0FA8E708"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7262CA" w14:textId="77777777" w:rsidR="00712317" w:rsidRPr="00993C6F" w:rsidRDefault="00712317" w:rsidP="007E5062">
            <w:pPr>
              <w:pStyle w:val="qlbt-cell-lineql-align-justify"/>
              <w:rPr>
                <w:color w:val="000000"/>
                <w:lang w:val="et-EE"/>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4491E3" w14:textId="77777777" w:rsidR="00712317" w:rsidRDefault="00712317" w:rsidP="007E5062">
            <w:pPr>
              <w:pStyle w:val="qlbt-cell-lineql-align-justify"/>
              <w:rPr>
                <w:color w:val="000000"/>
              </w:rPr>
            </w:pPr>
            <w:r>
              <w:rPr>
                <w:noProof/>
                <w:color w:val="000000"/>
              </w:rPr>
              <w:t>Piimalehmade arv</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9D7547" w14:textId="77777777" w:rsidR="00712317" w:rsidRDefault="00712317" w:rsidP="007E5062">
            <w:pPr>
              <w:pStyle w:val="qlbt-cell-lineql-align-justify"/>
              <w:rPr>
                <w:color w:val="000000"/>
              </w:rPr>
            </w:pPr>
            <w:r>
              <w:rPr>
                <w:noProof/>
                <w:color w:val="000000"/>
              </w:rPr>
              <w:t>Piimalehma pidajate arv</w:t>
            </w:r>
          </w:p>
        </w:tc>
      </w:tr>
      <w:tr w:rsidR="00712317" w14:paraId="15165DBA"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B3E742" w14:textId="77777777" w:rsidR="00712317" w:rsidRDefault="00712317" w:rsidP="007E5062">
            <w:pPr>
              <w:pStyle w:val="qlbt-cell-lineql-align-justify"/>
              <w:rPr>
                <w:color w:val="000000"/>
              </w:rPr>
            </w:pPr>
            <w:r>
              <w:rPr>
                <w:noProof/>
                <w:color w:val="000000"/>
              </w:rPr>
              <w:t>2015</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BBC882" w14:textId="77777777" w:rsidR="00712317" w:rsidRDefault="00712317" w:rsidP="007E5062">
            <w:pPr>
              <w:pStyle w:val="qlbt-cell-lineql-align-justify"/>
              <w:rPr>
                <w:color w:val="000000"/>
              </w:rPr>
            </w:pPr>
            <w:r>
              <w:rPr>
                <w:noProof/>
                <w:color w:val="000000"/>
              </w:rPr>
              <w:t>90 487</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0814E5" w14:textId="77777777" w:rsidR="00712317" w:rsidRDefault="00712317" w:rsidP="007E5062">
            <w:pPr>
              <w:pStyle w:val="qlbt-cell-lineql-align-justify"/>
              <w:rPr>
                <w:color w:val="000000"/>
              </w:rPr>
            </w:pPr>
            <w:r>
              <w:rPr>
                <w:noProof/>
                <w:color w:val="000000"/>
              </w:rPr>
              <w:t>2030</w:t>
            </w:r>
          </w:p>
        </w:tc>
      </w:tr>
      <w:tr w:rsidR="00712317" w14:paraId="082ED612"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165575" w14:textId="77777777" w:rsidR="00712317" w:rsidRDefault="00712317" w:rsidP="007E5062">
            <w:pPr>
              <w:pStyle w:val="qlbt-cell-lineql-align-justify"/>
              <w:rPr>
                <w:color w:val="000000"/>
              </w:rPr>
            </w:pPr>
            <w:r>
              <w:rPr>
                <w:noProof/>
                <w:color w:val="000000"/>
              </w:rPr>
              <w:t>2016</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D91569" w14:textId="77777777" w:rsidR="00712317" w:rsidRDefault="00712317" w:rsidP="007E5062">
            <w:pPr>
              <w:pStyle w:val="qlbt-cell-lineql-align-justify"/>
              <w:rPr>
                <w:color w:val="000000"/>
              </w:rPr>
            </w:pPr>
            <w:r>
              <w:rPr>
                <w:noProof/>
                <w:color w:val="000000"/>
              </w:rPr>
              <w:t>86 050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1747EB" w14:textId="77777777" w:rsidR="00712317" w:rsidRDefault="00712317" w:rsidP="007E5062">
            <w:pPr>
              <w:pStyle w:val="qlbt-cell-lineql-align-justify"/>
              <w:rPr>
                <w:color w:val="000000"/>
              </w:rPr>
            </w:pPr>
            <w:r>
              <w:rPr>
                <w:noProof/>
                <w:color w:val="000000"/>
              </w:rPr>
              <w:t>1785</w:t>
            </w:r>
          </w:p>
        </w:tc>
      </w:tr>
      <w:tr w:rsidR="00712317" w14:paraId="3B6AD487"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D71FE6" w14:textId="77777777" w:rsidR="00712317" w:rsidRDefault="00712317" w:rsidP="007E5062">
            <w:pPr>
              <w:pStyle w:val="qlbt-cell-lineql-align-justify"/>
              <w:rPr>
                <w:color w:val="000000"/>
              </w:rPr>
            </w:pPr>
            <w:r>
              <w:rPr>
                <w:noProof/>
                <w:color w:val="000000"/>
              </w:rPr>
              <w:t>2017</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EF663C" w14:textId="77777777" w:rsidR="00712317" w:rsidRDefault="00712317" w:rsidP="007E5062">
            <w:pPr>
              <w:pStyle w:val="qlbt-cell-lineql-align-justify"/>
              <w:rPr>
                <w:color w:val="000000"/>
              </w:rPr>
            </w:pPr>
            <w:r>
              <w:rPr>
                <w:noProof/>
                <w:color w:val="000000"/>
              </w:rPr>
              <w:t>86 342</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320808" w14:textId="77777777" w:rsidR="00712317" w:rsidRDefault="00712317" w:rsidP="007E5062">
            <w:pPr>
              <w:pStyle w:val="qlbt-cell-lineql-align-justify"/>
              <w:rPr>
                <w:color w:val="000000"/>
              </w:rPr>
            </w:pPr>
            <w:r>
              <w:rPr>
                <w:noProof/>
                <w:color w:val="000000"/>
              </w:rPr>
              <w:t>1578</w:t>
            </w:r>
          </w:p>
        </w:tc>
      </w:tr>
      <w:tr w:rsidR="00712317" w14:paraId="685536F6"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680CAC" w14:textId="77777777" w:rsidR="00712317" w:rsidRDefault="00712317" w:rsidP="007E5062">
            <w:pPr>
              <w:pStyle w:val="qlbt-cell-lineql-align-justify"/>
              <w:rPr>
                <w:color w:val="000000"/>
              </w:rPr>
            </w:pPr>
            <w:r>
              <w:rPr>
                <w:noProof/>
                <w:color w:val="000000"/>
              </w:rPr>
              <w:t>2018</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BADCDB" w14:textId="77777777" w:rsidR="00712317" w:rsidRDefault="00712317" w:rsidP="007E5062">
            <w:pPr>
              <w:pStyle w:val="qlbt-cell-lineql-align-justify"/>
              <w:rPr>
                <w:color w:val="000000"/>
              </w:rPr>
            </w:pPr>
            <w:r>
              <w:rPr>
                <w:noProof/>
                <w:color w:val="000000"/>
              </w:rPr>
              <w:t>85 189</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B78424" w14:textId="77777777" w:rsidR="00712317" w:rsidRDefault="00712317" w:rsidP="007E5062">
            <w:pPr>
              <w:pStyle w:val="qlbt-cell-lineql-align-justify"/>
              <w:rPr>
                <w:color w:val="000000"/>
              </w:rPr>
            </w:pPr>
            <w:r>
              <w:rPr>
                <w:noProof/>
                <w:color w:val="000000"/>
              </w:rPr>
              <w:t>1382</w:t>
            </w:r>
          </w:p>
        </w:tc>
      </w:tr>
      <w:tr w:rsidR="00712317" w14:paraId="562CDBA1"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2A6C10" w14:textId="77777777" w:rsidR="00712317" w:rsidRDefault="00712317" w:rsidP="007E5062">
            <w:pPr>
              <w:pStyle w:val="qlbt-cell-lineql-align-justify"/>
              <w:rPr>
                <w:color w:val="000000"/>
              </w:rPr>
            </w:pPr>
            <w:r>
              <w:rPr>
                <w:noProof/>
                <w:color w:val="000000"/>
              </w:rPr>
              <w:t>2019</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805C7A" w14:textId="77777777" w:rsidR="00712317" w:rsidRDefault="00712317" w:rsidP="007E5062">
            <w:pPr>
              <w:pStyle w:val="qlbt-cell-lineql-align-justify"/>
              <w:rPr>
                <w:color w:val="000000"/>
              </w:rPr>
            </w:pPr>
            <w:r>
              <w:rPr>
                <w:noProof/>
                <w:color w:val="000000"/>
              </w:rPr>
              <w:t>85 006</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68BD24" w14:textId="77777777" w:rsidR="00712317" w:rsidRDefault="00712317" w:rsidP="007E5062">
            <w:pPr>
              <w:pStyle w:val="qlbt-cell-lineql-align-justify"/>
              <w:rPr>
                <w:color w:val="000000"/>
              </w:rPr>
            </w:pPr>
            <w:r>
              <w:rPr>
                <w:noProof/>
                <w:color w:val="000000"/>
              </w:rPr>
              <w:t>1236</w:t>
            </w:r>
          </w:p>
        </w:tc>
      </w:tr>
      <w:tr w:rsidR="00712317" w14:paraId="48233A0A"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F28941" w14:textId="77777777" w:rsidR="00712317" w:rsidRDefault="00712317" w:rsidP="007E5062">
            <w:pPr>
              <w:pStyle w:val="qlbt-cell-lineql-align-justify"/>
              <w:rPr>
                <w:color w:val="000000"/>
              </w:rPr>
            </w:pPr>
            <w:r>
              <w:rPr>
                <w:noProof/>
                <w:color w:val="000000"/>
              </w:rPr>
              <w:t>2020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884D52" w14:textId="77777777" w:rsidR="00712317" w:rsidRDefault="00712317" w:rsidP="007E5062">
            <w:pPr>
              <w:pStyle w:val="qlbt-cell-lineql-align-justify"/>
              <w:rPr>
                <w:color w:val="000000"/>
              </w:rPr>
            </w:pPr>
            <w:r>
              <w:rPr>
                <w:noProof/>
                <w:color w:val="000000"/>
              </w:rPr>
              <w:t>84 297</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0AF9F0" w14:textId="77777777" w:rsidR="00712317" w:rsidRDefault="00712317" w:rsidP="007E5062">
            <w:pPr>
              <w:pStyle w:val="qlbt-cell-lineql-align-justify"/>
              <w:rPr>
                <w:color w:val="000000"/>
              </w:rPr>
            </w:pPr>
            <w:r>
              <w:rPr>
                <w:noProof/>
                <w:color w:val="000000"/>
              </w:rPr>
              <w:t>1102</w:t>
            </w:r>
          </w:p>
        </w:tc>
      </w:tr>
    </w:tbl>
    <w:p w14:paraId="0A7660E9" w14:textId="77777777" w:rsidR="00712317" w:rsidRDefault="00712317" w:rsidP="00712317">
      <w:pPr>
        <w:spacing w:before="40" w:after="40"/>
        <w:jc w:val="both"/>
      </w:pPr>
    </w:p>
    <w:p w14:paraId="7A7084DC" w14:textId="36873EC0" w:rsidR="00712317" w:rsidRDefault="00712317" w:rsidP="00712317">
      <w:pPr>
        <w:spacing w:before="40" w:after="40"/>
        <w:jc w:val="both"/>
        <w:rPr>
          <w:b/>
          <w:bCs/>
          <w:noProof/>
        </w:rPr>
      </w:pPr>
      <w:r>
        <w:rPr>
          <w:noProof/>
        </w:rPr>
        <w:t xml:space="preserve">Piimatootmises on probleemiks madal investeerimisvõimekus, mis tähendab, et uuendamist ja kaasajastamist vajavad noorkarjalaudad, kuid ettevõtjate finantsolukord ei võimalda teha vajalikke investeeringuid. Tootmistüübi võlakordaja on üks kõrgemaid (0,40-0,45) ning kui edukamatel majapidamistel (ülemine 25%) on brutoinvesteeringu ja kulumi suhe ligi 1,6, siis vähemedukatel jääb see alla 1,0. Samuti keskkonnapiirangutest ja nõuetest kinnipidamine nõuab ettevõtjatelt tulevikus täiendavaid investeeringuid ning kuigi piimafarmidesse on viimase 15 aasta jooksul tehtud suuri investeeringuid, siis järgmises arenguetapis tuleks tähelepanu pöörata farmide juhtimise parendamisele, sh sisseseade ja andmete paremale ärakasutamisele. </w:t>
      </w:r>
      <w:r>
        <w:rPr>
          <w:noProof/>
          <w:color w:val="000000"/>
        </w:rPr>
        <w:t>Antud seotud toetuse eesmärgiks on</w:t>
      </w:r>
      <w:r>
        <w:rPr>
          <w:noProof/>
        </w:rPr>
        <w:t xml:space="preserve"> toetada väiksemaid ja keskmisi tootjaid, kelle konkurentsivõime madalama tootlikkuse ja tootmisintensiivsuse tõttu on madalam. Toetame sektori osa, mis pigem toodab Eesti turule. Eesti põllumajandustootja eelistab keskkonnasõbralikku (ca 47% kogu </w:t>
      </w:r>
      <w:r>
        <w:rPr>
          <w:noProof/>
        </w:rPr>
        <w:lastRenderedPageBreak/>
        <w:t xml:space="preserve">pinnast) ja mahetootmisviisi (ca viiendik kogu pinnast), püsirohumaa osatähtsus on 28%. </w:t>
      </w:r>
      <w:r w:rsidRPr="00712317">
        <w:rPr>
          <w:noProof/>
        </w:rPr>
        <w:t>Põllumajandusliku raamatupidamise andmebaas (Farm Accountancy Data Network - FADN)</w:t>
      </w:r>
      <w:r>
        <w:rPr>
          <w:noProof/>
        </w:rPr>
        <w:t xml:space="preserve"> andmetel ei kasuta valimis olevatest ettevõtetest 49% mineraalväetisi, esindades seejuures 61% kogu FADN üldkogumist, sh neist 77% on keskmisest väiksemad majapidamised</w:t>
      </w:r>
      <w:r>
        <w:rPr>
          <w:b/>
          <w:bCs/>
          <w:noProof/>
        </w:rPr>
        <w:t>.</w:t>
      </w:r>
    </w:p>
    <w:p w14:paraId="7483B3DE" w14:textId="77777777" w:rsidR="00712317" w:rsidRDefault="00712317" w:rsidP="00712317">
      <w:pPr>
        <w:spacing w:before="40" w:after="40"/>
        <w:jc w:val="both"/>
      </w:pPr>
    </w:p>
    <w:p w14:paraId="49A5F14B" w14:textId="54405502" w:rsidR="00712317" w:rsidRDefault="00712317" w:rsidP="00712317">
      <w:pPr>
        <w:spacing w:before="40" w:after="40"/>
        <w:jc w:val="both"/>
        <w:rPr>
          <w:noProof/>
        </w:rPr>
      </w:pPr>
      <w:r>
        <w:rPr>
          <w:noProof/>
        </w:rPr>
        <w:t>Loomakasvatus panustab oluliselt orgaanilise väetise allikana, et pakkuda alternatiivi mineraalväetiste kasutusele taimekasvatuses. Mineraalväetisi kasutavate tootjate aastate 2014–2020 mediaankeskmine väetiste kasutusintensiivsus on 156 kg N-P-K väetist väetatava pinna ha kohta. Karjatamistihedus on pigem tagasihoidlikum väiksemates majapidamistes. Planeeritud otsetoetuste sekkumiste tulemusel ei ole näha karjade olulist laienemist, kuna karja suurenemisel toetussumma karja kohta väheneb. Planeeritud sekkumistega suunatakse tootjaid liituma ökokavadega, et säilitada vähemalt keskkonnatoetuste eelneva perioodi tase ning uute ökokavadega liitujate puhul asendada sissetulekutoetuste vähenemine ökokavadest saadava kasuga. Planeeritud sekkumiste mõju tootmisintensiivsuse tõstmisele pigem puudub või on tagasihoidlik, mistõttu tagatakse sekkumistega lisaks konkurentsivõime parandamisele jätkusuutlikkuse eesmärgi täitmisse ning toidujulgeoleku tagamisse.</w:t>
      </w:r>
    </w:p>
    <w:p w14:paraId="430A04CB" w14:textId="77777777" w:rsidR="00712317" w:rsidRDefault="00712317" w:rsidP="00712317">
      <w:pPr>
        <w:spacing w:before="40" w:after="40"/>
        <w:jc w:val="both"/>
      </w:pPr>
    </w:p>
    <w:p w14:paraId="7E26B05F" w14:textId="721E02C6" w:rsidR="00712317" w:rsidRDefault="00712317" w:rsidP="00712317">
      <w:pPr>
        <w:spacing w:before="40" w:after="40"/>
        <w:jc w:val="both"/>
        <w:rPr>
          <w:noProof/>
        </w:rPr>
      </w:pPr>
      <w:r>
        <w:rPr>
          <w:noProof/>
        </w:rPr>
        <w:t>Eestis on piimalehmade jõudluskontrollis osalemise määr kõrge (alates 2010. aastast üle 90% piimalehmadest, 2021. aasta esialgseil andmeil 96,5%), mistõttu ei ole planeeritud maksta jõudluskontrollis olevate loomade eest veel täiendavalt seotud toetust. Seejuures jõudluskontrollis osalemise määr on madalam karjade puhul, kus on kuni 50 piimalehma (ca 62% karjadest), kuhu kuulub ligikaudu 1,7% kõikidest piimalehmadest. Kuigi väiksemate karjade osalemine jõudluskontrollis on madalam, siis on tegemist väikese osaga piimalehmade koguarvust ning antud toetuse eesmärk on hoida tootmistaset ja juba saavutatud kvaliteeti. Tõugude keskmine piima rasvasisaldus on 3,9%, valgu sisaldus 3,4%, somaatiliste rakkude arv kõigub aasta jooksul, olles suvekuudel kõrgem, 220–297 piires. Piima kaubalisuse määr on aja jooksul tõusnud (2021. aastal 95,2%) ning piima kvaliteet on jätkuvalt kõrge, eliitklassi (eliitklassile vastav piim on nõutavast kõrgema kvaliteediga – bakterite arv kuni 50 tuh ja somaatiliste rakkude arv kuni 300 tuh) kuulub ca 80% kokku ostetud piimast.</w:t>
      </w:r>
    </w:p>
    <w:p w14:paraId="045D47B7" w14:textId="77777777" w:rsidR="00712317" w:rsidRDefault="00712317" w:rsidP="00712317">
      <w:pPr>
        <w:spacing w:before="40" w:after="40"/>
        <w:jc w:val="both"/>
      </w:pPr>
    </w:p>
    <w:p w14:paraId="1BC7D8A0" w14:textId="2D73332C" w:rsidR="00712317" w:rsidRDefault="00712317" w:rsidP="00712317">
      <w:pPr>
        <w:adjustRightInd w:val="0"/>
        <w:jc w:val="both"/>
        <w:rPr>
          <w:lang w:eastAsia="et-EE"/>
        </w:rPr>
      </w:pPr>
      <w:r>
        <w:rPr>
          <w:noProof/>
        </w:rPr>
        <w:t>Tootmiskohustusega seotud toetuse rakendamise kaudu piimasektorile, soovitakse eelkõige vähemedukatel piimatootjatel jõuda lähemale piimatootmise tootmistüübi keskmisele tootlikkusele (netolisandväärtus tööjõu aastaühiku kohta) ilma tootmisintensiivsust oluliselt suurendamata.</w:t>
      </w:r>
    </w:p>
    <w:p w14:paraId="5A9F7B16" w14:textId="77777777" w:rsidR="009C25DE" w:rsidRDefault="009C25DE" w:rsidP="00F874FE">
      <w:pPr>
        <w:adjustRightInd w:val="0"/>
        <w:jc w:val="both"/>
        <w:rPr>
          <w:lang w:eastAsia="et-EE"/>
        </w:rPr>
      </w:pPr>
    </w:p>
    <w:p w14:paraId="5EE30DDA" w14:textId="77777777" w:rsidR="00712317" w:rsidRDefault="00712317" w:rsidP="00712317">
      <w:pPr>
        <w:spacing w:before="40" w:after="40"/>
        <w:jc w:val="both"/>
      </w:pPr>
      <w:r w:rsidRPr="00712317">
        <w:rPr>
          <w:b/>
          <w:noProof/>
          <w:color w:val="000000"/>
        </w:rPr>
        <w:t>Eesti lihaveisekasvatuse</w:t>
      </w:r>
      <w:r>
        <w:rPr>
          <w:noProof/>
          <w:color w:val="000000"/>
        </w:rPr>
        <w:t xml:space="preserve"> sektoris on probleemiks tarneahela ebapiisav läbipaistvus, vähene koostöö ja madal lisandväärtuse teke tarneahela lõikes. Samuti on murekohaks loomakasvatuses puudulik erialane oskusteave lihaveiste ja -lammaste nuumamise, söötmise ja lihatehnoloogia osas, kuna selles valdkonnas ei tehta Eestis piisavalt rakenduslikku teadustööd.</w:t>
      </w:r>
      <w:r>
        <w:rPr>
          <w:noProof/>
        </w:rPr>
        <w:t xml:space="preserve"> Probleemkohaks on madal karjade osakaal jõudluskontrollis, mistõttu on planeeritud käesoleva sekkumise raames jõudluskontrollis osalemise eest ka täiendavalt maksta. Eesti põllumajandustootja eelistab keskkonnasõbralikku (ca 47% kogu pinnast) ja mahetootmisviisi (ca viiendik kogu pinnast), püsirohumaa osatähtsus on 28%. FADN andmetel ei kasuta valimis olevatest ettevõtetest 49% mineraalväetisi, esindades seejuures 61% kogu FADN üldkogumist, sh neist 77% on keskmisest väiksemad majapidamised</w:t>
      </w:r>
      <w:r>
        <w:rPr>
          <w:b/>
          <w:bCs/>
          <w:noProof/>
        </w:rPr>
        <w:t>.</w:t>
      </w:r>
    </w:p>
    <w:p w14:paraId="47973AAA" w14:textId="77777777" w:rsidR="00712317" w:rsidRDefault="00712317" w:rsidP="00712317">
      <w:pPr>
        <w:spacing w:before="40" w:after="40"/>
        <w:jc w:val="both"/>
      </w:pPr>
    </w:p>
    <w:tbl>
      <w:tblPr>
        <w:tblStyle w:val="quill-better-table"/>
        <w:tblW w:w="448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5"/>
        <w:gridCol w:w="1495"/>
        <w:gridCol w:w="1495"/>
      </w:tblGrid>
      <w:tr w:rsidR="00712317" w14:paraId="601DB770"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B256C4" w14:textId="77777777" w:rsidR="00712317" w:rsidRPr="00993C6F" w:rsidRDefault="00712317" w:rsidP="007E5062">
            <w:pPr>
              <w:pStyle w:val="qlbt-cell-line"/>
              <w:rPr>
                <w:color w:val="000000"/>
                <w:lang w:val="et-EE"/>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B749DC" w14:textId="77777777" w:rsidR="00712317" w:rsidRDefault="00712317" w:rsidP="007E5062">
            <w:pPr>
              <w:pStyle w:val="qlbt-cell-line"/>
              <w:rPr>
                <w:color w:val="000000"/>
              </w:rPr>
            </w:pPr>
            <w:r>
              <w:rPr>
                <w:noProof/>
                <w:color w:val="000000"/>
              </w:rPr>
              <w:t>Ammlehmade arv</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9960A6" w14:textId="77777777" w:rsidR="00712317" w:rsidRDefault="00712317" w:rsidP="007E5062">
            <w:pPr>
              <w:pStyle w:val="qlbt-cell-line"/>
              <w:rPr>
                <w:color w:val="000000"/>
              </w:rPr>
            </w:pPr>
            <w:r>
              <w:rPr>
                <w:noProof/>
                <w:color w:val="000000"/>
              </w:rPr>
              <w:t>Ammlehma pidajate arv</w:t>
            </w:r>
          </w:p>
        </w:tc>
      </w:tr>
      <w:tr w:rsidR="00712317" w14:paraId="704CFB2E"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133C8B" w14:textId="77777777" w:rsidR="00712317" w:rsidRDefault="00712317" w:rsidP="007E5062">
            <w:pPr>
              <w:pStyle w:val="qlbt-cell-lineql-align-right"/>
              <w:rPr>
                <w:color w:val="000000"/>
              </w:rPr>
            </w:pPr>
            <w:r>
              <w:rPr>
                <w:noProof/>
                <w:color w:val="000000"/>
              </w:rPr>
              <w:t>2015</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06A02C" w14:textId="77777777" w:rsidR="00712317" w:rsidRDefault="00712317" w:rsidP="007E5062">
            <w:pPr>
              <w:pStyle w:val="qlbt-cell-lineql-align-right"/>
              <w:rPr>
                <w:color w:val="000000"/>
              </w:rPr>
            </w:pPr>
            <w:r>
              <w:rPr>
                <w:noProof/>
                <w:color w:val="000000"/>
              </w:rPr>
              <w:t>44 713</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3BA59B" w14:textId="77777777" w:rsidR="00712317" w:rsidRDefault="00712317" w:rsidP="007E5062">
            <w:pPr>
              <w:pStyle w:val="qlbt-cell-lineql-align-right"/>
              <w:rPr>
                <w:color w:val="000000"/>
              </w:rPr>
            </w:pPr>
            <w:r>
              <w:rPr>
                <w:noProof/>
                <w:color w:val="000000"/>
              </w:rPr>
              <w:t>1961</w:t>
            </w:r>
          </w:p>
        </w:tc>
      </w:tr>
      <w:tr w:rsidR="00712317" w14:paraId="10BE528A"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4D05AD" w14:textId="77777777" w:rsidR="00712317" w:rsidRDefault="00712317" w:rsidP="007E5062">
            <w:pPr>
              <w:pStyle w:val="qlbt-cell-lineql-align-right"/>
              <w:rPr>
                <w:color w:val="000000"/>
              </w:rPr>
            </w:pPr>
            <w:r>
              <w:rPr>
                <w:noProof/>
                <w:color w:val="000000"/>
              </w:rPr>
              <w:t>2016</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DFA254" w14:textId="77777777" w:rsidR="00712317" w:rsidRDefault="00712317" w:rsidP="007E5062">
            <w:pPr>
              <w:pStyle w:val="qlbt-cell-lineql-align-right"/>
              <w:rPr>
                <w:color w:val="000000"/>
              </w:rPr>
            </w:pPr>
            <w:r>
              <w:rPr>
                <w:noProof/>
                <w:color w:val="000000"/>
              </w:rPr>
              <w:t>48 529</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633A40" w14:textId="77777777" w:rsidR="00712317" w:rsidRDefault="00712317" w:rsidP="007E5062">
            <w:pPr>
              <w:pStyle w:val="qlbt-cell-lineql-align-right"/>
              <w:rPr>
                <w:color w:val="000000"/>
              </w:rPr>
            </w:pPr>
            <w:r>
              <w:rPr>
                <w:noProof/>
                <w:color w:val="000000"/>
              </w:rPr>
              <w:t>1976</w:t>
            </w:r>
          </w:p>
        </w:tc>
      </w:tr>
      <w:tr w:rsidR="00712317" w14:paraId="41DD4E3D"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712ED4" w14:textId="77777777" w:rsidR="00712317" w:rsidRDefault="00712317" w:rsidP="007E5062">
            <w:pPr>
              <w:pStyle w:val="qlbt-cell-lineql-align-right"/>
              <w:rPr>
                <w:color w:val="000000"/>
              </w:rPr>
            </w:pPr>
            <w:r>
              <w:rPr>
                <w:noProof/>
                <w:color w:val="000000"/>
              </w:rPr>
              <w:t>2017</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1E6BC8" w14:textId="77777777" w:rsidR="00712317" w:rsidRDefault="00712317" w:rsidP="007E5062">
            <w:pPr>
              <w:pStyle w:val="qlbt-cell-lineql-align-right"/>
              <w:rPr>
                <w:color w:val="000000"/>
              </w:rPr>
            </w:pPr>
            <w:r>
              <w:rPr>
                <w:noProof/>
                <w:color w:val="000000"/>
              </w:rPr>
              <w:t>51 330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19BFBB" w14:textId="77777777" w:rsidR="00712317" w:rsidRDefault="00712317" w:rsidP="007E5062">
            <w:pPr>
              <w:pStyle w:val="qlbt-cell-lineql-align-right"/>
              <w:rPr>
                <w:color w:val="000000"/>
              </w:rPr>
            </w:pPr>
            <w:r>
              <w:rPr>
                <w:noProof/>
                <w:color w:val="000000"/>
              </w:rPr>
              <w:t>1959</w:t>
            </w:r>
          </w:p>
        </w:tc>
      </w:tr>
      <w:tr w:rsidR="00712317" w14:paraId="2DB633E1"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0F43D0" w14:textId="77777777" w:rsidR="00712317" w:rsidRDefault="00712317" w:rsidP="007E5062">
            <w:pPr>
              <w:pStyle w:val="qlbt-cell-lineql-align-right"/>
              <w:rPr>
                <w:color w:val="000000"/>
              </w:rPr>
            </w:pPr>
            <w:r>
              <w:rPr>
                <w:noProof/>
                <w:color w:val="000000"/>
              </w:rPr>
              <w:lastRenderedPageBreak/>
              <w:t>2018</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A9719A" w14:textId="77777777" w:rsidR="00712317" w:rsidRDefault="00712317" w:rsidP="007E5062">
            <w:pPr>
              <w:pStyle w:val="qlbt-cell-lineql-align-right"/>
              <w:rPr>
                <w:color w:val="000000"/>
              </w:rPr>
            </w:pPr>
            <w:r>
              <w:rPr>
                <w:noProof/>
                <w:color w:val="000000"/>
              </w:rPr>
              <w:t>52 677</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78287E" w14:textId="77777777" w:rsidR="00712317" w:rsidRDefault="00712317" w:rsidP="007E5062">
            <w:pPr>
              <w:pStyle w:val="qlbt-cell-lineql-align-right"/>
              <w:rPr>
                <w:color w:val="000000"/>
              </w:rPr>
            </w:pPr>
            <w:r>
              <w:rPr>
                <w:noProof/>
                <w:color w:val="000000"/>
              </w:rPr>
              <w:t>1934</w:t>
            </w:r>
          </w:p>
        </w:tc>
      </w:tr>
      <w:tr w:rsidR="00712317" w14:paraId="51850162"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F10ADE" w14:textId="77777777" w:rsidR="00712317" w:rsidRDefault="00712317" w:rsidP="007E5062">
            <w:pPr>
              <w:pStyle w:val="qlbt-cell-lineql-align-right"/>
              <w:rPr>
                <w:color w:val="000000"/>
              </w:rPr>
            </w:pPr>
            <w:r>
              <w:rPr>
                <w:noProof/>
                <w:color w:val="000000"/>
              </w:rPr>
              <w:t>2019</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3AAF1A" w14:textId="77777777" w:rsidR="00712317" w:rsidRDefault="00712317" w:rsidP="007E5062">
            <w:pPr>
              <w:pStyle w:val="qlbt-cell-lineql-align-right"/>
              <w:rPr>
                <w:color w:val="000000"/>
              </w:rPr>
            </w:pPr>
            <w:r>
              <w:rPr>
                <w:noProof/>
                <w:color w:val="000000"/>
              </w:rPr>
              <w:t>54 025</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5C6B17" w14:textId="77777777" w:rsidR="00712317" w:rsidRDefault="00712317" w:rsidP="007E5062">
            <w:pPr>
              <w:pStyle w:val="qlbt-cell-lineql-align-right"/>
              <w:rPr>
                <w:color w:val="000000"/>
              </w:rPr>
            </w:pPr>
            <w:r>
              <w:rPr>
                <w:noProof/>
                <w:color w:val="000000"/>
              </w:rPr>
              <w:t>1900</w:t>
            </w:r>
          </w:p>
        </w:tc>
      </w:tr>
      <w:tr w:rsidR="00712317" w14:paraId="672D89F6"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92F6FF" w14:textId="77777777" w:rsidR="00712317" w:rsidRDefault="00712317" w:rsidP="007E5062">
            <w:pPr>
              <w:pStyle w:val="qlbt-cell-lineql-align-right"/>
              <w:rPr>
                <w:color w:val="000000"/>
              </w:rPr>
            </w:pPr>
            <w:r>
              <w:rPr>
                <w:noProof/>
                <w:color w:val="000000"/>
              </w:rPr>
              <w:t>2020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1A9D9A" w14:textId="77777777" w:rsidR="00712317" w:rsidRDefault="00712317" w:rsidP="007E5062">
            <w:pPr>
              <w:pStyle w:val="qlbt-cell-lineql-align-right"/>
              <w:rPr>
                <w:color w:val="000000"/>
              </w:rPr>
            </w:pPr>
            <w:r>
              <w:rPr>
                <w:noProof/>
                <w:color w:val="000000"/>
              </w:rPr>
              <w:t>53 708</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1D1EA6" w14:textId="77777777" w:rsidR="00712317" w:rsidRDefault="00712317" w:rsidP="007E5062">
            <w:pPr>
              <w:pStyle w:val="qlbt-cell-lineql-align-right"/>
              <w:rPr>
                <w:color w:val="000000"/>
              </w:rPr>
            </w:pPr>
            <w:r>
              <w:rPr>
                <w:noProof/>
                <w:color w:val="000000"/>
              </w:rPr>
              <w:t>1886</w:t>
            </w:r>
          </w:p>
        </w:tc>
      </w:tr>
    </w:tbl>
    <w:p w14:paraId="5912A364" w14:textId="77777777" w:rsidR="00712317" w:rsidRDefault="00712317" w:rsidP="00712317">
      <w:pPr>
        <w:spacing w:before="40" w:after="40"/>
        <w:jc w:val="both"/>
      </w:pPr>
    </w:p>
    <w:p w14:paraId="3B132B4A" w14:textId="77777777" w:rsidR="00712317" w:rsidRDefault="00712317" w:rsidP="00712317">
      <w:pPr>
        <w:spacing w:before="40" w:after="40"/>
        <w:jc w:val="both"/>
      </w:pPr>
      <w:r>
        <w:rPr>
          <w:noProof/>
        </w:rPr>
        <w:t>Loomakasvatus panustab oluliselt orgaanilise väetise allikana, et pakkuda alternatiivi mineraalväetiste kasutusele taimekasvatuses. Mineraalväetisi kasutavate tootjate aastate 2014-2020 mediaankeskmine väetiste kasutusintensiivsus on 156 kg N-P-K väetist väetatava pinna ha kohta. Karjatamise tihedus (LÜ/söödakultuuride ha kohta) on keskmisest väiksematel majapidamistele 2014-2020 mediaankeskmisena 0,37 ning keskmisest suurematel 0,51. Planeeritud otsetoetuste sekkumiste tulemusel ei ole näha karjade olulist laienemist, kuna karja suurenemisel toetussumma karja kohta väheneb. Planeeritud sekkumistega suunatakse tootjaid liituma ökokavadega, et säilitada vähemalt keskkonnatoetuste eelneva perioodi tase ning uute ökokavadega liitujate puhul asendada sissetulekutoetuste vähenemine ökokavadest saadava kasuga. Planeeritud sekkumiste mõju tootmisintensiivsuse tõstmisele pigem puudub või on tagasihoidlik, mistõttu tagatakse sekkumistega lisaks konkurentsivõime parandamisele jätkusuutlikkuse eesmärgi täitmisse.</w:t>
      </w:r>
    </w:p>
    <w:p w14:paraId="54BDD1DE" w14:textId="77777777" w:rsidR="00712317" w:rsidRDefault="00712317" w:rsidP="00712317">
      <w:pPr>
        <w:jc w:val="both"/>
        <w:rPr>
          <w:noProof/>
        </w:rPr>
      </w:pPr>
    </w:p>
    <w:p w14:paraId="5C79D9E7" w14:textId="77777777" w:rsidR="00712317" w:rsidRDefault="00712317" w:rsidP="00712317">
      <w:pPr>
        <w:jc w:val="both"/>
        <w:rPr>
          <w:lang w:eastAsia="et-EE"/>
        </w:rPr>
      </w:pPr>
      <w:r>
        <w:rPr>
          <w:noProof/>
        </w:rPr>
        <w:t>Tootmiskohustusega seotud toetusega soovitakse tagada lihaveisesektori poolt loodava netolisandväärtuse tööjõu aastühiku kohta lähenemine FADNi keskmisele tasemele (perioodil 2014-2019 jääb FADN andmetel tootmistüübi 46-lihaveisekasvatus loodav NLV/tjü kohta keskmisest 20-47% madalamaks).</w:t>
      </w:r>
    </w:p>
    <w:p w14:paraId="5F5F6939" w14:textId="77777777" w:rsidR="00712317" w:rsidRDefault="00712317" w:rsidP="00712317">
      <w:pPr>
        <w:jc w:val="both"/>
        <w:rPr>
          <w:lang w:eastAsia="et-EE"/>
        </w:rPr>
      </w:pPr>
    </w:p>
    <w:p w14:paraId="79B43881" w14:textId="799C91BB" w:rsidR="00712317" w:rsidRDefault="00712317" w:rsidP="00712317">
      <w:pPr>
        <w:spacing w:before="40" w:after="40"/>
        <w:jc w:val="both"/>
      </w:pPr>
      <w:r w:rsidRPr="00712317">
        <w:rPr>
          <w:b/>
          <w:noProof/>
          <w:color w:val="000000"/>
        </w:rPr>
        <w:t>Lamba- ja kitsesektoris</w:t>
      </w:r>
      <w:r>
        <w:rPr>
          <w:noProof/>
          <w:color w:val="000000"/>
        </w:rPr>
        <w:t xml:space="preserve"> on PRIA andmetel emaste lammaste ja kitsede arv ja nende pidajate arv olnud langustrendis (vt tabel). Edasine langustrend seab ohtu sektori jätkusuutlikkuse ning konkurentsivõime.</w:t>
      </w:r>
    </w:p>
    <w:tbl>
      <w:tblPr>
        <w:tblStyle w:val="quill-better-table"/>
        <w:tblW w:w="448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5"/>
        <w:gridCol w:w="1495"/>
        <w:gridCol w:w="1495"/>
      </w:tblGrid>
      <w:tr w:rsidR="00712317" w14:paraId="3FC15550"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E8AF77" w14:textId="77777777" w:rsidR="00712317" w:rsidRDefault="00712317" w:rsidP="007E5062">
            <w:pPr>
              <w:pStyle w:val="qlbt-cell-lineql-align-justify"/>
              <w:rPr>
                <w:color w:val="000000"/>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A032C9" w14:textId="77777777" w:rsidR="00712317" w:rsidRDefault="00712317" w:rsidP="007E5062">
            <w:pPr>
              <w:pStyle w:val="qlbt-cell-lineql-align-justify"/>
              <w:rPr>
                <w:color w:val="000000"/>
              </w:rPr>
            </w:pPr>
            <w:r>
              <w:rPr>
                <w:noProof/>
                <w:color w:val="000000"/>
              </w:rPr>
              <w:t>Emaste lammaste ja kitsede arv, kes on 1.03 kuupäevaks 1a vanused</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C91897" w14:textId="77777777" w:rsidR="00712317" w:rsidRDefault="00712317" w:rsidP="007E5062">
            <w:pPr>
              <w:pStyle w:val="qlbt-cell-lineql-align-justify"/>
              <w:rPr>
                <w:color w:val="000000"/>
              </w:rPr>
            </w:pPr>
            <w:r>
              <w:rPr>
                <w:noProof/>
                <w:color w:val="000000"/>
              </w:rPr>
              <w:t>Emaste lammaste ja kitsede, kes on sama aasta 1.03 kuupäevaks 1 aasta vanused pidajate arv</w:t>
            </w:r>
          </w:p>
        </w:tc>
      </w:tr>
      <w:tr w:rsidR="00712317" w14:paraId="41454CB2"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F2ACA9" w14:textId="77777777" w:rsidR="00712317" w:rsidRDefault="00712317" w:rsidP="007E5062">
            <w:pPr>
              <w:pStyle w:val="qlbt-cell-lineql-align-justify"/>
              <w:rPr>
                <w:color w:val="000000"/>
              </w:rPr>
            </w:pPr>
            <w:r>
              <w:rPr>
                <w:noProof/>
                <w:color w:val="000000"/>
              </w:rPr>
              <w:t>2015</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D6BDFD" w14:textId="77777777" w:rsidR="00712317" w:rsidRDefault="00712317" w:rsidP="007E5062">
            <w:pPr>
              <w:pStyle w:val="qlbt-cell-lineql-align-justify"/>
              <w:rPr>
                <w:color w:val="000000"/>
              </w:rPr>
            </w:pPr>
            <w:r>
              <w:rPr>
                <w:noProof/>
                <w:color w:val="000000"/>
              </w:rPr>
              <w:t>51 083</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4370A6" w14:textId="77777777" w:rsidR="00712317" w:rsidRDefault="00712317" w:rsidP="007E5062">
            <w:pPr>
              <w:pStyle w:val="qlbt-cell-lineql-align-justify"/>
              <w:rPr>
                <w:color w:val="000000"/>
              </w:rPr>
            </w:pPr>
            <w:r>
              <w:rPr>
                <w:noProof/>
                <w:color w:val="000000"/>
              </w:rPr>
              <w:t>2151</w:t>
            </w:r>
          </w:p>
        </w:tc>
      </w:tr>
      <w:tr w:rsidR="00712317" w14:paraId="79EA39F6"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9C31F1" w14:textId="77777777" w:rsidR="00712317" w:rsidRDefault="00712317" w:rsidP="007E5062">
            <w:pPr>
              <w:pStyle w:val="qlbt-cell-lineql-align-justify"/>
              <w:rPr>
                <w:color w:val="000000"/>
              </w:rPr>
            </w:pPr>
            <w:r>
              <w:rPr>
                <w:noProof/>
                <w:color w:val="000000"/>
              </w:rPr>
              <w:t>2016</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34A5E4" w14:textId="77777777" w:rsidR="00712317" w:rsidRDefault="00712317" w:rsidP="007E5062">
            <w:pPr>
              <w:pStyle w:val="qlbt-cell-lineql-align-justify"/>
              <w:rPr>
                <w:color w:val="000000"/>
              </w:rPr>
            </w:pPr>
            <w:r>
              <w:rPr>
                <w:noProof/>
                <w:color w:val="000000"/>
              </w:rPr>
              <w:t>53 042</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CD16A2" w14:textId="77777777" w:rsidR="00712317" w:rsidRDefault="00712317" w:rsidP="007E5062">
            <w:pPr>
              <w:pStyle w:val="qlbt-cell-lineql-align-justify"/>
              <w:rPr>
                <w:color w:val="000000"/>
              </w:rPr>
            </w:pPr>
            <w:r>
              <w:rPr>
                <w:noProof/>
                <w:color w:val="000000"/>
              </w:rPr>
              <w:t>2141</w:t>
            </w:r>
          </w:p>
        </w:tc>
      </w:tr>
      <w:tr w:rsidR="00712317" w14:paraId="7FB5889B"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BE8EFA" w14:textId="77777777" w:rsidR="00712317" w:rsidRDefault="00712317" w:rsidP="007E5062">
            <w:pPr>
              <w:pStyle w:val="qlbt-cell-lineql-align-justify"/>
              <w:rPr>
                <w:color w:val="000000"/>
              </w:rPr>
            </w:pPr>
            <w:r>
              <w:rPr>
                <w:noProof/>
                <w:color w:val="000000"/>
              </w:rPr>
              <w:t>2017</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7FC2FF" w14:textId="77777777" w:rsidR="00712317" w:rsidRDefault="00712317" w:rsidP="007E5062">
            <w:pPr>
              <w:pStyle w:val="qlbt-cell-lineql-align-justify"/>
              <w:rPr>
                <w:color w:val="000000"/>
              </w:rPr>
            </w:pPr>
            <w:r>
              <w:rPr>
                <w:noProof/>
                <w:color w:val="000000"/>
              </w:rPr>
              <w:t>49 866</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6870A0" w14:textId="77777777" w:rsidR="00712317" w:rsidRDefault="00712317" w:rsidP="007E5062">
            <w:pPr>
              <w:pStyle w:val="qlbt-cell-lineql-align-justify"/>
              <w:rPr>
                <w:color w:val="000000"/>
              </w:rPr>
            </w:pPr>
            <w:r>
              <w:rPr>
                <w:noProof/>
                <w:color w:val="000000"/>
              </w:rPr>
              <w:t>2098</w:t>
            </w:r>
          </w:p>
        </w:tc>
      </w:tr>
      <w:tr w:rsidR="00712317" w14:paraId="28F4751A"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46A462" w14:textId="77777777" w:rsidR="00712317" w:rsidRDefault="00712317" w:rsidP="007E5062">
            <w:pPr>
              <w:pStyle w:val="qlbt-cell-lineql-align-justify"/>
              <w:rPr>
                <w:color w:val="000000"/>
              </w:rPr>
            </w:pPr>
            <w:r>
              <w:rPr>
                <w:noProof/>
                <w:color w:val="000000"/>
              </w:rPr>
              <w:t>2018</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1D2A08" w14:textId="77777777" w:rsidR="00712317" w:rsidRDefault="00712317" w:rsidP="007E5062">
            <w:pPr>
              <w:pStyle w:val="qlbt-cell-lineql-align-justify"/>
              <w:rPr>
                <w:color w:val="000000"/>
              </w:rPr>
            </w:pPr>
            <w:r>
              <w:rPr>
                <w:noProof/>
                <w:color w:val="000000"/>
              </w:rPr>
              <w:t>48 027</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E23412" w14:textId="77777777" w:rsidR="00712317" w:rsidRDefault="00712317" w:rsidP="007E5062">
            <w:pPr>
              <w:pStyle w:val="qlbt-cell-lineql-align-justify"/>
              <w:rPr>
                <w:color w:val="000000"/>
              </w:rPr>
            </w:pPr>
            <w:r>
              <w:rPr>
                <w:noProof/>
                <w:color w:val="000000"/>
              </w:rPr>
              <w:t>2007</w:t>
            </w:r>
          </w:p>
        </w:tc>
      </w:tr>
      <w:tr w:rsidR="00712317" w14:paraId="5F501522"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3D22C3" w14:textId="77777777" w:rsidR="00712317" w:rsidRDefault="00712317" w:rsidP="007E5062">
            <w:pPr>
              <w:pStyle w:val="qlbt-cell-lineql-align-justify"/>
              <w:rPr>
                <w:color w:val="000000"/>
              </w:rPr>
            </w:pPr>
            <w:r>
              <w:rPr>
                <w:noProof/>
                <w:color w:val="000000"/>
              </w:rPr>
              <w:t>2019</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6B7525" w14:textId="77777777" w:rsidR="00712317" w:rsidRDefault="00712317" w:rsidP="007E5062">
            <w:pPr>
              <w:pStyle w:val="qlbt-cell-lineql-align-justify"/>
              <w:rPr>
                <w:color w:val="000000"/>
              </w:rPr>
            </w:pPr>
            <w:r>
              <w:rPr>
                <w:noProof/>
                <w:color w:val="000000"/>
              </w:rPr>
              <w:t>45 785</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79F246" w14:textId="77777777" w:rsidR="00712317" w:rsidRDefault="00712317" w:rsidP="007E5062">
            <w:pPr>
              <w:pStyle w:val="qlbt-cell-lineql-align-justify"/>
              <w:rPr>
                <w:color w:val="000000"/>
              </w:rPr>
            </w:pPr>
            <w:r>
              <w:rPr>
                <w:noProof/>
                <w:color w:val="000000"/>
              </w:rPr>
              <w:t>1897</w:t>
            </w:r>
          </w:p>
        </w:tc>
      </w:tr>
      <w:tr w:rsidR="00712317" w14:paraId="3E2CD6B1" w14:textId="77777777" w:rsidTr="007E5062">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47B1EA" w14:textId="77777777" w:rsidR="00712317" w:rsidRDefault="00712317" w:rsidP="007E5062">
            <w:pPr>
              <w:pStyle w:val="qlbt-cell-lineql-align-justify"/>
              <w:rPr>
                <w:color w:val="000000"/>
              </w:rPr>
            </w:pPr>
            <w:r>
              <w:rPr>
                <w:noProof/>
                <w:color w:val="000000"/>
              </w:rPr>
              <w:t>2020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811B73" w14:textId="77777777" w:rsidR="00712317" w:rsidRDefault="00712317" w:rsidP="007E5062">
            <w:pPr>
              <w:pStyle w:val="qlbt-cell-lineql-align-justify"/>
              <w:rPr>
                <w:color w:val="000000"/>
              </w:rPr>
            </w:pPr>
            <w:r>
              <w:rPr>
                <w:noProof/>
                <w:color w:val="000000"/>
              </w:rPr>
              <w:t>44 144</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06E284" w14:textId="77777777" w:rsidR="00712317" w:rsidRDefault="00712317" w:rsidP="007E5062">
            <w:pPr>
              <w:pStyle w:val="qlbt-cell-lineql-align-justify"/>
              <w:rPr>
                <w:color w:val="000000"/>
              </w:rPr>
            </w:pPr>
            <w:r>
              <w:rPr>
                <w:noProof/>
                <w:color w:val="000000"/>
              </w:rPr>
              <w:t>1873</w:t>
            </w:r>
          </w:p>
        </w:tc>
      </w:tr>
    </w:tbl>
    <w:p w14:paraId="59351DFD" w14:textId="77777777" w:rsidR="00712317" w:rsidRDefault="00712317" w:rsidP="00712317">
      <w:pPr>
        <w:spacing w:before="40" w:after="40"/>
        <w:jc w:val="both"/>
      </w:pPr>
    </w:p>
    <w:p w14:paraId="65CC5D02" w14:textId="77777777" w:rsidR="00712317" w:rsidRDefault="00712317" w:rsidP="00712317">
      <w:pPr>
        <w:spacing w:before="40" w:after="40"/>
        <w:jc w:val="both"/>
      </w:pPr>
      <w:r>
        <w:rPr>
          <w:noProof/>
        </w:rPr>
        <w:t>Eesti põllumajandustootja eelistab keskkonnasõbralikku (ca 47% kogu pinnast) ja mahetootmisviisi (ca viiendik kogu pinnast), püsirohumaa osatähtsus on 28%. FADN andmetel ei kasuta valimis olevatest ettevõtetest 49% mineraalväetisi, esindades seejuures 61% kogu FADN üldkogumist, sh neist 77% on keskmisest väiksemad majapidamised</w:t>
      </w:r>
      <w:r>
        <w:rPr>
          <w:b/>
          <w:bCs/>
          <w:noProof/>
        </w:rPr>
        <w:t>.</w:t>
      </w:r>
    </w:p>
    <w:p w14:paraId="6C18F75B" w14:textId="77777777" w:rsidR="00712317" w:rsidRDefault="00712317" w:rsidP="00712317">
      <w:pPr>
        <w:spacing w:before="40" w:after="40"/>
        <w:jc w:val="both"/>
      </w:pPr>
    </w:p>
    <w:p w14:paraId="14D651E7" w14:textId="77777777" w:rsidR="00712317" w:rsidRDefault="00712317" w:rsidP="00712317">
      <w:pPr>
        <w:spacing w:before="40" w:after="40"/>
        <w:jc w:val="both"/>
      </w:pPr>
      <w:r>
        <w:rPr>
          <w:noProof/>
        </w:rPr>
        <w:t xml:space="preserve">Mineraalväetisi kasutavate tootjate aastate 2014-2020 mediaankeskmine väetiste kasutusintensiivsus on 156 kg N-P-K väetist väetatava pinna ha kohta. Karjatamise tihedus (LÜ/söödakultuuride ha kohta) on keskmisest väiksematel majapidamistele 2014-2020 mediaankeskmisena 0,37 ning keskmisest suurematel 0,51. Planeeritud otsetoetuste sekkumiste tulemusel ei ole näha karjade olulist laienemist, kuna karja suurenemisel toetussumma karja kohta </w:t>
      </w:r>
      <w:r>
        <w:rPr>
          <w:noProof/>
        </w:rPr>
        <w:lastRenderedPageBreak/>
        <w:t>väheneb. Planeeritud sekkumistega suunatakse tootjaid liituma ökokavadega, et säilitada vähemalt keskkonnatoetuste eelneva perioodi tase ning uute ökokavadega liitujate puhul asendada sissetulekutoetuste vähenemine ökokavadest saadava kasuga. Planeeritud sekkumiste mõju tootmisintensiivsuse tõstmisele pigem puudub või on tagasihoidlik, mistõttu tagatakse sekkumisega lisaks konkurentsivõime parandamisele jätkusuutlikkuse eesmärgi täitmisse.</w:t>
      </w:r>
    </w:p>
    <w:p w14:paraId="353F5A8E" w14:textId="77777777" w:rsidR="00712317" w:rsidRDefault="00712317" w:rsidP="00712317">
      <w:pPr>
        <w:jc w:val="both"/>
        <w:rPr>
          <w:noProof/>
        </w:rPr>
      </w:pPr>
    </w:p>
    <w:p w14:paraId="2FDEAF9A" w14:textId="596C928F" w:rsidR="002D6483" w:rsidRDefault="00712317" w:rsidP="00712317">
      <w:pPr>
        <w:jc w:val="both"/>
        <w:rPr>
          <w:bCs/>
        </w:rPr>
      </w:pPr>
      <w:r>
        <w:rPr>
          <w:noProof/>
        </w:rPr>
        <w:t>Tootmiskohustusega seotud toetuse kaudu soovitakse lamba- ja kitsekasvatussektoril jõuda loodava lisandväärtuse tööjõu aastaühiku kohta tasemega lähemale FADNi keskmisele tasemele.</w:t>
      </w:r>
      <w:r>
        <w:rPr>
          <w:bCs/>
        </w:rPr>
        <w:t xml:space="preserve"> </w:t>
      </w:r>
    </w:p>
    <w:p w14:paraId="72B240B6" w14:textId="59FB6938" w:rsidR="00B37AAE" w:rsidRDefault="00B37AAE" w:rsidP="002D6483">
      <w:pPr>
        <w:jc w:val="both"/>
        <w:rPr>
          <w:b/>
          <w:bCs/>
        </w:rPr>
      </w:pPr>
    </w:p>
    <w:p w14:paraId="1192DF27" w14:textId="77777777" w:rsidR="00A2255E" w:rsidRPr="002D6483" w:rsidRDefault="00A2255E" w:rsidP="00A2255E">
      <w:pPr>
        <w:jc w:val="both"/>
        <w:rPr>
          <w:b/>
          <w:bCs/>
        </w:rPr>
      </w:pPr>
      <w:r w:rsidRPr="002D6483">
        <w:rPr>
          <w:b/>
          <w:bCs/>
        </w:rPr>
        <w:t>5. Määruse rakendamisega seot</w:t>
      </w:r>
      <w:r>
        <w:rPr>
          <w:b/>
          <w:bCs/>
        </w:rPr>
        <w:t>ud tegevused, vajalikud kulu</w:t>
      </w:r>
      <w:r w:rsidRPr="002D6483">
        <w:rPr>
          <w:b/>
          <w:bCs/>
        </w:rPr>
        <w:t>d ja määruse</w:t>
      </w:r>
    </w:p>
    <w:p w14:paraId="4A87A08D" w14:textId="77777777" w:rsidR="00A2255E" w:rsidRDefault="00A2255E" w:rsidP="00A2255E">
      <w:pPr>
        <w:jc w:val="both"/>
        <w:rPr>
          <w:b/>
          <w:bCs/>
        </w:rPr>
      </w:pPr>
      <w:r w:rsidRPr="002D6483">
        <w:rPr>
          <w:b/>
          <w:bCs/>
        </w:rPr>
        <w:t>rakendamise eeldatavad tulud</w:t>
      </w:r>
    </w:p>
    <w:p w14:paraId="502722B4" w14:textId="77777777" w:rsidR="00A2255E" w:rsidRDefault="00A2255E" w:rsidP="00A2255E">
      <w:pPr>
        <w:jc w:val="both"/>
        <w:rPr>
          <w:b/>
          <w:bCs/>
        </w:rPr>
      </w:pPr>
    </w:p>
    <w:p w14:paraId="6A640D1D" w14:textId="42FC3748" w:rsidR="00775128" w:rsidRDefault="00A80DC2" w:rsidP="00775128">
      <w:pPr>
        <w:jc w:val="both"/>
      </w:pPr>
      <w:r w:rsidRPr="002623ED">
        <w:t xml:space="preserve">Uue </w:t>
      </w:r>
      <w:r w:rsidR="0040386D">
        <w:t>EL eelarve</w:t>
      </w:r>
      <w:r w:rsidRPr="002623ED">
        <w:t>peri</w:t>
      </w:r>
      <w:r>
        <w:t>oodi sekkumiste ettevalmist</w:t>
      </w:r>
      <w:r w:rsidRPr="002623ED">
        <w:t xml:space="preserve">amiseks tuleb olemasolevad infosüsteemid kohandada vastavaks uue perioodi nõuetele. Määruse rakendamisega on seotud eelkõige  IT- arenduskulu ning perioodi alguses ka täiendav tööjõukulu kasv. Vajalikud kulutused sekkumiste väljatöötamiseks on kavandatud katta PRIA-le eraldatud eelarve vahenditest. </w:t>
      </w:r>
      <w:r w:rsidR="00775128" w:rsidRPr="00A91936">
        <w:rPr>
          <w:lang w:eastAsia="et-EE"/>
        </w:rPr>
        <w:t>Määruse rakendamisega ei kaasne lisakulutusi riigieelarve vahenditest.</w:t>
      </w:r>
      <w:r w:rsidR="00775128">
        <w:rPr>
          <w:lang w:eastAsia="et-EE"/>
        </w:rPr>
        <w:t xml:space="preserve"> </w:t>
      </w:r>
    </w:p>
    <w:p w14:paraId="1B58138A" w14:textId="77777777" w:rsidR="00775128" w:rsidRDefault="00775128" w:rsidP="00775128">
      <w:pPr>
        <w:jc w:val="both"/>
      </w:pPr>
    </w:p>
    <w:p w14:paraId="1CF24E3B" w14:textId="3FF3D396" w:rsidR="00775128" w:rsidRDefault="00775128" w:rsidP="00775128">
      <w:pPr>
        <w:jc w:val="both"/>
      </w:pPr>
      <w:r w:rsidRPr="00E4708C">
        <w:t xml:space="preserve">Strateegiakava </w:t>
      </w:r>
      <w:r>
        <w:t>tootmiskohustusega seotud otsetoetuste</w:t>
      </w:r>
      <w:r w:rsidRPr="00E4708C">
        <w:t xml:space="preserve"> kogueelarve on aastateks 2023-2027 </w:t>
      </w:r>
      <w:r>
        <w:t>131 030 819</w:t>
      </w:r>
      <w:r w:rsidRPr="00E4708C">
        <w:t xml:space="preserve"> eurot, millest </w:t>
      </w:r>
      <w:r>
        <w:t>p</w:t>
      </w:r>
      <w:r w:rsidRPr="00775128">
        <w:t xml:space="preserve">iimalehma, ammlehma ning ute ja kitse kasvatamise otsetoetus </w:t>
      </w:r>
      <w:r>
        <w:t xml:space="preserve">tera- ja kaunvilja kasvatamise otsetoetuse eelarve kokku on </w:t>
      </w:r>
      <w:r w:rsidR="00EF6722" w:rsidRPr="00EF6722">
        <w:t>95</w:t>
      </w:r>
      <w:r w:rsidR="00EF6722">
        <w:t> </w:t>
      </w:r>
      <w:r w:rsidR="00EF6722" w:rsidRPr="00EF6722">
        <w:t>099</w:t>
      </w:r>
      <w:r w:rsidR="00EF6722">
        <w:t xml:space="preserve"> 038</w:t>
      </w:r>
      <w:r w:rsidRPr="00E4708C">
        <w:t xml:space="preserve"> eurot. Toetust rahastatakse 100% Euroopa Põllumajanduse Tagatisfondist (EAGF).</w:t>
      </w:r>
      <w:r w:rsidRPr="00730BF5">
        <w:t xml:space="preserve"> </w:t>
      </w:r>
    </w:p>
    <w:p w14:paraId="16AFF0A6" w14:textId="77777777" w:rsidR="00775128" w:rsidRDefault="00775128" w:rsidP="00775128">
      <w:pPr>
        <w:jc w:val="both"/>
      </w:pPr>
    </w:p>
    <w:p w14:paraId="4C3DB092" w14:textId="77777777" w:rsidR="00EF6722" w:rsidRDefault="00EF6722" w:rsidP="00EF6722">
      <w:pPr>
        <w:jc w:val="both"/>
      </w:pPr>
      <w:r>
        <w:t xml:space="preserve">Piimalehma kasvatamise otsetoetuse eelarve on 2023. aastal </w:t>
      </w:r>
      <w:r w:rsidRPr="00F43CAE">
        <w:t>11 957</w:t>
      </w:r>
      <w:r>
        <w:t> </w:t>
      </w:r>
      <w:r w:rsidRPr="00F43CAE">
        <w:t>760</w:t>
      </w:r>
      <w:r>
        <w:t xml:space="preserve"> eurot. Ammlehma kasvatamise otsetoetuse eelarve on samal aastal </w:t>
      </w:r>
      <w:r w:rsidRPr="00F43CAE">
        <w:t>5 506</w:t>
      </w:r>
      <w:r>
        <w:t> </w:t>
      </w:r>
      <w:r w:rsidRPr="00F43CAE">
        <w:t>410</w:t>
      </w:r>
      <w:r>
        <w:t xml:space="preserve"> eurot ning ute ja kitse kasvatamise otsetoetuse eelarve </w:t>
      </w:r>
      <w:r w:rsidRPr="00F43CAE">
        <w:t>1 069</w:t>
      </w:r>
      <w:r>
        <w:t> </w:t>
      </w:r>
      <w:r w:rsidRPr="00F43CAE">
        <w:t>796</w:t>
      </w:r>
      <w:r>
        <w:t xml:space="preserve"> eurot. </w:t>
      </w:r>
    </w:p>
    <w:p w14:paraId="214620D1" w14:textId="77777777" w:rsidR="00EF6722" w:rsidRDefault="00EF6722" w:rsidP="00A2255E">
      <w:pPr>
        <w:jc w:val="both"/>
        <w:rPr>
          <w:b/>
          <w:bCs/>
        </w:rPr>
      </w:pPr>
    </w:p>
    <w:p w14:paraId="170E6B47" w14:textId="77777777" w:rsidR="00A2255E" w:rsidRDefault="00A2255E" w:rsidP="00A2255E">
      <w:pPr>
        <w:jc w:val="both"/>
        <w:rPr>
          <w:b/>
          <w:bCs/>
        </w:rPr>
      </w:pPr>
      <w:r w:rsidRPr="002D6483">
        <w:rPr>
          <w:b/>
          <w:bCs/>
        </w:rPr>
        <w:t>6. Määruse jõustumine</w:t>
      </w:r>
    </w:p>
    <w:p w14:paraId="1F363C91" w14:textId="77777777" w:rsidR="00A2255E" w:rsidRPr="002D6483" w:rsidRDefault="00A2255E" w:rsidP="00A2255E">
      <w:pPr>
        <w:jc w:val="both"/>
        <w:rPr>
          <w:b/>
          <w:bCs/>
        </w:rPr>
      </w:pPr>
    </w:p>
    <w:p w14:paraId="7EBE3BDF" w14:textId="34AFCDA7" w:rsidR="00A2255E" w:rsidRDefault="00A2255E" w:rsidP="00A2255E">
      <w:pPr>
        <w:jc w:val="both"/>
      </w:pPr>
      <w:r w:rsidRPr="00055A01">
        <w:t xml:space="preserve">Määrus jõustub </w:t>
      </w:r>
      <w:r w:rsidR="00FA6ABD">
        <w:t>1. jaanuaril 2023. a</w:t>
      </w:r>
      <w:r w:rsidRPr="00055A01">
        <w:t>.</w:t>
      </w:r>
    </w:p>
    <w:p w14:paraId="630BD8DD" w14:textId="77777777" w:rsidR="00A2255E" w:rsidRPr="002D6483" w:rsidRDefault="00A2255E" w:rsidP="00A2255E">
      <w:pPr>
        <w:jc w:val="both"/>
      </w:pPr>
    </w:p>
    <w:p w14:paraId="588B840E" w14:textId="24882A09" w:rsidR="00A2255E" w:rsidRDefault="00A2255E" w:rsidP="00A2255E">
      <w:pPr>
        <w:jc w:val="both"/>
        <w:rPr>
          <w:b/>
          <w:bCs/>
        </w:rPr>
      </w:pPr>
      <w:r w:rsidRPr="002D6483">
        <w:rPr>
          <w:b/>
          <w:bCs/>
        </w:rPr>
        <w:t>7. Eelnõu kooskõlastamine, huvirühmade kaasamine ja avalik konsultatsioon</w:t>
      </w:r>
    </w:p>
    <w:p w14:paraId="16C16BAC" w14:textId="37533009" w:rsidR="00A80DC2" w:rsidRDefault="00A80DC2" w:rsidP="00A2255E">
      <w:pPr>
        <w:jc w:val="both"/>
        <w:rPr>
          <w:b/>
          <w:bCs/>
        </w:rPr>
      </w:pPr>
    </w:p>
    <w:p w14:paraId="0D669493" w14:textId="734FA2FF" w:rsidR="00A80DC2" w:rsidRDefault="00A80DC2" w:rsidP="0040386D">
      <w:pPr>
        <w:pStyle w:val="Tekst"/>
        <w:rPr>
          <w:shd w:val="clear" w:color="auto" w:fill="FFFFFF"/>
        </w:rPr>
      </w:pPr>
      <w:r w:rsidRPr="006A330C">
        <w:rPr>
          <w:shd w:val="clear" w:color="auto" w:fill="FFFFFF"/>
        </w:rPr>
        <w:t xml:space="preserve">Strateegiakava ettevalmistuseks moodustati 2019. a 18. juunil juhtkomisjon, kuhu kuulusid valdkondade huvigruppide ning riigiasutuste esindajad. Juhtkomisjoni ülesanneteks oli </w:t>
      </w:r>
      <w:r w:rsidRPr="006A330C">
        <w:rPr>
          <w:lang w:eastAsia="et-EE"/>
        </w:rPr>
        <w:t xml:space="preserve">kujundada Eesti seisukohad Euroopa </w:t>
      </w:r>
      <w:r>
        <w:rPr>
          <w:lang w:eastAsia="et-EE"/>
        </w:rPr>
        <w:t>L</w:t>
      </w:r>
      <w:r w:rsidRPr="006A330C">
        <w:rPr>
          <w:lang w:eastAsia="et-EE"/>
        </w:rPr>
        <w:t xml:space="preserve">iidu ühise põllumajanduspoliitika maaelu arengu toetuste andmist reguleerivate õigusaktide kohta ning koordineerida strateegiakava koostamist, teha ettepanekuid ja kujundada seisukoht strateegiakava kohta enne kava esitamist Vabariigi Valitsusele. </w:t>
      </w:r>
      <w:r w:rsidRPr="006A330C">
        <w:rPr>
          <w:shd w:val="clear" w:color="auto" w:fill="FFFFFF"/>
        </w:rPr>
        <w:t>Lisaks kohtusid strateegiakava ettevalmistuseks aastatel 2019–2020 valdkondlikud töögrupid. Juhtkomisjoni ja valdkondlike töögruppide materjalid on leitavad Maaeluministeeriumi kodulehelt</w:t>
      </w:r>
      <w:r>
        <w:rPr>
          <w:rStyle w:val="FootnoteReference"/>
          <w:shd w:val="clear" w:color="auto" w:fill="FFFFFF"/>
        </w:rPr>
        <w:footnoteReference w:id="2"/>
      </w:r>
      <w:r w:rsidRPr="006A330C">
        <w:rPr>
          <w:shd w:val="clear" w:color="auto" w:fill="FFFFFF"/>
        </w:rPr>
        <w:t xml:space="preserve">.  </w:t>
      </w:r>
    </w:p>
    <w:p w14:paraId="512CFE68" w14:textId="51951219" w:rsidR="00A80DC2" w:rsidRDefault="00A80DC2" w:rsidP="0040386D">
      <w:pPr>
        <w:pStyle w:val="Tekst"/>
        <w:rPr>
          <w:shd w:val="clear" w:color="auto" w:fill="FFFFFF"/>
        </w:rPr>
      </w:pPr>
    </w:p>
    <w:p w14:paraId="5EE41D26" w14:textId="0ABE5118" w:rsidR="00A80DC2" w:rsidRPr="0040386D" w:rsidRDefault="00A80DC2" w:rsidP="0040386D">
      <w:pPr>
        <w:pStyle w:val="Standard"/>
        <w:jc w:val="both"/>
      </w:pPr>
      <w:r>
        <w:t>Eelnõu ettevalmistamise käigus on küsitud arvamust Põllumajanduse Registrite ja Informatsiooni Ametilt.</w:t>
      </w:r>
    </w:p>
    <w:p w14:paraId="7B55EAE5" w14:textId="77777777" w:rsidR="00A2255E" w:rsidRPr="002D6483" w:rsidRDefault="00A2255E" w:rsidP="00A2255E">
      <w:pPr>
        <w:jc w:val="both"/>
        <w:rPr>
          <w:b/>
          <w:bCs/>
        </w:rPr>
      </w:pPr>
    </w:p>
    <w:p w14:paraId="093DD5B0" w14:textId="17285BDF" w:rsidR="00A80DC2" w:rsidRDefault="00DF7EB3" w:rsidP="00A80DC2">
      <w:pPr>
        <w:pStyle w:val="Standard"/>
        <w:jc w:val="both"/>
      </w:pPr>
      <w:r>
        <w:rPr>
          <w:rFonts w:ascii="Times New Roman" w:hAnsi="Times New Roman" w:cs="Times New Roman"/>
        </w:rPr>
        <w:t>Eelnõu esita</w:t>
      </w:r>
      <w:r w:rsidR="00A80DC2">
        <w:rPr>
          <w:rFonts w:ascii="Times New Roman" w:hAnsi="Times New Roman" w:cs="Times New Roman"/>
        </w:rPr>
        <w:t>ti</w:t>
      </w:r>
      <w:r>
        <w:rPr>
          <w:rFonts w:ascii="Times New Roman" w:hAnsi="Times New Roman" w:cs="Times New Roman"/>
        </w:rPr>
        <w:t xml:space="preserve"> eelnõude infosüsteemi EIS kaudu kooskõlastamiseks </w:t>
      </w:r>
      <w:r w:rsidR="007E51E6">
        <w:rPr>
          <w:rFonts w:ascii="Times New Roman" w:hAnsi="Times New Roman" w:cs="Times New Roman"/>
        </w:rPr>
        <w:t xml:space="preserve">Keskkonnaministeeriumile ja </w:t>
      </w:r>
      <w:r>
        <w:rPr>
          <w:rFonts w:ascii="Times New Roman" w:hAnsi="Times New Roman" w:cs="Times New Roman"/>
        </w:rPr>
        <w:t>Rahandusministeeriumile</w:t>
      </w:r>
      <w:r w:rsidR="008D5961">
        <w:rPr>
          <w:rFonts w:ascii="Times New Roman" w:hAnsi="Times New Roman" w:cs="Times New Roman"/>
        </w:rPr>
        <w:t>,</w:t>
      </w:r>
      <w:r w:rsidR="00A80DC2" w:rsidRPr="00A80DC2">
        <w:t xml:space="preserve"> </w:t>
      </w:r>
      <w:r w:rsidR="00A80DC2">
        <w:t>kes ei ole Vabariigi Valitsuse 13. jaanuari 2011. a määruse nr 10 „Vabariigi Valitsuse reglement“ § 7 lõike 4 kohaselt ettenähtud tähtajaks eelnõude infosüsteemi EIS kandnud kirja eelnõu heakskiitmise või eelnõuga põhjendamatult nõustumata jätmi</w:t>
      </w:r>
      <w:r w:rsidR="008D5961">
        <w:t>se kohta, seega loetakse eelnõu</w:t>
      </w:r>
      <w:r w:rsidR="00A80DC2">
        <w:t xml:space="preserve"> Rahandusministeeriumi poolt kooskõlastatuks.</w:t>
      </w:r>
    </w:p>
    <w:p w14:paraId="7CD7BC75" w14:textId="471C9A27" w:rsidR="008D5961" w:rsidRDefault="008D5961" w:rsidP="00A80DC2">
      <w:pPr>
        <w:pStyle w:val="Standard"/>
        <w:jc w:val="both"/>
      </w:pPr>
    </w:p>
    <w:p w14:paraId="2F529B3E" w14:textId="6E802549" w:rsidR="008D5961" w:rsidRDefault="008D5961" w:rsidP="00A80DC2">
      <w:pPr>
        <w:pStyle w:val="Standard"/>
        <w:jc w:val="both"/>
      </w:pPr>
      <w:r>
        <w:t>Kesk</w:t>
      </w:r>
      <w:r w:rsidR="00A35138">
        <w:t>konnaministeerium kooskõlastas</w:t>
      </w:r>
      <w:r>
        <w:t xml:space="preserve"> eelnõu märkusteta. </w:t>
      </w:r>
    </w:p>
    <w:p w14:paraId="349A6C3A" w14:textId="77777777" w:rsidR="00005191" w:rsidRDefault="00005191" w:rsidP="00DF7EB3">
      <w:pPr>
        <w:pStyle w:val="Standard"/>
        <w:jc w:val="both"/>
        <w:rPr>
          <w:rFonts w:ascii="Times New Roman" w:hAnsi="Times New Roman" w:cs="Times New Roman"/>
        </w:rPr>
      </w:pPr>
    </w:p>
    <w:p w14:paraId="54F8474F" w14:textId="77777777" w:rsidR="00005191" w:rsidRDefault="00005191" w:rsidP="00DF7EB3">
      <w:pPr>
        <w:pStyle w:val="Standard"/>
        <w:jc w:val="both"/>
        <w:rPr>
          <w:rFonts w:ascii="Times New Roman" w:hAnsi="Times New Roman" w:cs="Times New Roman"/>
        </w:rPr>
      </w:pPr>
    </w:p>
    <w:p w14:paraId="4676B9C0" w14:textId="77777777" w:rsidR="00005191" w:rsidRDefault="00005191" w:rsidP="00005191">
      <w:pPr>
        <w:jc w:val="both"/>
      </w:pPr>
      <w:r>
        <w:t>(allkirjastatud digitaalselt)</w:t>
      </w:r>
    </w:p>
    <w:p w14:paraId="53C0DF4E" w14:textId="77777777" w:rsidR="00005191" w:rsidRDefault="00005191" w:rsidP="00005191">
      <w:pPr>
        <w:jc w:val="both"/>
      </w:pPr>
      <w:r>
        <w:t>Marko Gorban</w:t>
      </w:r>
    </w:p>
    <w:p w14:paraId="29438409" w14:textId="77777777" w:rsidR="00005191" w:rsidRPr="00C17CDB" w:rsidRDefault="00005191" w:rsidP="00005191">
      <w:pPr>
        <w:jc w:val="both"/>
      </w:pPr>
      <w:r>
        <w:t>Kantsler</w:t>
      </w:r>
    </w:p>
    <w:sectPr w:rsidR="00005191" w:rsidRPr="00C17CDB" w:rsidSect="004D33AE">
      <w:footerReference w:type="default" r:id="rId13"/>
      <w:pgSz w:w="11906" w:h="16838"/>
      <w:pgMar w:top="568" w:right="849" w:bottom="993" w:left="1800" w:header="708" w:footer="708"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185E" w16cex:dateUtc="2020-11-15T19:13:00Z"/>
  <w16cex:commentExtensible w16cex:durableId="235C32D1" w16cex:dateUtc="2020-11-15T21:05:00Z"/>
  <w16cex:commentExtensible w16cex:durableId="235C1972" w16cex:dateUtc="2020-11-15T19:17:00Z"/>
  <w16cex:commentExtensible w16cex:durableId="235C1986" w16cex:dateUtc="2020-11-15T19:17:00Z"/>
  <w16cex:commentExtensible w16cex:durableId="235C1C2F" w16cex:dateUtc="2020-11-15T19:29:00Z"/>
  <w16cex:commentExtensible w16cex:durableId="235D7680" w16cex:dateUtc="2020-11-16T20:06:00Z"/>
  <w16cex:commentExtensible w16cex:durableId="235C3436" w16cex:dateUtc="2020-11-15T21:11:00Z"/>
  <w16cex:commentExtensible w16cex:durableId="235C3703" w16cex:dateUtc="2020-11-15T21:23:00Z"/>
  <w16cex:commentExtensible w16cex:durableId="235C3735" w16cex:dateUtc="2020-11-15T21:24:00Z"/>
  <w16cex:commentExtensible w16cex:durableId="235C37A7" w16cex:dateUtc="2020-11-15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1592FD" w16cid:durableId="2353A787"/>
  <w16cid:commentId w16cid:paraId="7FA37336" w16cid:durableId="235C185E"/>
  <w16cid:commentId w16cid:paraId="05C52EDC" w16cid:durableId="235C32D1"/>
  <w16cid:commentId w16cid:paraId="14E8598E" w16cid:durableId="2353A788"/>
  <w16cid:commentId w16cid:paraId="621F09CD" w16cid:durableId="235C1972"/>
  <w16cid:commentId w16cid:paraId="27E53757" w16cid:durableId="2353A789"/>
  <w16cid:commentId w16cid:paraId="696370A2" w16cid:durableId="235C1986"/>
  <w16cid:commentId w16cid:paraId="6A7A37FA" w16cid:durableId="2353A78A"/>
  <w16cid:commentId w16cid:paraId="578DC231" w16cid:durableId="2353A78B"/>
  <w16cid:commentId w16cid:paraId="5F27372D" w16cid:durableId="2353A78C"/>
  <w16cid:commentId w16cid:paraId="7EEADD90" w16cid:durableId="2353A78D"/>
  <w16cid:commentId w16cid:paraId="68A62511" w16cid:durableId="2353A78E"/>
  <w16cid:commentId w16cid:paraId="74F15D55" w16cid:durableId="2353A78F"/>
  <w16cid:commentId w16cid:paraId="29BCBA2C" w16cid:durableId="2353A790"/>
  <w16cid:commentId w16cid:paraId="040D6BC4" w16cid:durableId="235C1C2F"/>
  <w16cid:commentId w16cid:paraId="017FF5B5" w16cid:durableId="2353A791"/>
  <w16cid:commentId w16cid:paraId="7FAD303F" w16cid:durableId="235D7680"/>
  <w16cid:commentId w16cid:paraId="1EC8BDBF" w16cid:durableId="235C3436"/>
  <w16cid:commentId w16cid:paraId="062F66BF" w16cid:durableId="2353A793"/>
  <w16cid:commentId w16cid:paraId="3D915818" w16cid:durableId="2353A794"/>
  <w16cid:commentId w16cid:paraId="630CF44F" w16cid:durableId="2353A795"/>
  <w16cid:commentId w16cid:paraId="71946369" w16cid:durableId="235C3703"/>
  <w16cid:commentId w16cid:paraId="2D4D3150" w16cid:durableId="235C3735"/>
  <w16cid:commentId w16cid:paraId="0731968D" w16cid:durableId="2353A796"/>
  <w16cid:commentId w16cid:paraId="4274BB04" w16cid:durableId="235C37A7"/>
  <w16cid:commentId w16cid:paraId="396BF2BD" w16cid:durableId="2353A797"/>
  <w16cid:commentId w16cid:paraId="3A4CBAE4" w16cid:durableId="2353A798"/>
  <w16cid:commentId w16cid:paraId="75E1EC68" w16cid:durableId="2353A799"/>
  <w16cid:commentId w16cid:paraId="6D9A35D7" w16cid:durableId="2353A79A"/>
  <w16cid:commentId w16cid:paraId="4905CAB0" w16cid:durableId="2353A7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2415" w14:textId="77777777" w:rsidR="00CD26B4" w:rsidRDefault="00CD26B4" w:rsidP="00FE18AA">
      <w:r>
        <w:separator/>
      </w:r>
    </w:p>
  </w:endnote>
  <w:endnote w:type="continuationSeparator" w:id="0">
    <w:p w14:paraId="29BA5B11" w14:textId="77777777" w:rsidR="00CD26B4" w:rsidRDefault="00CD26B4" w:rsidP="00FE18AA">
      <w:r>
        <w:continuationSeparator/>
      </w:r>
    </w:p>
  </w:endnote>
  <w:endnote w:type="continuationNotice" w:id="1">
    <w:p w14:paraId="73810C32" w14:textId="77777777" w:rsidR="00CD26B4" w:rsidRDefault="00CD2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1B1EC" w14:textId="3C6C0254" w:rsidR="00AB2843" w:rsidRDefault="00AB2843">
    <w:pPr>
      <w:pStyle w:val="Footer"/>
      <w:jc w:val="center"/>
    </w:pPr>
  </w:p>
  <w:p w14:paraId="2FE161DD" w14:textId="77777777" w:rsidR="00AB2843" w:rsidRDefault="00AB2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48768" w14:textId="77777777" w:rsidR="00CD26B4" w:rsidRDefault="00CD26B4" w:rsidP="00FE18AA">
      <w:r>
        <w:separator/>
      </w:r>
    </w:p>
  </w:footnote>
  <w:footnote w:type="continuationSeparator" w:id="0">
    <w:p w14:paraId="0310F63C" w14:textId="77777777" w:rsidR="00CD26B4" w:rsidRDefault="00CD26B4" w:rsidP="00FE18AA">
      <w:r>
        <w:continuationSeparator/>
      </w:r>
    </w:p>
  </w:footnote>
  <w:footnote w:type="continuationNotice" w:id="1">
    <w:p w14:paraId="209E3415" w14:textId="77777777" w:rsidR="00CD26B4" w:rsidRDefault="00CD26B4"/>
  </w:footnote>
  <w:footnote w:id="2">
    <w:p w14:paraId="60B7AC49" w14:textId="77777777" w:rsidR="00A80DC2" w:rsidRDefault="00A80DC2" w:rsidP="00A80DC2">
      <w:pPr>
        <w:pStyle w:val="FootnoteText"/>
      </w:pPr>
      <w:r>
        <w:rPr>
          <w:rStyle w:val="FootnoteReference"/>
        </w:rPr>
        <w:footnoteRef/>
      </w:r>
      <w:r>
        <w:t xml:space="preserve"> </w:t>
      </w:r>
      <w:r w:rsidRPr="00E078B8">
        <w:t>https://www.agri.ee/upp-strateegiakava-2023-2027-juhtkomisjon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40D85"/>
    <w:multiLevelType w:val="hybridMultilevel"/>
    <w:tmpl w:val="F6C0EECA"/>
    <w:lvl w:ilvl="0" w:tplc="79F8B876">
      <w:start w:val="1"/>
      <w:numFmt w:val="decimal"/>
      <w:lvlText w:val="%1)"/>
      <w:lvlJc w:val="left"/>
      <w:pPr>
        <w:ind w:left="720" w:hanging="360"/>
      </w:pPr>
      <w:rPr>
        <w:rFonts w:eastAsiaTheme="minorHAns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1FE717B"/>
    <w:multiLevelType w:val="hybridMultilevel"/>
    <w:tmpl w:val="AA70406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95"/>
    <w:rsid w:val="00001684"/>
    <w:rsid w:val="00005191"/>
    <w:rsid w:val="000067BC"/>
    <w:rsid w:val="00007414"/>
    <w:rsid w:val="00017A49"/>
    <w:rsid w:val="00020005"/>
    <w:rsid w:val="00023D60"/>
    <w:rsid w:val="00024526"/>
    <w:rsid w:val="000327C4"/>
    <w:rsid w:val="00034DD0"/>
    <w:rsid w:val="00046C52"/>
    <w:rsid w:val="0005284C"/>
    <w:rsid w:val="00054463"/>
    <w:rsid w:val="00055A01"/>
    <w:rsid w:val="00055E08"/>
    <w:rsid w:val="00066D7F"/>
    <w:rsid w:val="00070E91"/>
    <w:rsid w:val="00074FA7"/>
    <w:rsid w:val="000766F1"/>
    <w:rsid w:val="000774DB"/>
    <w:rsid w:val="000827AD"/>
    <w:rsid w:val="00083946"/>
    <w:rsid w:val="00083DDD"/>
    <w:rsid w:val="00086205"/>
    <w:rsid w:val="00093FBE"/>
    <w:rsid w:val="000A4751"/>
    <w:rsid w:val="000A696C"/>
    <w:rsid w:val="000A7E8A"/>
    <w:rsid w:val="000B58E6"/>
    <w:rsid w:val="000C24A3"/>
    <w:rsid w:val="000C2C88"/>
    <w:rsid w:val="000C6C74"/>
    <w:rsid w:val="000C6F25"/>
    <w:rsid w:val="000D7AF4"/>
    <w:rsid w:val="000E5A62"/>
    <w:rsid w:val="000F292E"/>
    <w:rsid w:val="000F3352"/>
    <w:rsid w:val="00104BD1"/>
    <w:rsid w:val="00105D06"/>
    <w:rsid w:val="00136243"/>
    <w:rsid w:val="00144EC9"/>
    <w:rsid w:val="00145A53"/>
    <w:rsid w:val="00147F32"/>
    <w:rsid w:val="00154291"/>
    <w:rsid w:val="00164442"/>
    <w:rsid w:val="00194854"/>
    <w:rsid w:val="00196377"/>
    <w:rsid w:val="001A29C3"/>
    <w:rsid w:val="001A2F0E"/>
    <w:rsid w:val="001A4E7E"/>
    <w:rsid w:val="001D5971"/>
    <w:rsid w:val="001E4EDE"/>
    <w:rsid w:val="001E58E9"/>
    <w:rsid w:val="001F1570"/>
    <w:rsid w:val="001F1693"/>
    <w:rsid w:val="001F4C6F"/>
    <w:rsid w:val="002004DB"/>
    <w:rsid w:val="002009F4"/>
    <w:rsid w:val="002141E3"/>
    <w:rsid w:val="00233CA5"/>
    <w:rsid w:val="00243EB0"/>
    <w:rsid w:val="0024546D"/>
    <w:rsid w:val="00262FEC"/>
    <w:rsid w:val="00263495"/>
    <w:rsid w:val="002852FB"/>
    <w:rsid w:val="00285ED6"/>
    <w:rsid w:val="00291F84"/>
    <w:rsid w:val="002937B1"/>
    <w:rsid w:val="002B02B3"/>
    <w:rsid w:val="002B34DF"/>
    <w:rsid w:val="002C21C4"/>
    <w:rsid w:val="002C7EBA"/>
    <w:rsid w:val="002D6483"/>
    <w:rsid w:val="002E51A0"/>
    <w:rsid w:val="002E6DD4"/>
    <w:rsid w:val="002F3E79"/>
    <w:rsid w:val="002F6DE9"/>
    <w:rsid w:val="003213DE"/>
    <w:rsid w:val="00321F73"/>
    <w:rsid w:val="00323BE7"/>
    <w:rsid w:val="003252F2"/>
    <w:rsid w:val="003271CA"/>
    <w:rsid w:val="0033006D"/>
    <w:rsid w:val="00343A68"/>
    <w:rsid w:val="00344394"/>
    <w:rsid w:val="00347F48"/>
    <w:rsid w:val="00350B79"/>
    <w:rsid w:val="00393153"/>
    <w:rsid w:val="00393C75"/>
    <w:rsid w:val="0039661E"/>
    <w:rsid w:val="003A0258"/>
    <w:rsid w:val="003A083D"/>
    <w:rsid w:val="003A45C2"/>
    <w:rsid w:val="003A62BA"/>
    <w:rsid w:val="003D0557"/>
    <w:rsid w:val="003E0EDF"/>
    <w:rsid w:val="003E1AE2"/>
    <w:rsid w:val="003E2FAF"/>
    <w:rsid w:val="003E3A7E"/>
    <w:rsid w:val="003E6B67"/>
    <w:rsid w:val="003E731D"/>
    <w:rsid w:val="003E7849"/>
    <w:rsid w:val="003F404C"/>
    <w:rsid w:val="00401218"/>
    <w:rsid w:val="00402BBF"/>
    <w:rsid w:val="0040386D"/>
    <w:rsid w:val="00425373"/>
    <w:rsid w:val="00430A23"/>
    <w:rsid w:val="00431677"/>
    <w:rsid w:val="00434C14"/>
    <w:rsid w:val="00440854"/>
    <w:rsid w:val="0045005A"/>
    <w:rsid w:val="00466C36"/>
    <w:rsid w:val="0049423D"/>
    <w:rsid w:val="004B09A7"/>
    <w:rsid w:val="004B2D28"/>
    <w:rsid w:val="004B4F74"/>
    <w:rsid w:val="004C4074"/>
    <w:rsid w:val="004C44ED"/>
    <w:rsid w:val="004D1060"/>
    <w:rsid w:val="004D1C8B"/>
    <w:rsid w:val="004D33AE"/>
    <w:rsid w:val="004D7F49"/>
    <w:rsid w:val="004E4F34"/>
    <w:rsid w:val="004F05D7"/>
    <w:rsid w:val="004F4F07"/>
    <w:rsid w:val="00507825"/>
    <w:rsid w:val="00507A1A"/>
    <w:rsid w:val="0051361D"/>
    <w:rsid w:val="00521AAF"/>
    <w:rsid w:val="00530577"/>
    <w:rsid w:val="005318BC"/>
    <w:rsid w:val="005321BA"/>
    <w:rsid w:val="005576AF"/>
    <w:rsid w:val="00571819"/>
    <w:rsid w:val="00572A85"/>
    <w:rsid w:val="00576AA1"/>
    <w:rsid w:val="005824D4"/>
    <w:rsid w:val="005875FD"/>
    <w:rsid w:val="00587A7C"/>
    <w:rsid w:val="00587B1C"/>
    <w:rsid w:val="00595ED8"/>
    <w:rsid w:val="005A0F9A"/>
    <w:rsid w:val="005A14C7"/>
    <w:rsid w:val="005A5415"/>
    <w:rsid w:val="005B33AC"/>
    <w:rsid w:val="005C1C8C"/>
    <w:rsid w:val="005C5B5A"/>
    <w:rsid w:val="005E0FC5"/>
    <w:rsid w:val="005E7069"/>
    <w:rsid w:val="005E7FD5"/>
    <w:rsid w:val="005F3C2A"/>
    <w:rsid w:val="00600298"/>
    <w:rsid w:val="00603EBB"/>
    <w:rsid w:val="0060581A"/>
    <w:rsid w:val="00606A15"/>
    <w:rsid w:val="006134C7"/>
    <w:rsid w:val="006178FA"/>
    <w:rsid w:val="006251D1"/>
    <w:rsid w:val="0063546F"/>
    <w:rsid w:val="006401D8"/>
    <w:rsid w:val="0064768D"/>
    <w:rsid w:val="00660936"/>
    <w:rsid w:val="00670166"/>
    <w:rsid w:val="00671ED1"/>
    <w:rsid w:val="00681F8D"/>
    <w:rsid w:val="006A0F3A"/>
    <w:rsid w:val="006A3DD7"/>
    <w:rsid w:val="006B1CBD"/>
    <w:rsid w:val="006B1F66"/>
    <w:rsid w:val="006B3AE1"/>
    <w:rsid w:val="006B5660"/>
    <w:rsid w:val="006C254F"/>
    <w:rsid w:val="006C310E"/>
    <w:rsid w:val="006D0FE1"/>
    <w:rsid w:val="006E3E65"/>
    <w:rsid w:val="006F3EC9"/>
    <w:rsid w:val="007041C3"/>
    <w:rsid w:val="00710D58"/>
    <w:rsid w:val="00712317"/>
    <w:rsid w:val="00712644"/>
    <w:rsid w:val="00712984"/>
    <w:rsid w:val="00717A08"/>
    <w:rsid w:val="007349AE"/>
    <w:rsid w:val="007372ED"/>
    <w:rsid w:val="00744302"/>
    <w:rsid w:val="0075024B"/>
    <w:rsid w:val="007504D5"/>
    <w:rsid w:val="00755EAD"/>
    <w:rsid w:val="00775128"/>
    <w:rsid w:val="00775915"/>
    <w:rsid w:val="00776BC1"/>
    <w:rsid w:val="00777DEE"/>
    <w:rsid w:val="0078541C"/>
    <w:rsid w:val="00790346"/>
    <w:rsid w:val="00797A48"/>
    <w:rsid w:val="007A0640"/>
    <w:rsid w:val="007A10D7"/>
    <w:rsid w:val="007C055E"/>
    <w:rsid w:val="007C15A2"/>
    <w:rsid w:val="007C6114"/>
    <w:rsid w:val="007D076C"/>
    <w:rsid w:val="007E51E6"/>
    <w:rsid w:val="007F147C"/>
    <w:rsid w:val="007F3524"/>
    <w:rsid w:val="00806822"/>
    <w:rsid w:val="008418EA"/>
    <w:rsid w:val="00844383"/>
    <w:rsid w:val="0084735B"/>
    <w:rsid w:val="00852DB6"/>
    <w:rsid w:val="00860E3B"/>
    <w:rsid w:val="00874231"/>
    <w:rsid w:val="008867B7"/>
    <w:rsid w:val="00895472"/>
    <w:rsid w:val="008C2AAE"/>
    <w:rsid w:val="008C3295"/>
    <w:rsid w:val="008D27AB"/>
    <w:rsid w:val="008D5961"/>
    <w:rsid w:val="008F691B"/>
    <w:rsid w:val="008F6F8C"/>
    <w:rsid w:val="00901B9B"/>
    <w:rsid w:val="00904AE4"/>
    <w:rsid w:val="00905332"/>
    <w:rsid w:val="00911145"/>
    <w:rsid w:val="00915FF3"/>
    <w:rsid w:val="0093425F"/>
    <w:rsid w:val="0093626E"/>
    <w:rsid w:val="00944CB3"/>
    <w:rsid w:val="00950DDD"/>
    <w:rsid w:val="009602F9"/>
    <w:rsid w:val="0096088D"/>
    <w:rsid w:val="009678F7"/>
    <w:rsid w:val="00975780"/>
    <w:rsid w:val="00993C6F"/>
    <w:rsid w:val="009977A2"/>
    <w:rsid w:val="009A303D"/>
    <w:rsid w:val="009B4470"/>
    <w:rsid w:val="009C0321"/>
    <w:rsid w:val="009C1DC6"/>
    <w:rsid w:val="009C25DE"/>
    <w:rsid w:val="009C78F8"/>
    <w:rsid w:val="009C7E11"/>
    <w:rsid w:val="009E1D04"/>
    <w:rsid w:val="009E2347"/>
    <w:rsid w:val="009E7B31"/>
    <w:rsid w:val="009F2D11"/>
    <w:rsid w:val="009F43BD"/>
    <w:rsid w:val="00A00AD9"/>
    <w:rsid w:val="00A135EB"/>
    <w:rsid w:val="00A2255E"/>
    <w:rsid w:val="00A27A5D"/>
    <w:rsid w:val="00A35138"/>
    <w:rsid w:val="00A4054E"/>
    <w:rsid w:val="00A55D35"/>
    <w:rsid w:val="00A679B0"/>
    <w:rsid w:val="00A80DC2"/>
    <w:rsid w:val="00A80F56"/>
    <w:rsid w:val="00A902B4"/>
    <w:rsid w:val="00A90EEF"/>
    <w:rsid w:val="00A91DE7"/>
    <w:rsid w:val="00A93EC1"/>
    <w:rsid w:val="00A94628"/>
    <w:rsid w:val="00A96032"/>
    <w:rsid w:val="00AA3D3D"/>
    <w:rsid w:val="00AA7166"/>
    <w:rsid w:val="00AB2843"/>
    <w:rsid w:val="00AC1BF4"/>
    <w:rsid w:val="00AC28E9"/>
    <w:rsid w:val="00AC41B7"/>
    <w:rsid w:val="00AD061F"/>
    <w:rsid w:val="00AD2B29"/>
    <w:rsid w:val="00AD7219"/>
    <w:rsid w:val="00AF6724"/>
    <w:rsid w:val="00AF67B7"/>
    <w:rsid w:val="00AF7560"/>
    <w:rsid w:val="00B0139E"/>
    <w:rsid w:val="00B107D4"/>
    <w:rsid w:val="00B11495"/>
    <w:rsid w:val="00B21701"/>
    <w:rsid w:val="00B247A6"/>
    <w:rsid w:val="00B318A5"/>
    <w:rsid w:val="00B37AAE"/>
    <w:rsid w:val="00B412AD"/>
    <w:rsid w:val="00B41516"/>
    <w:rsid w:val="00B4755D"/>
    <w:rsid w:val="00B51663"/>
    <w:rsid w:val="00B5168B"/>
    <w:rsid w:val="00B563B0"/>
    <w:rsid w:val="00B72197"/>
    <w:rsid w:val="00B73BE7"/>
    <w:rsid w:val="00B90382"/>
    <w:rsid w:val="00B94065"/>
    <w:rsid w:val="00BA6E3E"/>
    <w:rsid w:val="00BB142A"/>
    <w:rsid w:val="00BB7CC9"/>
    <w:rsid w:val="00BC3E8F"/>
    <w:rsid w:val="00BC5587"/>
    <w:rsid w:val="00BD097C"/>
    <w:rsid w:val="00BD1343"/>
    <w:rsid w:val="00BD52E6"/>
    <w:rsid w:val="00BD6EEF"/>
    <w:rsid w:val="00BE1D09"/>
    <w:rsid w:val="00BE4127"/>
    <w:rsid w:val="00BE4FF0"/>
    <w:rsid w:val="00BE58A2"/>
    <w:rsid w:val="00BE6268"/>
    <w:rsid w:val="00BF35E8"/>
    <w:rsid w:val="00C04BDE"/>
    <w:rsid w:val="00C15868"/>
    <w:rsid w:val="00C1793F"/>
    <w:rsid w:val="00C23E2B"/>
    <w:rsid w:val="00C3051C"/>
    <w:rsid w:val="00C310F0"/>
    <w:rsid w:val="00C353C7"/>
    <w:rsid w:val="00C40C97"/>
    <w:rsid w:val="00C42772"/>
    <w:rsid w:val="00C47789"/>
    <w:rsid w:val="00C57A73"/>
    <w:rsid w:val="00C60E1F"/>
    <w:rsid w:val="00C67CCF"/>
    <w:rsid w:val="00C74D69"/>
    <w:rsid w:val="00C75430"/>
    <w:rsid w:val="00C81E45"/>
    <w:rsid w:val="00C820D1"/>
    <w:rsid w:val="00C91A33"/>
    <w:rsid w:val="00C92091"/>
    <w:rsid w:val="00C92312"/>
    <w:rsid w:val="00C94DF9"/>
    <w:rsid w:val="00CA149A"/>
    <w:rsid w:val="00CB2390"/>
    <w:rsid w:val="00CB2D06"/>
    <w:rsid w:val="00CB31FD"/>
    <w:rsid w:val="00CB5D22"/>
    <w:rsid w:val="00CC3787"/>
    <w:rsid w:val="00CD1DE1"/>
    <w:rsid w:val="00CD26B4"/>
    <w:rsid w:val="00CD2EF2"/>
    <w:rsid w:val="00CD7934"/>
    <w:rsid w:val="00CE0A6D"/>
    <w:rsid w:val="00CE3514"/>
    <w:rsid w:val="00CE4F4E"/>
    <w:rsid w:val="00CE6983"/>
    <w:rsid w:val="00CE6BF8"/>
    <w:rsid w:val="00CF00F8"/>
    <w:rsid w:val="00CF711D"/>
    <w:rsid w:val="00D123E6"/>
    <w:rsid w:val="00D152A2"/>
    <w:rsid w:val="00D26C78"/>
    <w:rsid w:val="00D373BA"/>
    <w:rsid w:val="00D47B95"/>
    <w:rsid w:val="00D563F2"/>
    <w:rsid w:val="00D56A6D"/>
    <w:rsid w:val="00D57AB6"/>
    <w:rsid w:val="00D656AA"/>
    <w:rsid w:val="00D84135"/>
    <w:rsid w:val="00D872A0"/>
    <w:rsid w:val="00DA0508"/>
    <w:rsid w:val="00DA0C2B"/>
    <w:rsid w:val="00DA2CA8"/>
    <w:rsid w:val="00DA376B"/>
    <w:rsid w:val="00DC1507"/>
    <w:rsid w:val="00DC7A6E"/>
    <w:rsid w:val="00DE5CD4"/>
    <w:rsid w:val="00DF0D4B"/>
    <w:rsid w:val="00DF46A4"/>
    <w:rsid w:val="00DF7284"/>
    <w:rsid w:val="00DF7EB3"/>
    <w:rsid w:val="00DF7F1A"/>
    <w:rsid w:val="00E020E6"/>
    <w:rsid w:val="00E0755C"/>
    <w:rsid w:val="00E135E2"/>
    <w:rsid w:val="00E15D9D"/>
    <w:rsid w:val="00E2158A"/>
    <w:rsid w:val="00E21A44"/>
    <w:rsid w:val="00E23F0B"/>
    <w:rsid w:val="00E243AB"/>
    <w:rsid w:val="00E272DB"/>
    <w:rsid w:val="00E328DC"/>
    <w:rsid w:val="00E3764E"/>
    <w:rsid w:val="00E3765D"/>
    <w:rsid w:val="00E43E22"/>
    <w:rsid w:val="00E45A78"/>
    <w:rsid w:val="00E47599"/>
    <w:rsid w:val="00E47C69"/>
    <w:rsid w:val="00E47F0D"/>
    <w:rsid w:val="00E5562A"/>
    <w:rsid w:val="00E705A9"/>
    <w:rsid w:val="00E82C20"/>
    <w:rsid w:val="00EB02F0"/>
    <w:rsid w:val="00EB4006"/>
    <w:rsid w:val="00EB58E2"/>
    <w:rsid w:val="00ED20D4"/>
    <w:rsid w:val="00EF4E6A"/>
    <w:rsid w:val="00EF5ACE"/>
    <w:rsid w:val="00EF6722"/>
    <w:rsid w:val="00F07734"/>
    <w:rsid w:val="00F07A70"/>
    <w:rsid w:val="00F07FE8"/>
    <w:rsid w:val="00F239DE"/>
    <w:rsid w:val="00F31045"/>
    <w:rsid w:val="00F41C70"/>
    <w:rsid w:val="00F43CAE"/>
    <w:rsid w:val="00F54B4F"/>
    <w:rsid w:val="00F65ACD"/>
    <w:rsid w:val="00F8225E"/>
    <w:rsid w:val="00F874FE"/>
    <w:rsid w:val="00FA4130"/>
    <w:rsid w:val="00FA5AB2"/>
    <w:rsid w:val="00FA6ABD"/>
    <w:rsid w:val="00FA7227"/>
    <w:rsid w:val="00FA7F23"/>
    <w:rsid w:val="00FB0CB0"/>
    <w:rsid w:val="00FB3D04"/>
    <w:rsid w:val="00FB5AEE"/>
    <w:rsid w:val="00FC4F7F"/>
    <w:rsid w:val="00FC5628"/>
    <w:rsid w:val="00FE18AA"/>
    <w:rsid w:val="00FE5A35"/>
    <w:rsid w:val="00FF2D2F"/>
    <w:rsid w:val="00FF4440"/>
    <w:rsid w:val="00FF68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3861D"/>
  <w15:docId w15:val="{FE61AEAA-6B36-44DC-B0A4-5E3A20B6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customStyle="1" w:styleId="Tekst">
    <w:name w:val="Tekst"/>
    <w:autoRedefine/>
    <w:qFormat/>
    <w:rsid w:val="00BB142A"/>
    <w:pPr>
      <w:jc w:val="both"/>
    </w:pPr>
    <w:rPr>
      <w:rFonts w:ascii="Times New Roman" w:eastAsia="SimSun" w:hAnsi="Times New Roman" w:cs="Mangal"/>
      <w:kern w:val="1"/>
      <w:sz w:val="24"/>
      <w:szCs w:val="24"/>
      <w:lang w:eastAsia="zh-CN" w:bidi="hi-IN"/>
    </w:rPr>
  </w:style>
  <w:style w:type="character" w:styleId="Hyperlink">
    <w:name w:val="Hyperlink"/>
    <w:basedOn w:val="DefaultParagraphFont"/>
    <w:uiPriority w:val="99"/>
    <w:unhideWhenUsed/>
    <w:rsid w:val="00440854"/>
    <w:rPr>
      <w:color w:val="0000FF" w:themeColor="hyperlink"/>
      <w:u w:val="single"/>
    </w:rPr>
  </w:style>
  <w:style w:type="character" w:styleId="CommentReference">
    <w:name w:val="annotation reference"/>
    <w:basedOn w:val="DefaultParagraphFont"/>
    <w:unhideWhenUsed/>
    <w:rsid w:val="00196377"/>
    <w:rPr>
      <w:sz w:val="16"/>
      <w:szCs w:val="16"/>
    </w:rPr>
  </w:style>
  <w:style w:type="paragraph" w:styleId="CommentText">
    <w:name w:val="annotation text"/>
    <w:basedOn w:val="Normal"/>
    <w:link w:val="CommentTextChar"/>
    <w:uiPriority w:val="99"/>
    <w:unhideWhenUsed/>
    <w:rsid w:val="00196377"/>
    <w:rPr>
      <w:sz w:val="20"/>
      <w:szCs w:val="20"/>
    </w:rPr>
  </w:style>
  <w:style w:type="character" w:customStyle="1" w:styleId="CommentTextChar">
    <w:name w:val="Comment Text Char"/>
    <w:basedOn w:val="DefaultParagraphFont"/>
    <w:link w:val="CommentText"/>
    <w:uiPriority w:val="99"/>
    <w:rsid w:val="00196377"/>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196377"/>
    <w:rPr>
      <w:b/>
      <w:bCs/>
    </w:rPr>
  </w:style>
  <w:style w:type="character" w:customStyle="1" w:styleId="CommentSubjectChar">
    <w:name w:val="Comment Subject Char"/>
    <w:basedOn w:val="CommentTextChar"/>
    <w:link w:val="CommentSubject"/>
    <w:semiHidden/>
    <w:rsid w:val="00196377"/>
    <w:rPr>
      <w:rFonts w:ascii="Times New Roman" w:hAnsi="Times New Roman"/>
      <w:b/>
      <w:bCs/>
      <w:lang w:eastAsia="en-US"/>
    </w:rPr>
  </w:style>
  <w:style w:type="paragraph" w:styleId="BalloonText">
    <w:name w:val="Balloon Text"/>
    <w:basedOn w:val="Normal"/>
    <w:link w:val="BalloonTextChar"/>
    <w:semiHidden/>
    <w:unhideWhenUsed/>
    <w:rsid w:val="00196377"/>
    <w:rPr>
      <w:rFonts w:ascii="Segoe UI" w:hAnsi="Segoe UI" w:cs="Segoe UI"/>
      <w:sz w:val="18"/>
      <w:szCs w:val="18"/>
    </w:rPr>
  </w:style>
  <w:style w:type="character" w:customStyle="1" w:styleId="BalloonTextChar">
    <w:name w:val="Balloon Text Char"/>
    <w:basedOn w:val="DefaultParagraphFont"/>
    <w:link w:val="BalloonText"/>
    <w:semiHidden/>
    <w:rsid w:val="00196377"/>
    <w:rPr>
      <w:rFonts w:ascii="Segoe UI" w:hAnsi="Segoe UI" w:cs="Segoe UI"/>
      <w:sz w:val="18"/>
      <w:szCs w:val="18"/>
      <w:lang w:eastAsia="en-US"/>
    </w:rPr>
  </w:style>
  <w:style w:type="paragraph" w:styleId="FootnoteText">
    <w:name w:val="footnote text"/>
    <w:basedOn w:val="Normal"/>
    <w:link w:val="FootnoteTextChar"/>
    <w:unhideWhenUsed/>
    <w:rsid w:val="00FE18AA"/>
    <w:rPr>
      <w:sz w:val="20"/>
      <w:szCs w:val="20"/>
    </w:rPr>
  </w:style>
  <w:style w:type="character" w:customStyle="1" w:styleId="FootnoteTextChar">
    <w:name w:val="Footnote Text Char"/>
    <w:basedOn w:val="DefaultParagraphFont"/>
    <w:link w:val="FootnoteText"/>
    <w:rsid w:val="00FE18AA"/>
    <w:rPr>
      <w:rFonts w:ascii="Times New Roman" w:hAnsi="Times New Roman"/>
      <w:lang w:eastAsia="en-US"/>
    </w:rPr>
  </w:style>
  <w:style w:type="character" w:styleId="FootnoteReference">
    <w:name w:val="footnote reference"/>
    <w:basedOn w:val="DefaultParagraphFont"/>
    <w:semiHidden/>
    <w:unhideWhenUsed/>
    <w:rsid w:val="00FE18AA"/>
    <w:rPr>
      <w:vertAlign w:val="superscript"/>
    </w:rPr>
  </w:style>
  <w:style w:type="paragraph" w:styleId="Header">
    <w:name w:val="header"/>
    <w:basedOn w:val="Normal"/>
    <w:link w:val="HeaderChar"/>
    <w:unhideWhenUsed/>
    <w:rsid w:val="00E21A44"/>
    <w:pPr>
      <w:tabs>
        <w:tab w:val="center" w:pos="4513"/>
        <w:tab w:val="right" w:pos="9026"/>
      </w:tabs>
    </w:pPr>
  </w:style>
  <w:style w:type="character" w:customStyle="1" w:styleId="HeaderChar">
    <w:name w:val="Header Char"/>
    <w:basedOn w:val="DefaultParagraphFont"/>
    <w:link w:val="Header"/>
    <w:rsid w:val="00E21A44"/>
    <w:rPr>
      <w:rFonts w:ascii="Times New Roman" w:hAnsi="Times New Roman"/>
      <w:sz w:val="24"/>
      <w:szCs w:val="24"/>
      <w:lang w:eastAsia="en-US"/>
    </w:rPr>
  </w:style>
  <w:style w:type="paragraph" w:styleId="Footer">
    <w:name w:val="footer"/>
    <w:basedOn w:val="Normal"/>
    <w:link w:val="FooterChar"/>
    <w:uiPriority w:val="99"/>
    <w:unhideWhenUsed/>
    <w:rsid w:val="00E21A44"/>
    <w:pPr>
      <w:tabs>
        <w:tab w:val="center" w:pos="4513"/>
        <w:tab w:val="right" w:pos="9026"/>
      </w:tabs>
    </w:pPr>
  </w:style>
  <w:style w:type="character" w:customStyle="1" w:styleId="FooterChar">
    <w:name w:val="Footer Char"/>
    <w:basedOn w:val="DefaultParagraphFont"/>
    <w:link w:val="Footer"/>
    <w:uiPriority w:val="99"/>
    <w:rsid w:val="00E21A44"/>
    <w:rPr>
      <w:rFonts w:ascii="Times New Roman" w:hAnsi="Times New Roman"/>
      <w:sz w:val="24"/>
      <w:szCs w:val="24"/>
      <w:lang w:eastAsia="en-US"/>
    </w:rPr>
  </w:style>
  <w:style w:type="paragraph" w:styleId="Revision">
    <w:name w:val="Revision"/>
    <w:hidden/>
    <w:uiPriority w:val="99"/>
    <w:semiHidden/>
    <w:rsid w:val="0051361D"/>
    <w:rPr>
      <w:rFonts w:ascii="Times New Roman" w:hAnsi="Times New Roman"/>
      <w:sz w:val="24"/>
      <w:szCs w:val="24"/>
      <w:lang w:eastAsia="en-US"/>
    </w:rPr>
  </w:style>
  <w:style w:type="paragraph" w:styleId="NormalWeb">
    <w:name w:val="Normal (Web)"/>
    <w:aliases w:val="webb"/>
    <w:basedOn w:val="Normal"/>
    <w:uiPriority w:val="99"/>
    <w:qFormat/>
    <w:rsid w:val="00136243"/>
    <w:pPr>
      <w:overflowPunct w:val="0"/>
      <w:adjustRightInd w:val="0"/>
      <w:spacing w:before="100" w:after="100"/>
      <w:textAlignment w:val="baseline"/>
    </w:pPr>
    <w:rPr>
      <w:lang w:val="en-GB"/>
    </w:rPr>
  </w:style>
  <w:style w:type="paragraph" w:customStyle="1" w:styleId="AK">
    <w:name w:val="AK"/>
    <w:autoRedefine/>
    <w:qFormat/>
    <w:rsid w:val="005875FD"/>
    <w:pPr>
      <w:keepNext/>
      <w:keepLines/>
      <w:suppressLineNumbers/>
    </w:pPr>
    <w:rPr>
      <w:rFonts w:ascii="Times New Roman" w:eastAsia="SimSun" w:hAnsi="Times New Roman"/>
      <w:bCs/>
      <w:kern w:val="1"/>
      <w:lang w:eastAsia="zh-CN" w:bidi="hi-IN"/>
    </w:rPr>
  </w:style>
  <w:style w:type="paragraph" w:customStyle="1" w:styleId="Standard">
    <w:name w:val="Standard"/>
    <w:rsid w:val="00DF7EB3"/>
    <w:pPr>
      <w:suppressAutoHyphens/>
      <w:autoSpaceDN w:val="0"/>
    </w:pPr>
    <w:rPr>
      <w:rFonts w:ascii="EUAlbertina" w:hAnsi="EUAlbertina" w:cs="EUAlbertina"/>
      <w:color w:val="000000"/>
      <w:kern w:val="3"/>
      <w:sz w:val="24"/>
      <w:szCs w:val="24"/>
      <w:lang w:eastAsia="en-US"/>
    </w:rPr>
  </w:style>
  <w:style w:type="table" w:customStyle="1" w:styleId="quill-better-table">
    <w:name w:val="quill-better-table"/>
    <w:basedOn w:val="TableNormal"/>
    <w:rsid w:val="00712317"/>
    <w:rPr>
      <w:rFonts w:ascii="Times New Roman" w:hAnsi="Times New Roman"/>
      <w:lang w:val="en-US" w:eastAsia="en-US"/>
    </w:rPr>
    <w:tblPr/>
  </w:style>
  <w:style w:type="paragraph" w:customStyle="1" w:styleId="qlbt-cell-lineql-align-justify">
    <w:name w:val="qlbt-cell-line ql-align-justify"/>
    <w:basedOn w:val="Normal"/>
    <w:rsid w:val="00712317"/>
    <w:pPr>
      <w:autoSpaceDE/>
      <w:autoSpaceDN/>
    </w:pPr>
    <w:rPr>
      <w:lang w:val="en-US"/>
    </w:rPr>
  </w:style>
  <w:style w:type="paragraph" w:customStyle="1" w:styleId="qlbt-cell-line">
    <w:name w:val="qlbt-cell-line"/>
    <w:basedOn w:val="Normal"/>
    <w:rsid w:val="00712317"/>
    <w:pPr>
      <w:autoSpaceDE/>
      <w:autoSpaceDN/>
    </w:pPr>
    <w:rPr>
      <w:lang w:val="en-US"/>
    </w:rPr>
  </w:style>
  <w:style w:type="paragraph" w:customStyle="1" w:styleId="qlbt-cell-lineql-align-right">
    <w:name w:val="qlbt-cell-line ql-align-right"/>
    <w:basedOn w:val="Normal"/>
    <w:rsid w:val="00712317"/>
    <w:pPr>
      <w:autoSpaceDE/>
      <w:autoSpaceDN/>
    </w:pPr>
    <w:rPr>
      <w:lang w:val="en-US"/>
    </w:rPr>
  </w:style>
  <w:style w:type="paragraph" w:customStyle="1" w:styleId="Default">
    <w:name w:val="Default"/>
    <w:rsid w:val="00790346"/>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10442">
      <w:bodyDiv w:val="1"/>
      <w:marLeft w:val="0"/>
      <w:marRight w:val="0"/>
      <w:marTop w:val="0"/>
      <w:marBottom w:val="0"/>
      <w:divBdr>
        <w:top w:val="none" w:sz="0" w:space="0" w:color="auto"/>
        <w:left w:val="none" w:sz="0" w:space="0" w:color="auto"/>
        <w:bottom w:val="none" w:sz="0" w:space="0" w:color="auto"/>
        <w:right w:val="none" w:sz="0" w:space="0" w:color="auto"/>
      </w:divBdr>
    </w:div>
    <w:div w:id="727530975">
      <w:bodyDiv w:val="1"/>
      <w:marLeft w:val="0"/>
      <w:marRight w:val="0"/>
      <w:marTop w:val="0"/>
      <w:marBottom w:val="0"/>
      <w:divBdr>
        <w:top w:val="none" w:sz="0" w:space="0" w:color="auto"/>
        <w:left w:val="none" w:sz="0" w:space="0" w:color="auto"/>
        <w:bottom w:val="none" w:sz="0" w:space="0" w:color="auto"/>
        <w:right w:val="none" w:sz="0" w:space="0" w:color="auto"/>
      </w:divBdr>
    </w:div>
    <w:div w:id="753630026">
      <w:bodyDiv w:val="1"/>
      <w:marLeft w:val="0"/>
      <w:marRight w:val="0"/>
      <w:marTop w:val="0"/>
      <w:marBottom w:val="0"/>
      <w:divBdr>
        <w:top w:val="none" w:sz="0" w:space="0" w:color="auto"/>
        <w:left w:val="none" w:sz="0" w:space="0" w:color="auto"/>
        <w:bottom w:val="none" w:sz="0" w:space="0" w:color="auto"/>
        <w:right w:val="none" w:sz="0" w:space="0" w:color="auto"/>
      </w:divBdr>
    </w:div>
    <w:div w:id="953753623">
      <w:bodyDiv w:val="1"/>
      <w:marLeft w:val="0"/>
      <w:marRight w:val="0"/>
      <w:marTop w:val="0"/>
      <w:marBottom w:val="0"/>
      <w:divBdr>
        <w:top w:val="none" w:sz="0" w:space="0" w:color="auto"/>
        <w:left w:val="none" w:sz="0" w:space="0" w:color="auto"/>
        <w:bottom w:val="none" w:sz="0" w:space="0" w:color="auto"/>
        <w:right w:val="none" w:sz="0" w:space="0" w:color="auto"/>
      </w:divBdr>
    </w:div>
    <w:div w:id="980813509">
      <w:bodyDiv w:val="1"/>
      <w:marLeft w:val="0"/>
      <w:marRight w:val="0"/>
      <w:marTop w:val="0"/>
      <w:marBottom w:val="0"/>
      <w:divBdr>
        <w:top w:val="none" w:sz="0" w:space="0" w:color="auto"/>
        <w:left w:val="none" w:sz="0" w:space="0" w:color="auto"/>
        <w:bottom w:val="none" w:sz="0" w:space="0" w:color="auto"/>
        <w:right w:val="none" w:sz="0" w:space="0" w:color="auto"/>
      </w:divBdr>
    </w:div>
    <w:div w:id="1050617634">
      <w:bodyDiv w:val="1"/>
      <w:marLeft w:val="0"/>
      <w:marRight w:val="0"/>
      <w:marTop w:val="0"/>
      <w:marBottom w:val="0"/>
      <w:divBdr>
        <w:top w:val="none" w:sz="0" w:space="0" w:color="auto"/>
        <w:left w:val="none" w:sz="0" w:space="0" w:color="auto"/>
        <w:bottom w:val="none" w:sz="0" w:space="0" w:color="auto"/>
        <w:right w:val="none" w:sz="0" w:space="0" w:color="auto"/>
      </w:divBdr>
    </w:div>
    <w:div w:id="1396658268">
      <w:bodyDiv w:val="1"/>
      <w:marLeft w:val="0"/>
      <w:marRight w:val="0"/>
      <w:marTop w:val="0"/>
      <w:marBottom w:val="0"/>
      <w:divBdr>
        <w:top w:val="none" w:sz="0" w:space="0" w:color="auto"/>
        <w:left w:val="none" w:sz="0" w:space="0" w:color="auto"/>
        <w:bottom w:val="none" w:sz="0" w:space="0" w:color="auto"/>
        <w:right w:val="none" w:sz="0" w:space="0" w:color="auto"/>
      </w:divBdr>
    </w:div>
    <w:div w:id="1735734400">
      <w:bodyDiv w:val="1"/>
      <w:marLeft w:val="0"/>
      <w:marRight w:val="0"/>
      <w:marTop w:val="0"/>
      <w:marBottom w:val="0"/>
      <w:divBdr>
        <w:top w:val="none" w:sz="0" w:space="0" w:color="auto"/>
        <w:left w:val="none" w:sz="0" w:space="0" w:color="auto"/>
        <w:bottom w:val="none" w:sz="0" w:space="0" w:color="auto"/>
        <w:right w:val="none" w:sz="0" w:space="0" w:color="auto"/>
      </w:divBdr>
    </w:div>
    <w:div w:id="19688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liis.kivipold@agri.ee"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rgit.pai@agri.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ai\Desktop\MeM_SELETUSKIRI_vv_maarus%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87FC0DEA04654CBCDE2129DFB22884" ma:contentTypeVersion="1" ma:contentTypeDescription="Loo uus dokument" ma:contentTypeScope="" ma:versionID="6efc4b60b25504f92ab3e30b5562f1ef">
  <xsd:schema xmlns:xsd="http://www.w3.org/2001/XMLSchema" xmlns:xs="http://www.w3.org/2001/XMLSchema" xmlns:p="http://schemas.microsoft.com/office/2006/metadata/properties" xmlns:ns2="3410f2f2-765d-4900-8d03-53dc21573ea2" targetNamespace="http://schemas.microsoft.com/office/2006/metadata/properties" ma:root="true" ma:fieldsID="2a0c903eea1c9770b384829b667280c9" ns2:_="">
    <xsd:import namespace="3410f2f2-765d-4900-8d03-53dc21573e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0f2f2-765d-4900-8d03-53dc21573ea2"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9E0D-BEAB-4326-A0AC-7532FCF3F82B}">
  <ds:schemaRefs>
    <ds:schemaRef ds:uri="http://schemas.microsoft.com/sharepoint/v3/contenttype/forms"/>
  </ds:schemaRefs>
</ds:datastoreItem>
</file>

<file path=customXml/itemProps2.xml><?xml version="1.0" encoding="utf-8"?>
<ds:datastoreItem xmlns:ds="http://schemas.openxmlformats.org/officeDocument/2006/customXml" ds:itemID="{07B75437-6B10-4EA4-856C-2E0E45A87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8E14CA-66ED-4430-938D-639B9CAEE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0f2f2-765d-4900-8d03-53dc21573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E7D9D-5879-4671-8BFB-761D8079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MeM_SELETUSKIRI_vv_maarus - Copy</Template>
  <TotalTime>0</TotalTime>
  <Pages>15</Pages>
  <Words>7377</Words>
  <Characters>42787</Characters>
  <Application>Microsoft Office Word</Application>
  <DocSecurity>0</DocSecurity>
  <Lines>356</Lines>
  <Paragraphs>100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50064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Pai</dc:creator>
  <cp:lastModifiedBy>Valmi Vassa</cp:lastModifiedBy>
  <cp:revision>2</cp:revision>
  <cp:lastPrinted>2014-08-25T10:51:00Z</cp:lastPrinted>
  <dcterms:created xsi:type="dcterms:W3CDTF">2023-01-02T09:56:00Z</dcterms:created>
  <dcterms:modified xsi:type="dcterms:W3CDTF">2023-01-02T09:56:00Z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0x010100C187FC0DEA04654CBCDE2129DFB22884</vt:lpwstr>
  </property>
</Properties>
</file>