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A531B" w14:textId="77777777" w:rsidR="0041443B" w:rsidRPr="006D154E" w:rsidRDefault="0041443B" w:rsidP="00D64152">
      <w:pPr>
        <w:pStyle w:val="Heading1"/>
        <w:jc w:val="center"/>
      </w:pPr>
    </w:p>
    <w:p w14:paraId="43CA531C" w14:textId="77777777" w:rsidR="00D64152" w:rsidRPr="006D154E" w:rsidRDefault="00D64152" w:rsidP="00D64152">
      <w:pPr>
        <w:pStyle w:val="Heading1"/>
        <w:jc w:val="center"/>
      </w:pPr>
      <w:r w:rsidRPr="006D154E">
        <w:t>Põllumajanduse Registrite ja Informatsiooni Amet</w:t>
      </w:r>
    </w:p>
    <w:p w14:paraId="43CA531D" w14:textId="77777777" w:rsidR="00D64152" w:rsidRPr="006D154E" w:rsidRDefault="00D64152" w:rsidP="00D64152">
      <w:pPr>
        <w:pStyle w:val="Heading1"/>
        <w:jc w:val="center"/>
        <w:rPr>
          <w:sz w:val="32"/>
        </w:rPr>
      </w:pPr>
      <w:r w:rsidRPr="006D154E">
        <w:rPr>
          <w:sz w:val="32"/>
        </w:rPr>
        <w:t>AMETIJUHEND</w:t>
      </w:r>
    </w:p>
    <w:p w14:paraId="43CA531E" w14:textId="77777777" w:rsidR="00D64152" w:rsidRPr="006D154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D154E" w14:paraId="43CA5321" w14:textId="77777777" w:rsidTr="0094353B">
        <w:tc>
          <w:tcPr>
            <w:tcW w:w="4644" w:type="dxa"/>
          </w:tcPr>
          <w:p w14:paraId="43CA531F" w14:textId="6EB47A36" w:rsidR="00D64152" w:rsidRPr="006D154E" w:rsidRDefault="007655A1" w:rsidP="00CE5CC2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CE5CC2">
              <w:rPr>
                <w:sz w:val="28"/>
              </w:rPr>
              <w:t>öö</w:t>
            </w:r>
            <w:r w:rsidR="002E690D" w:rsidRPr="006D154E">
              <w:rPr>
                <w:sz w:val="28"/>
              </w:rPr>
              <w:t>koha nimetus</w:t>
            </w:r>
          </w:p>
        </w:tc>
        <w:tc>
          <w:tcPr>
            <w:tcW w:w="4536" w:type="dxa"/>
          </w:tcPr>
          <w:p w14:paraId="43CA5320" w14:textId="11A3D3C3" w:rsidR="00D64152" w:rsidRPr="006D154E" w:rsidRDefault="00CE5CC2" w:rsidP="0010015A">
            <w:pPr>
              <w:rPr>
                <w:lang w:val="et-EE"/>
              </w:rPr>
            </w:pPr>
            <w:r>
              <w:rPr>
                <w:lang w:val="et-EE"/>
              </w:rPr>
              <w:t>Nõun</w:t>
            </w:r>
            <w:r w:rsidR="00395E9F" w:rsidRPr="006D154E">
              <w:rPr>
                <w:lang w:val="et-EE"/>
              </w:rPr>
              <w:t>ik</w:t>
            </w:r>
          </w:p>
        </w:tc>
      </w:tr>
      <w:tr w:rsidR="00D64152" w:rsidRPr="006D154E" w14:paraId="43CA5324" w14:textId="77777777" w:rsidTr="0094353B">
        <w:tc>
          <w:tcPr>
            <w:tcW w:w="4644" w:type="dxa"/>
          </w:tcPr>
          <w:p w14:paraId="43CA5322" w14:textId="421F7962" w:rsidR="00D64152" w:rsidRPr="006D154E" w:rsidRDefault="007655A1" w:rsidP="00CE5CC2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CE5CC2">
              <w:rPr>
                <w:sz w:val="28"/>
              </w:rPr>
              <w:t>ööta</w:t>
            </w:r>
            <w:r w:rsidR="00BE0EA6" w:rsidRPr="006D154E">
              <w:rPr>
                <w:sz w:val="28"/>
              </w:rPr>
              <w:t>ja</w:t>
            </w:r>
          </w:p>
        </w:tc>
        <w:tc>
          <w:tcPr>
            <w:tcW w:w="4536" w:type="dxa"/>
          </w:tcPr>
          <w:p w14:paraId="43CA5323" w14:textId="77777777" w:rsidR="00D64152" w:rsidRPr="006D154E" w:rsidRDefault="00C32D67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Signe Piir</w:t>
            </w:r>
          </w:p>
        </w:tc>
      </w:tr>
      <w:tr w:rsidR="00D64152" w:rsidRPr="006D154E" w14:paraId="43CA5327" w14:textId="77777777" w:rsidTr="002449FA">
        <w:trPr>
          <w:trHeight w:val="579"/>
        </w:trPr>
        <w:tc>
          <w:tcPr>
            <w:tcW w:w="4644" w:type="dxa"/>
          </w:tcPr>
          <w:p w14:paraId="43CA5325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43CA5326" w14:textId="77777777" w:rsidR="00D64152" w:rsidRPr="006D154E" w:rsidRDefault="00DE6DFE" w:rsidP="00DE6DF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Eelarve- ja analüüsiosakond</w:t>
            </w:r>
          </w:p>
        </w:tc>
      </w:tr>
      <w:tr w:rsidR="00D64152" w:rsidRPr="006D154E" w14:paraId="43CA532A" w14:textId="77777777" w:rsidTr="0094353B">
        <w:tc>
          <w:tcPr>
            <w:tcW w:w="4644" w:type="dxa"/>
          </w:tcPr>
          <w:p w14:paraId="43CA5328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3CA5329" w14:textId="77777777" w:rsidR="00D64152" w:rsidRPr="006D154E" w:rsidRDefault="00DE6DFE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</w:t>
            </w:r>
          </w:p>
        </w:tc>
      </w:tr>
      <w:tr w:rsidR="00D64152" w:rsidRPr="006D154E" w14:paraId="43CA532D" w14:textId="77777777" w:rsidTr="0094353B">
        <w:tc>
          <w:tcPr>
            <w:tcW w:w="4644" w:type="dxa"/>
          </w:tcPr>
          <w:p w14:paraId="43CA532B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43CA532C" w14:textId="77777777" w:rsidR="00D64152" w:rsidRPr="006D154E" w:rsidRDefault="004029B8" w:rsidP="00D6110D">
            <w:pPr>
              <w:rPr>
                <w:lang w:val="et-EE"/>
              </w:rPr>
            </w:pPr>
            <w:r w:rsidRPr="006D154E">
              <w:rPr>
                <w:lang w:val="et-EE"/>
              </w:rPr>
              <w:t>Ei ole</w:t>
            </w:r>
          </w:p>
        </w:tc>
      </w:tr>
      <w:tr w:rsidR="00D64152" w:rsidRPr="006D154E" w14:paraId="43CA5330" w14:textId="77777777" w:rsidTr="0094353B">
        <w:tc>
          <w:tcPr>
            <w:tcW w:w="4644" w:type="dxa"/>
          </w:tcPr>
          <w:p w14:paraId="43CA532E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3CA532F" w14:textId="77777777" w:rsidR="00D64152" w:rsidRPr="006D154E" w:rsidRDefault="003D4119" w:rsidP="003D4119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9F7BE0" w:rsidRPr="006D154E">
              <w:rPr>
                <w:snapToGrid w:val="0"/>
                <w:lang w:val="et-EE"/>
              </w:rPr>
              <w:t>nalüütik</w:t>
            </w:r>
          </w:p>
        </w:tc>
      </w:tr>
      <w:tr w:rsidR="00D64152" w:rsidRPr="006D154E" w14:paraId="43CA5333" w14:textId="77777777" w:rsidTr="0094353B">
        <w:tc>
          <w:tcPr>
            <w:tcW w:w="4644" w:type="dxa"/>
          </w:tcPr>
          <w:p w14:paraId="43CA5331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3CA5332" w14:textId="77777777" w:rsidR="00D64152" w:rsidRPr="006D154E" w:rsidRDefault="00285E79" w:rsidP="00285E79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Nõunik</w:t>
            </w:r>
          </w:p>
        </w:tc>
      </w:tr>
      <w:tr w:rsidR="00D64152" w:rsidRPr="006D154E" w14:paraId="43CA5336" w14:textId="77777777" w:rsidTr="0094353B">
        <w:tc>
          <w:tcPr>
            <w:tcW w:w="4644" w:type="dxa"/>
          </w:tcPr>
          <w:p w14:paraId="43CA5334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43CA5335" w14:textId="77777777" w:rsidR="00D64152" w:rsidRPr="006D154E" w:rsidRDefault="003D4119" w:rsidP="00285E79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DE6DFE" w:rsidRPr="006D154E">
              <w:rPr>
                <w:snapToGrid w:val="0"/>
                <w:lang w:val="et-EE"/>
              </w:rPr>
              <w:t>nalüütik</w:t>
            </w:r>
            <w:r w:rsidR="00E70160">
              <w:rPr>
                <w:snapToGrid w:val="0"/>
                <w:lang w:val="et-EE"/>
              </w:rPr>
              <w:t>,</w:t>
            </w:r>
            <w:r w:rsidR="00285E79">
              <w:rPr>
                <w:snapToGrid w:val="0"/>
                <w:lang w:val="et-EE"/>
              </w:rPr>
              <w:t xml:space="preserve"> nõunik,</w:t>
            </w:r>
            <w:r w:rsidR="00E70160">
              <w:rPr>
                <w:snapToGrid w:val="0"/>
                <w:lang w:val="et-EE"/>
              </w:rPr>
              <w:t xml:space="preserve"> </w:t>
            </w:r>
            <w:r w:rsidR="00285E79">
              <w:rPr>
                <w:snapToGrid w:val="0"/>
                <w:lang w:val="et-EE"/>
              </w:rPr>
              <w:t xml:space="preserve">osakonna </w:t>
            </w:r>
            <w:r w:rsidR="00520561">
              <w:rPr>
                <w:lang w:val="et-EE"/>
              </w:rPr>
              <w:t xml:space="preserve">juhataja </w:t>
            </w:r>
          </w:p>
        </w:tc>
      </w:tr>
      <w:tr w:rsidR="00D64152" w:rsidRPr="006D154E" w14:paraId="43CA5339" w14:textId="77777777" w:rsidTr="0094353B">
        <w:tc>
          <w:tcPr>
            <w:tcW w:w="4644" w:type="dxa"/>
          </w:tcPr>
          <w:p w14:paraId="43CA5337" w14:textId="77777777" w:rsidR="00D64152" w:rsidRPr="006D154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6D154E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43CA5338" w14:textId="77777777" w:rsidR="00D64152" w:rsidRPr="006D154E" w:rsidRDefault="00D64152" w:rsidP="007655A1">
            <w:pPr>
              <w:rPr>
                <w:lang w:val="et-EE"/>
              </w:rPr>
            </w:pPr>
            <w:r w:rsidRPr="006D154E">
              <w:rPr>
                <w:lang w:val="et-EE"/>
              </w:rPr>
              <w:t xml:space="preserve">Kohustuslik </w:t>
            </w:r>
            <w:r w:rsidR="007655A1" w:rsidRPr="006D154E">
              <w:rPr>
                <w:lang w:val="et-EE"/>
              </w:rPr>
              <w:t xml:space="preserve">arengu- ja </w:t>
            </w:r>
            <w:r w:rsidRPr="006D154E">
              <w:rPr>
                <w:lang w:val="et-EE"/>
              </w:rPr>
              <w:t>hindamisvestlus vahetu juhiga vähemalt 1 kord aastas</w:t>
            </w:r>
          </w:p>
        </w:tc>
      </w:tr>
    </w:tbl>
    <w:p w14:paraId="43CA533A" w14:textId="77777777" w:rsidR="00D64152" w:rsidRPr="006D154E" w:rsidRDefault="00D64152" w:rsidP="00D64152">
      <w:pPr>
        <w:pStyle w:val="Heading3"/>
        <w:rPr>
          <w:b w:val="0"/>
        </w:rPr>
      </w:pPr>
    </w:p>
    <w:p w14:paraId="43CA533B" w14:textId="77777777" w:rsidR="00D64152" w:rsidRPr="006D154E" w:rsidRDefault="00D64152" w:rsidP="00D64152">
      <w:pPr>
        <w:rPr>
          <w:lang w:val="et-EE"/>
        </w:rPr>
      </w:pPr>
    </w:p>
    <w:p w14:paraId="43CA533C" w14:textId="77777777" w:rsidR="00D64152" w:rsidRPr="006D154E" w:rsidRDefault="00D64152" w:rsidP="00D64152">
      <w:pPr>
        <w:pStyle w:val="Heading3"/>
      </w:pPr>
      <w:r w:rsidRPr="006D154E">
        <w:t>TÖÖ LÜHIKIRJELDUS</w:t>
      </w:r>
    </w:p>
    <w:p w14:paraId="43CA533D" w14:textId="77777777" w:rsidR="00D64152" w:rsidRPr="006D154E" w:rsidRDefault="00D64152" w:rsidP="00D64152">
      <w:pPr>
        <w:rPr>
          <w:lang w:val="et-EE"/>
        </w:rPr>
      </w:pPr>
    </w:p>
    <w:p w14:paraId="43CA533E" w14:textId="504E2BE3" w:rsidR="00441A01" w:rsidRPr="006D154E" w:rsidRDefault="00285E79" w:rsidP="00285E79">
      <w:pPr>
        <w:pStyle w:val="Footer"/>
        <w:tabs>
          <w:tab w:val="left" w:pos="720"/>
          <w:tab w:val="right" w:pos="8647"/>
        </w:tabs>
        <w:ind w:left="-170" w:right="426"/>
        <w:jc w:val="both"/>
        <w:rPr>
          <w:lang w:val="et-EE"/>
        </w:rPr>
      </w:pPr>
      <w:r>
        <w:rPr>
          <w:snapToGrid w:val="0"/>
          <w:lang w:val="et-EE"/>
        </w:rPr>
        <w:t>Nõuniku</w:t>
      </w:r>
      <w:r w:rsidR="005B1E8A" w:rsidRPr="006D154E">
        <w:rPr>
          <w:snapToGrid w:val="0"/>
          <w:lang w:val="et-EE"/>
        </w:rPr>
        <w:t xml:space="preserve"> </w:t>
      </w:r>
      <w:r w:rsidR="00441A01" w:rsidRPr="006D154E">
        <w:rPr>
          <w:lang w:val="et-EE"/>
        </w:rPr>
        <w:t>tööülesanneteks</w:t>
      </w:r>
      <w:r w:rsidR="00441A01" w:rsidRPr="006D154E">
        <w:rPr>
          <w:bCs/>
          <w:lang w:val="et-EE"/>
        </w:rPr>
        <w:t xml:space="preserve"> on PRIA </w:t>
      </w:r>
      <w:r w:rsidR="0046319E" w:rsidRPr="006D154E">
        <w:rPr>
          <w:bCs/>
          <w:lang w:val="et-EE"/>
        </w:rPr>
        <w:t>eelarve-</w:t>
      </w:r>
      <w:r w:rsidR="00527B2C" w:rsidRPr="006D154E">
        <w:rPr>
          <w:bCs/>
          <w:lang w:val="et-EE"/>
        </w:rPr>
        <w:t xml:space="preserve"> </w:t>
      </w:r>
      <w:r w:rsidR="0046319E" w:rsidRPr="006D154E">
        <w:rPr>
          <w:bCs/>
          <w:lang w:val="et-EE"/>
        </w:rPr>
        <w:t xml:space="preserve">ja </w:t>
      </w:r>
      <w:r w:rsidR="00441A01" w:rsidRPr="006D154E">
        <w:rPr>
          <w:bCs/>
          <w:lang w:val="et-EE"/>
        </w:rPr>
        <w:t xml:space="preserve">kuluarvestusprotsessi </w:t>
      </w:r>
      <w:r>
        <w:rPr>
          <w:bCs/>
          <w:lang w:val="et-EE"/>
        </w:rPr>
        <w:t>eestvedamine</w:t>
      </w:r>
      <w:r w:rsidR="00441A01" w:rsidRPr="006D154E">
        <w:rPr>
          <w:bCs/>
          <w:lang w:val="et-EE"/>
        </w:rPr>
        <w:t xml:space="preserve">, mis tähendab nii </w:t>
      </w:r>
      <w:r w:rsidR="00441A01" w:rsidRPr="006D154E">
        <w:rPr>
          <w:lang w:val="et-EE"/>
        </w:rPr>
        <w:t>toetuste kui halduskulutuste jälgimist, vajadusel selleks vajaliku informatsiooni kogumist, analüüsi ja erinevate kulukuse ning finantsanalüüsi raportite koostamist</w:t>
      </w:r>
      <w:r>
        <w:rPr>
          <w:lang w:val="et-EE"/>
        </w:rPr>
        <w:t xml:space="preserve"> ja esitamist</w:t>
      </w:r>
      <w:r w:rsidR="00441A01" w:rsidRPr="006D154E">
        <w:rPr>
          <w:lang w:val="et-EE"/>
        </w:rPr>
        <w:t>, osalemist PRIA tegevuspõhise eelarvemudeli</w:t>
      </w:r>
      <w:r w:rsidR="007A2829">
        <w:rPr>
          <w:lang w:val="et-EE"/>
        </w:rPr>
        <w:t xml:space="preserve"> ning kulumudeli</w:t>
      </w:r>
      <w:r w:rsidR="00441A01" w:rsidRPr="006D154E">
        <w:rPr>
          <w:lang w:val="et-EE"/>
        </w:rPr>
        <w:t xml:space="preserve"> väljatöötamisel ja rakendamisel ning edasisel täiendamisel. </w:t>
      </w:r>
    </w:p>
    <w:p w14:paraId="43CA533F" w14:textId="77777777" w:rsidR="00D64152" w:rsidRPr="006D154E" w:rsidRDefault="00D64152" w:rsidP="00D64152">
      <w:pPr>
        <w:jc w:val="both"/>
        <w:rPr>
          <w:lang w:val="et-EE"/>
        </w:rPr>
      </w:pPr>
    </w:p>
    <w:p w14:paraId="43CA5340" w14:textId="77777777" w:rsidR="00D64152" w:rsidRPr="006D154E" w:rsidRDefault="00D64152" w:rsidP="00C1574D">
      <w:pPr>
        <w:pStyle w:val="BodyText"/>
        <w:ind w:left="-142" w:right="426"/>
        <w:jc w:val="both"/>
        <w:rPr>
          <w:b w:val="0"/>
          <w:bCs/>
        </w:rPr>
      </w:pPr>
      <w:r w:rsidRPr="006D154E">
        <w:rPr>
          <w:b w:val="0"/>
          <w:bCs/>
        </w:rPr>
        <w:t>Teenistuja</w:t>
      </w:r>
      <w:r w:rsidR="00BE0EA6" w:rsidRPr="006D154E">
        <w:rPr>
          <w:b w:val="0"/>
          <w:bCs/>
        </w:rPr>
        <w:t xml:space="preserve"> </w:t>
      </w:r>
      <w:r w:rsidRPr="006D154E">
        <w:rPr>
          <w:b w:val="0"/>
          <w:bCs/>
        </w:rPr>
        <w:t xml:space="preserve">juhindub oma töös Põllumajanduse Registrite ja Informatsiooni Ameti (edaspidi </w:t>
      </w:r>
      <w:smartTag w:uri="urn:schemas-microsoft-com:office:smarttags" w:element="stockticker">
        <w:r w:rsidRPr="006D154E">
          <w:rPr>
            <w:b w:val="0"/>
            <w:bCs/>
          </w:rPr>
          <w:t>PRIA</w:t>
        </w:r>
      </w:smartTag>
      <w:r w:rsidRPr="006D154E">
        <w:rPr>
          <w:b w:val="0"/>
          <w:bCs/>
        </w:rPr>
        <w:t>) ja osakonna põhimäärusest</w:t>
      </w:r>
      <w:r w:rsidR="008C528B" w:rsidRPr="006D154E">
        <w:rPr>
          <w:b w:val="0"/>
          <w:bCs/>
        </w:rPr>
        <w:t>, tööga seotud õigusaktidest</w:t>
      </w:r>
      <w:r w:rsidR="00BE0EA6" w:rsidRPr="006D154E">
        <w:rPr>
          <w:b w:val="0"/>
          <w:bCs/>
        </w:rPr>
        <w:t xml:space="preserve">, </w:t>
      </w:r>
      <w:r w:rsidRPr="006D154E">
        <w:rPr>
          <w:b w:val="0"/>
          <w:bCs/>
        </w:rPr>
        <w:t>sisekorraeeskirjast, teenindusstandardist ning antud ametijuhendist.</w:t>
      </w:r>
    </w:p>
    <w:p w14:paraId="43CA5341" w14:textId="77777777" w:rsidR="00D64152" w:rsidRPr="006D154E" w:rsidRDefault="00D64152" w:rsidP="00D64152">
      <w:pPr>
        <w:ind w:left="-142" w:right="-58"/>
        <w:rPr>
          <w:lang w:val="et-EE"/>
        </w:rPr>
      </w:pPr>
    </w:p>
    <w:p w14:paraId="43CA5342" w14:textId="77777777" w:rsidR="00D64152" w:rsidRPr="006D154E" w:rsidRDefault="00D64152" w:rsidP="00D64152">
      <w:pPr>
        <w:pStyle w:val="Heading3"/>
      </w:pPr>
      <w:r w:rsidRPr="006D154E">
        <w:t>T</w:t>
      </w:r>
      <w:r w:rsidR="007655A1" w:rsidRPr="006D154E">
        <w:t>ÖÖ</w:t>
      </w:r>
      <w:r w:rsidRPr="006D154E">
        <w:t>KOHUSTUSED</w:t>
      </w:r>
    </w:p>
    <w:p w14:paraId="43CA5343" w14:textId="77777777" w:rsidR="00D64152" w:rsidRPr="006D154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D154E" w14:paraId="43CA5346" w14:textId="77777777" w:rsidTr="00755997">
        <w:trPr>
          <w:tblHeader/>
        </w:trPr>
        <w:tc>
          <w:tcPr>
            <w:tcW w:w="4261" w:type="dxa"/>
          </w:tcPr>
          <w:p w14:paraId="43CA5344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D154E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43CA5345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D154E">
              <w:rPr>
                <w:b/>
                <w:lang w:val="et-EE"/>
              </w:rPr>
              <w:t>Töötulemused ja kvaliteet</w:t>
            </w:r>
          </w:p>
        </w:tc>
      </w:tr>
      <w:tr w:rsidR="00C922E2" w:rsidRPr="006D154E" w14:paraId="43CA534A" w14:textId="77777777" w:rsidTr="00755997">
        <w:tc>
          <w:tcPr>
            <w:tcW w:w="4261" w:type="dxa"/>
          </w:tcPr>
          <w:p w14:paraId="43CA5347" w14:textId="77777777" w:rsidR="00C922E2" w:rsidRPr="006D154E" w:rsidRDefault="00C922E2" w:rsidP="00E072CD">
            <w:pPr>
              <w:pStyle w:val="Header"/>
              <w:tabs>
                <w:tab w:val="clear" w:pos="4153"/>
                <w:tab w:val="clear" w:pos="8306"/>
              </w:tabs>
            </w:pPr>
            <w:r w:rsidRPr="006D154E">
              <w:t xml:space="preserve">Riigieelarveprotsessist tulenevate andmete kogumine ja esitamine </w:t>
            </w:r>
            <w:r w:rsidR="00E072CD">
              <w:t>Maaelu</w:t>
            </w:r>
            <w:r w:rsidRPr="006D154E">
              <w:t xml:space="preserve">ministeeriumisse, vajadusel eelarve info sisestamine </w:t>
            </w:r>
            <w:proofErr w:type="spellStart"/>
            <w:r w:rsidRPr="006D154E">
              <w:t>REIS-i</w:t>
            </w:r>
            <w:proofErr w:type="spellEnd"/>
            <w:r w:rsidRPr="006D154E">
              <w:t xml:space="preserve"> (Riigieelarve infosüsteemi)</w:t>
            </w:r>
          </w:p>
        </w:tc>
        <w:tc>
          <w:tcPr>
            <w:tcW w:w="4919" w:type="dxa"/>
          </w:tcPr>
          <w:p w14:paraId="43CA5348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Teenistuja teab nõutavate andmete esitamise eesmärke, esitamise vorme ja tähtaegu</w:t>
            </w:r>
          </w:p>
          <w:p w14:paraId="43CA5349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ja sisestatud korrektselt ja õigeaegselt</w:t>
            </w:r>
          </w:p>
        </w:tc>
      </w:tr>
      <w:tr w:rsidR="00C922E2" w:rsidRPr="006D154E" w14:paraId="43CA534F" w14:textId="77777777" w:rsidTr="00755997">
        <w:tc>
          <w:tcPr>
            <w:tcW w:w="4261" w:type="dxa"/>
          </w:tcPr>
          <w:p w14:paraId="43CA534B" w14:textId="77777777" w:rsidR="00C922E2" w:rsidRPr="006D154E" w:rsidRDefault="00F50365" w:rsidP="00C32D67">
            <w:pPr>
              <w:rPr>
                <w:lang w:val="et-EE"/>
              </w:rPr>
            </w:pPr>
            <w:r w:rsidRPr="006D154E">
              <w:rPr>
                <w:lang w:val="et-EE"/>
              </w:rPr>
              <w:t>Juhtimisaruandluseks</w:t>
            </w:r>
            <w:r w:rsidR="004F5A3A" w:rsidRPr="006D154E">
              <w:rPr>
                <w:lang w:val="et-EE"/>
              </w:rPr>
              <w:t xml:space="preserve"> vajalike</w:t>
            </w:r>
            <w:r w:rsidRPr="006D154E">
              <w:rPr>
                <w:lang w:val="et-EE"/>
              </w:rPr>
              <w:t xml:space="preserve"> halduse – kui toetuste menetluse</w:t>
            </w:r>
            <w:r w:rsidR="006D154E">
              <w:rPr>
                <w:lang w:val="et-EE"/>
              </w:rPr>
              <w:t xml:space="preserve"> analü</w:t>
            </w:r>
            <w:r w:rsidR="004F5A3A" w:rsidRPr="006D154E">
              <w:rPr>
                <w:lang w:val="et-EE"/>
              </w:rPr>
              <w:t>üsideks</w:t>
            </w:r>
            <w:r w:rsidRPr="006D154E">
              <w:rPr>
                <w:lang w:val="et-EE"/>
              </w:rPr>
              <w:t xml:space="preserve"> andmete </w:t>
            </w:r>
            <w:r w:rsidR="004F5A3A" w:rsidRPr="006D154E">
              <w:rPr>
                <w:lang w:val="et-EE"/>
              </w:rPr>
              <w:t xml:space="preserve">kokku </w:t>
            </w:r>
            <w:r w:rsidR="001E6E38">
              <w:rPr>
                <w:lang w:val="et-EE"/>
              </w:rPr>
              <w:t>koondamine</w:t>
            </w:r>
            <w:r w:rsidR="007A2829">
              <w:rPr>
                <w:lang w:val="et-EE"/>
              </w:rPr>
              <w:t xml:space="preserve"> ning nende alusel analüüside koostamine</w:t>
            </w:r>
          </w:p>
        </w:tc>
        <w:tc>
          <w:tcPr>
            <w:tcW w:w="4919" w:type="dxa"/>
          </w:tcPr>
          <w:p w14:paraId="43CA534C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korrektselt ja õigeaegselt</w:t>
            </w:r>
          </w:p>
          <w:p w14:paraId="43CA534D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Teenistuja tunneb andmetöötluspõhimõtteid</w:t>
            </w:r>
          </w:p>
          <w:p w14:paraId="43CA534E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töödeldud kujule, mis võimaldab nende analüüsimist</w:t>
            </w:r>
          </w:p>
        </w:tc>
      </w:tr>
      <w:tr w:rsidR="001E6E38" w:rsidRPr="006D154E" w14:paraId="43CA5352" w14:textId="77777777" w:rsidTr="00755997">
        <w:tc>
          <w:tcPr>
            <w:tcW w:w="4261" w:type="dxa"/>
          </w:tcPr>
          <w:p w14:paraId="43CA5350" w14:textId="77777777" w:rsidR="001E6E38" w:rsidRPr="006D154E" w:rsidRDefault="001E6E38" w:rsidP="00DC6946">
            <w:pPr>
              <w:rPr>
                <w:lang w:val="et-EE"/>
              </w:rPr>
            </w:pPr>
            <w:r w:rsidRPr="006D154E">
              <w:rPr>
                <w:lang w:val="et-EE"/>
              </w:rPr>
              <w:t>Kuludega ja eelarvetega seotud päringutele vastamine</w:t>
            </w:r>
          </w:p>
        </w:tc>
        <w:tc>
          <w:tcPr>
            <w:tcW w:w="4919" w:type="dxa"/>
          </w:tcPr>
          <w:p w14:paraId="43CA5351" w14:textId="77777777" w:rsidR="001E6E38" w:rsidRPr="006D154E" w:rsidRDefault="001E6E38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valmis, aruanne on korrektne ja esitatud tähtajaks</w:t>
            </w:r>
          </w:p>
        </w:tc>
      </w:tr>
      <w:tr w:rsidR="00755997" w:rsidRPr="006D154E" w14:paraId="43CA5358" w14:textId="77777777" w:rsidTr="00755997">
        <w:tc>
          <w:tcPr>
            <w:tcW w:w="4261" w:type="dxa"/>
          </w:tcPr>
          <w:p w14:paraId="43CA5353" w14:textId="77777777" w:rsidR="00755997" w:rsidRPr="00CE5CC2" w:rsidRDefault="00755997" w:rsidP="00DC6946">
            <w:pPr>
              <w:rPr>
                <w:lang w:val="et-EE"/>
              </w:rPr>
            </w:pPr>
            <w:r w:rsidRPr="00CE5CC2">
              <w:rPr>
                <w:lang w:val="et-EE"/>
              </w:rPr>
              <w:t>Toetuste makseteks rahavoogude planeerimine ning vahendite tellimine (sh. SF projektidele)</w:t>
            </w:r>
          </w:p>
        </w:tc>
        <w:tc>
          <w:tcPr>
            <w:tcW w:w="4919" w:type="dxa"/>
          </w:tcPr>
          <w:p w14:paraId="43CA5354" w14:textId="77777777" w:rsidR="00755997" w:rsidRPr="006D154E" w:rsidRDefault="00755997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Töös juhindutakse protsessist S17</w:t>
            </w:r>
          </w:p>
          <w:p w14:paraId="43CA5355" w14:textId="77777777" w:rsidR="00755997" w:rsidRPr="006D154E" w:rsidRDefault="00755997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Toetuste prognoosid on esitatud kokkulepitud tähtajaks</w:t>
            </w:r>
          </w:p>
          <w:p w14:paraId="43CA5356" w14:textId="77777777" w:rsidR="00755997" w:rsidRPr="006D154E" w:rsidRDefault="00755997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6D154E">
              <w:rPr>
                <w:lang w:val="et-EE"/>
              </w:rPr>
              <w:lastRenderedPageBreak/>
              <w:t>Riigikassalised</w:t>
            </w:r>
            <w:proofErr w:type="spellEnd"/>
            <w:r w:rsidRPr="006D154E">
              <w:rPr>
                <w:lang w:val="et-EE"/>
              </w:rPr>
              <w:t xml:space="preserve"> vahendid on tellitud</w:t>
            </w:r>
          </w:p>
          <w:p w14:paraId="43CA5357" w14:textId="77777777" w:rsidR="00755997" w:rsidRPr="006D154E" w:rsidRDefault="00755997" w:rsidP="00A2715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korrektselt</w:t>
            </w:r>
          </w:p>
        </w:tc>
      </w:tr>
      <w:tr w:rsidR="00755997" w:rsidRPr="006D154E" w14:paraId="43CA535B" w14:textId="77777777" w:rsidTr="00755997">
        <w:tc>
          <w:tcPr>
            <w:tcW w:w="4261" w:type="dxa"/>
          </w:tcPr>
          <w:p w14:paraId="43CA5359" w14:textId="77777777" w:rsidR="00755997" w:rsidRPr="006D154E" w:rsidRDefault="00755997" w:rsidP="001E6E3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963FA">
              <w:rPr>
                <w:szCs w:val="24"/>
              </w:rPr>
              <w:lastRenderedPageBreak/>
              <w:t xml:space="preserve">Ajahaldusprogrammi </w:t>
            </w:r>
            <w:r>
              <w:rPr>
                <w:szCs w:val="24"/>
              </w:rPr>
              <w:t xml:space="preserve">administreerimine, </w:t>
            </w:r>
            <w:r w:rsidRPr="002963FA">
              <w:rPr>
                <w:szCs w:val="24"/>
              </w:rPr>
              <w:t>ajakasutuse aruannete ja analüüside koostamine</w:t>
            </w:r>
          </w:p>
        </w:tc>
        <w:tc>
          <w:tcPr>
            <w:tcW w:w="4919" w:type="dxa"/>
          </w:tcPr>
          <w:p w14:paraId="43CA535A" w14:textId="77777777" w:rsidR="00755997" w:rsidRPr="00644A84" w:rsidRDefault="00755997" w:rsidP="00644A8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Aruanded on koostatud ja esitatud korrektselt ja õigeaegselt</w:t>
            </w:r>
          </w:p>
        </w:tc>
      </w:tr>
      <w:tr w:rsidR="00755997" w:rsidRPr="006D154E" w14:paraId="43CA535F" w14:textId="77777777" w:rsidTr="00755997">
        <w:tc>
          <w:tcPr>
            <w:tcW w:w="4261" w:type="dxa"/>
          </w:tcPr>
          <w:p w14:paraId="43CA535C" w14:textId="77777777" w:rsidR="00755997" w:rsidRPr="002963FA" w:rsidRDefault="00755997" w:rsidP="00285E7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rPr>
                <w:szCs w:val="24"/>
              </w:rPr>
              <w:t>Toetuste eelarve info kogumine, kodulehel esitamine</w:t>
            </w:r>
          </w:p>
        </w:tc>
        <w:tc>
          <w:tcPr>
            <w:tcW w:w="4919" w:type="dxa"/>
          </w:tcPr>
          <w:p w14:paraId="43CA535D" w14:textId="77777777" w:rsidR="00755997" w:rsidRPr="006D154E" w:rsidRDefault="00755997" w:rsidP="00285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Töös juhindutakse protsessist S17</w:t>
            </w:r>
          </w:p>
          <w:p w14:paraId="43CA535E" w14:textId="77777777" w:rsidR="00755997" w:rsidRPr="002963FA" w:rsidRDefault="00755997" w:rsidP="00285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korrektselt ja õigeaegselt</w:t>
            </w:r>
          </w:p>
        </w:tc>
      </w:tr>
      <w:tr w:rsidR="00755997" w:rsidRPr="006D154E" w14:paraId="43CA5364" w14:textId="77777777" w:rsidTr="00755997">
        <w:tc>
          <w:tcPr>
            <w:tcW w:w="4261" w:type="dxa"/>
          </w:tcPr>
          <w:p w14:paraId="43CA5360" w14:textId="77777777" w:rsidR="00755997" w:rsidRPr="006D154E" w:rsidRDefault="00755997" w:rsidP="00285E7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Teenuse ja tegevuspõhise eelarvestamise ja kuluarvestuse arendamises ja juurutamises osalemine</w:t>
            </w:r>
          </w:p>
        </w:tc>
        <w:tc>
          <w:tcPr>
            <w:tcW w:w="4919" w:type="dxa"/>
          </w:tcPr>
          <w:p w14:paraId="43CA5361" w14:textId="77777777" w:rsidR="00755997" w:rsidRDefault="00755997" w:rsidP="00285E7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Arendusse sisendi andmine</w:t>
            </w:r>
          </w:p>
          <w:p w14:paraId="43CA5362" w14:textId="77777777" w:rsidR="00755997" w:rsidRDefault="00755997" w:rsidP="00285E7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Tulemuste analüüs</w:t>
            </w:r>
          </w:p>
          <w:p w14:paraId="43CA5363" w14:textId="77777777" w:rsidR="00755997" w:rsidRPr="006D154E" w:rsidRDefault="00755997" w:rsidP="00285E7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Parenduste välja pakkumine</w:t>
            </w:r>
          </w:p>
        </w:tc>
      </w:tr>
      <w:tr w:rsidR="00755997" w:rsidRPr="006D154E" w14:paraId="43CA5368" w14:textId="77777777" w:rsidTr="00755997">
        <w:tc>
          <w:tcPr>
            <w:tcW w:w="4261" w:type="dxa"/>
          </w:tcPr>
          <w:p w14:paraId="43CA5365" w14:textId="77777777" w:rsidR="00755997" w:rsidRPr="006D154E" w:rsidRDefault="00755997" w:rsidP="00285E79">
            <w:pPr>
              <w:pStyle w:val="Header"/>
              <w:tabs>
                <w:tab w:val="clear" w:pos="4153"/>
                <w:tab w:val="clear" w:pos="8306"/>
              </w:tabs>
            </w:pPr>
            <w:r>
              <w:t>Eelarve koostamise ja jälgimisega seotud protsesside omaniku ülesanded</w:t>
            </w:r>
          </w:p>
        </w:tc>
        <w:tc>
          <w:tcPr>
            <w:tcW w:w="4919" w:type="dxa"/>
          </w:tcPr>
          <w:p w14:paraId="43CA5366" w14:textId="77777777" w:rsidR="00755997" w:rsidRPr="00B45C35" w:rsidRDefault="00755997" w:rsidP="00B45C35">
            <w:pPr>
              <w:pStyle w:val="ListParagraph"/>
              <w:numPr>
                <w:ilvl w:val="0"/>
                <w:numId w:val="13"/>
              </w:numPr>
              <w:tabs>
                <w:tab w:val="left" w:pos="8789"/>
              </w:tabs>
              <w:rPr>
                <w:lang w:val="et-EE"/>
              </w:rPr>
            </w:pPr>
            <w:r w:rsidRPr="00B45C35">
              <w:rPr>
                <w:lang w:val="et-EE"/>
              </w:rPr>
              <w:t>PRIA eelarve koostamise, muutmise ja täitmisega seotud tegevuste protseduur</w:t>
            </w:r>
            <w:r>
              <w:rPr>
                <w:lang w:val="et-EE"/>
              </w:rPr>
              <w:t xml:space="preserve"> ja </w:t>
            </w:r>
            <w:r w:rsidRPr="00B45C35">
              <w:rPr>
                <w:lang w:val="et-EE"/>
              </w:rPr>
              <w:tab/>
            </w:r>
          </w:p>
          <w:p w14:paraId="43CA5367" w14:textId="77777777" w:rsidR="00755997" w:rsidRPr="006D154E" w:rsidRDefault="00755997" w:rsidP="00285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45C35">
              <w:rPr>
                <w:lang w:val="et-EE"/>
              </w:rPr>
              <w:t xml:space="preserve">S17.1 Meetmete määramise eelarve seadistamine ja jälgimine </w:t>
            </w:r>
            <w:r>
              <w:rPr>
                <w:lang w:val="et-EE"/>
              </w:rPr>
              <w:t>protsessid o</w:t>
            </w:r>
            <w:r w:rsidRPr="00B45C35">
              <w:rPr>
                <w:lang w:val="et-EE"/>
              </w:rPr>
              <w:t>n</w:t>
            </w:r>
            <w:r>
              <w:rPr>
                <w:lang w:val="et-EE"/>
              </w:rPr>
              <w:t xml:space="preserve"> ajakohased ja vajadusel uuendatud ning toimivad</w:t>
            </w:r>
          </w:p>
        </w:tc>
      </w:tr>
      <w:tr w:rsidR="00755997" w:rsidRPr="006D154E" w14:paraId="43CA536B" w14:textId="77777777" w:rsidTr="00755997">
        <w:tc>
          <w:tcPr>
            <w:tcW w:w="4261" w:type="dxa"/>
          </w:tcPr>
          <w:p w14:paraId="43CA5369" w14:textId="77777777" w:rsidR="00755997" w:rsidRPr="00CE5CC2" w:rsidRDefault="00755997" w:rsidP="00B45C35">
            <w:pPr>
              <w:tabs>
                <w:tab w:val="left" w:pos="8789"/>
              </w:tabs>
              <w:rPr>
                <w:lang w:val="et-EE"/>
              </w:rPr>
            </w:pPr>
            <w:r w:rsidRPr="00CE5CC2">
              <w:rPr>
                <w:lang w:val="et-EE"/>
              </w:rPr>
              <w:t>Eelarve ja kuluarvestuse valdkonna töö planeerimises osalemine</w:t>
            </w:r>
          </w:p>
        </w:tc>
        <w:tc>
          <w:tcPr>
            <w:tcW w:w="4919" w:type="dxa"/>
          </w:tcPr>
          <w:p w14:paraId="43CA536A" w14:textId="77777777" w:rsidR="00755997" w:rsidRPr="002963FA" w:rsidRDefault="00755997" w:rsidP="00B45C35">
            <w:pPr>
              <w:pStyle w:val="ListParagraph"/>
              <w:tabs>
                <w:tab w:val="left" w:pos="8789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Koostöös  eelarve- ja analüüsiosakonna juhataja ja peadirektori asetäitjaga püstitatud eesmärgid, planeeritud tegevused ja nende jaotus analüütikute vahel</w:t>
            </w:r>
          </w:p>
        </w:tc>
      </w:tr>
      <w:tr w:rsidR="00755997" w:rsidRPr="006D154E" w14:paraId="43CA536F" w14:textId="77777777" w:rsidTr="00755997">
        <w:tc>
          <w:tcPr>
            <w:tcW w:w="4261" w:type="dxa"/>
          </w:tcPr>
          <w:p w14:paraId="43CA536C" w14:textId="77777777" w:rsidR="00755997" w:rsidRPr="00313482" w:rsidRDefault="00755997" w:rsidP="00B45C35">
            <w:pPr>
              <w:pStyle w:val="Header"/>
              <w:tabs>
                <w:tab w:val="clear" w:pos="4153"/>
                <w:tab w:val="clear" w:pos="8306"/>
              </w:tabs>
            </w:pPr>
            <w:r w:rsidRPr="006D154E">
              <w:t>Juhendamine juhendajaks määramise korral</w:t>
            </w:r>
          </w:p>
        </w:tc>
        <w:tc>
          <w:tcPr>
            <w:tcW w:w="4919" w:type="dxa"/>
          </w:tcPr>
          <w:p w14:paraId="43CA536D" w14:textId="77777777" w:rsidR="00755997" w:rsidRPr="006D154E" w:rsidRDefault="00755997" w:rsidP="00B45C3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Uuel meeskonnaliikmel on aidatud sujuvalt organisatsiooni sisse elada</w:t>
            </w:r>
          </w:p>
          <w:p w14:paraId="43CA536E" w14:textId="77777777" w:rsidR="00755997" w:rsidRPr="0081181D" w:rsidRDefault="00755997" w:rsidP="00B45C3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Uut meeskonnaliiget on tööülesannete täitmisel juhendatud</w:t>
            </w:r>
          </w:p>
        </w:tc>
      </w:tr>
      <w:tr w:rsidR="00755997" w:rsidRPr="006D154E" w14:paraId="43CA5372" w14:textId="77777777" w:rsidTr="00755997">
        <w:tc>
          <w:tcPr>
            <w:tcW w:w="4261" w:type="dxa"/>
          </w:tcPr>
          <w:p w14:paraId="43CA5370" w14:textId="77777777" w:rsidR="00755997" w:rsidRPr="006D154E" w:rsidRDefault="00755997" w:rsidP="00B45C3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Tööalaste lisaülesannete täitmine</w:t>
            </w:r>
          </w:p>
        </w:tc>
        <w:tc>
          <w:tcPr>
            <w:tcW w:w="4919" w:type="dxa"/>
          </w:tcPr>
          <w:p w14:paraId="43CA5371" w14:textId="77777777" w:rsidR="00755997" w:rsidRPr="006D154E" w:rsidRDefault="00755997" w:rsidP="00B45C3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On täidetud vahetu juhi antud tööalased lisaülesanded</w:t>
            </w:r>
          </w:p>
        </w:tc>
      </w:tr>
      <w:tr w:rsidR="00755997" w:rsidRPr="006D154E" w14:paraId="43CA5375" w14:textId="77777777" w:rsidTr="00755997">
        <w:tc>
          <w:tcPr>
            <w:tcW w:w="4261" w:type="dxa"/>
          </w:tcPr>
          <w:p w14:paraId="43CA5373" w14:textId="77777777" w:rsidR="00755997" w:rsidRPr="006D154E" w:rsidRDefault="00755997" w:rsidP="00B45C3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Töökoosolekutel osalemine</w:t>
            </w:r>
          </w:p>
        </w:tc>
        <w:tc>
          <w:tcPr>
            <w:tcW w:w="4919" w:type="dxa"/>
          </w:tcPr>
          <w:p w14:paraId="43CA5374" w14:textId="77777777" w:rsidR="00755997" w:rsidRPr="006D154E" w:rsidRDefault="00755997" w:rsidP="00B45C3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 xml:space="preserve">Teenistuja on osalenud kõikidel töökoosolekutel, kus tema </w:t>
            </w:r>
            <w:proofErr w:type="spellStart"/>
            <w:r w:rsidRPr="006D154E">
              <w:rPr>
                <w:lang w:val="et-EE"/>
              </w:rPr>
              <w:t>kohalviibimine</w:t>
            </w:r>
            <w:proofErr w:type="spellEnd"/>
            <w:r w:rsidRPr="006D154E">
              <w:rPr>
                <w:lang w:val="et-EE"/>
              </w:rPr>
              <w:t xml:space="preserve"> on kohustuslik</w:t>
            </w:r>
          </w:p>
        </w:tc>
      </w:tr>
      <w:tr w:rsidR="00755997" w:rsidRPr="006D154E" w14:paraId="43CA5379" w14:textId="77777777" w:rsidTr="00755997">
        <w:tc>
          <w:tcPr>
            <w:tcW w:w="4261" w:type="dxa"/>
          </w:tcPr>
          <w:p w14:paraId="43CA5376" w14:textId="77777777" w:rsidR="00755997" w:rsidRPr="006D154E" w:rsidRDefault="00755997" w:rsidP="00B45C35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43CA5377" w14:textId="77777777" w:rsidR="00755997" w:rsidRPr="006D154E" w:rsidRDefault="00755997" w:rsidP="00B45C3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43CA5378" w14:textId="77777777" w:rsidR="00755997" w:rsidRPr="006D154E" w:rsidRDefault="00755997" w:rsidP="00B45C3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Järelevalvet  teostavate organisatsioonide esindajatele on osutatud igakülgset abi</w:t>
            </w:r>
          </w:p>
        </w:tc>
      </w:tr>
    </w:tbl>
    <w:p w14:paraId="43CA537A" w14:textId="77777777" w:rsidR="00035046" w:rsidRPr="006D154E" w:rsidRDefault="00035046" w:rsidP="00CD1F3E">
      <w:pPr>
        <w:pStyle w:val="Heading3"/>
        <w:tabs>
          <w:tab w:val="left" w:pos="8789"/>
        </w:tabs>
        <w:jc w:val="left"/>
      </w:pPr>
    </w:p>
    <w:p w14:paraId="43CA537B" w14:textId="77777777" w:rsidR="00D64152" w:rsidRPr="006D154E" w:rsidRDefault="00D64152" w:rsidP="00874C94">
      <w:pPr>
        <w:pStyle w:val="Heading3"/>
        <w:tabs>
          <w:tab w:val="left" w:pos="8789"/>
        </w:tabs>
      </w:pPr>
      <w:r w:rsidRPr="006D154E">
        <w:t>VASTUTUS</w:t>
      </w:r>
    </w:p>
    <w:p w14:paraId="43CA537C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D154E" w14:paraId="43CA5384" w14:textId="77777777" w:rsidTr="00874C94">
        <w:tc>
          <w:tcPr>
            <w:tcW w:w="9180" w:type="dxa"/>
          </w:tcPr>
          <w:p w14:paraId="43CA537D" w14:textId="77777777" w:rsidR="00D64152" w:rsidRPr="006D154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Teenistuja vastutab:</w:t>
            </w:r>
          </w:p>
          <w:p w14:paraId="43CA537E" w14:textId="4C807560" w:rsidR="00D64152" w:rsidRPr="006D154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noProof/>
                <w:lang w:val="et-EE"/>
              </w:rPr>
              <w:t>käesolevast ametijuhendist</w:t>
            </w:r>
            <w:r w:rsidRPr="006D154E">
              <w:rPr>
                <w:lang w:val="et-EE"/>
              </w:rPr>
              <w:t xml:space="preserve">, </w:t>
            </w:r>
            <w:r w:rsidR="00BE0EA6" w:rsidRPr="006D154E">
              <w:rPr>
                <w:lang w:val="et-EE"/>
              </w:rPr>
              <w:t xml:space="preserve">tööga seotud </w:t>
            </w:r>
            <w:r w:rsidRPr="006D154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ja osakonna põhimäärusest, teenindusstandardist</w:t>
            </w:r>
            <w:r w:rsidR="00BE0EA6" w:rsidRPr="006D154E">
              <w:rPr>
                <w:lang w:val="et-EE"/>
              </w:rPr>
              <w:t xml:space="preserve"> ja töölepingu seadusest</w:t>
            </w:r>
            <w:r w:rsidRPr="006D154E">
              <w:rPr>
                <w:lang w:val="et-EE"/>
              </w:rPr>
              <w:t xml:space="preserve"> tulenevate tööülesannete</w:t>
            </w:r>
            <w:r w:rsidR="00BE0EA6" w:rsidRPr="006D154E">
              <w:rPr>
                <w:lang w:val="et-EE"/>
              </w:rPr>
              <w:t xml:space="preserve"> ning kohustuste</w:t>
            </w:r>
            <w:r w:rsidRPr="006D154E">
              <w:rPr>
                <w:lang w:val="et-EE"/>
              </w:rPr>
              <w:t xml:space="preserve"> õigeaegse ja kvaliteetse täitmise eest</w:t>
            </w:r>
            <w:r w:rsidR="00CE5CC2">
              <w:rPr>
                <w:lang w:val="et-EE"/>
              </w:rPr>
              <w:t>;</w:t>
            </w:r>
            <w:r w:rsidRPr="006D154E">
              <w:rPr>
                <w:lang w:val="et-EE"/>
              </w:rPr>
              <w:t xml:space="preserve"> </w:t>
            </w:r>
          </w:p>
          <w:p w14:paraId="43CA537F" w14:textId="7723B65E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ametialase informatsiooni kaitsmise ja hoidmise eest</w:t>
            </w:r>
            <w:r w:rsidR="00CE5CC2">
              <w:rPr>
                <w:lang w:val="et-EE"/>
              </w:rPr>
              <w:t>;</w:t>
            </w:r>
          </w:p>
          <w:p w14:paraId="43CA5380" w14:textId="301833D4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teenistuja kasutusse antud töövahendite säilimise ja hoidmise eest</w:t>
            </w:r>
            <w:r w:rsidR="00CE5CC2">
              <w:rPr>
                <w:lang w:val="et-EE"/>
              </w:rPr>
              <w:t>;</w:t>
            </w:r>
          </w:p>
          <w:p w14:paraId="43CA5381" w14:textId="2B891346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D154E">
              <w:rPr>
                <w:lang w:val="et-EE"/>
              </w:rPr>
              <w:t>luste piires abi osutamise eest</w:t>
            </w:r>
            <w:r w:rsidR="00CE5CC2">
              <w:rPr>
                <w:lang w:val="et-EE"/>
              </w:rPr>
              <w:t>;</w:t>
            </w:r>
          </w:p>
          <w:p w14:paraId="43CA5382" w14:textId="44B5344E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enese kvalifikatsiooni hoidmise ja täiendamise eest</w:t>
            </w:r>
            <w:r w:rsidR="00CE5CC2">
              <w:rPr>
                <w:lang w:val="et-EE"/>
              </w:rPr>
              <w:t>;</w:t>
            </w:r>
          </w:p>
          <w:p w14:paraId="43CA5383" w14:textId="76A45FF0" w:rsidR="00D64152" w:rsidRPr="006D154E" w:rsidRDefault="00AD402A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oma vastutusvaldkonda kuuluvate andmete korrektsuse ja ajakohasuse eest</w:t>
            </w:r>
            <w:r w:rsidR="00CE5CC2">
              <w:rPr>
                <w:lang w:val="et-EE"/>
              </w:rPr>
              <w:t>.</w:t>
            </w:r>
          </w:p>
        </w:tc>
      </w:tr>
    </w:tbl>
    <w:p w14:paraId="43CA5385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p w14:paraId="43CA5386" w14:textId="77777777" w:rsidR="00D64152" w:rsidRPr="006D154E" w:rsidRDefault="00D64152" w:rsidP="00874C94">
      <w:pPr>
        <w:pStyle w:val="Heading3"/>
        <w:tabs>
          <w:tab w:val="left" w:pos="8789"/>
        </w:tabs>
      </w:pPr>
      <w:r w:rsidRPr="006D154E">
        <w:lastRenderedPageBreak/>
        <w:t xml:space="preserve">ÕIGUSED </w:t>
      </w:r>
    </w:p>
    <w:p w14:paraId="43CA5387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D154E" w14:paraId="43CA5390" w14:textId="77777777" w:rsidTr="00874C94">
        <w:tc>
          <w:tcPr>
            <w:tcW w:w="9180" w:type="dxa"/>
          </w:tcPr>
          <w:p w14:paraId="43CA5388" w14:textId="77777777" w:rsidR="00D64152" w:rsidRPr="006D154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6D154E">
              <w:t>T</w:t>
            </w:r>
            <w:r w:rsidR="00BE0EA6" w:rsidRPr="006D154E">
              <w:t>eenistuja</w:t>
            </w:r>
            <w:r w:rsidR="00D33903" w:rsidRPr="006D154E">
              <w:t>l</w:t>
            </w:r>
            <w:r w:rsidRPr="006D154E">
              <w:t xml:space="preserve"> on õigus:</w:t>
            </w:r>
          </w:p>
          <w:p w14:paraId="43CA5389" w14:textId="1B015E98" w:rsidR="00D64152" w:rsidRPr="006D154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kasutada oma töös </w:t>
            </w:r>
            <w:r w:rsidR="00D64152" w:rsidRPr="006D154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D154E">
                <w:rPr>
                  <w:lang w:val="et-EE"/>
                </w:rPr>
                <w:t>PRIA</w:t>
              </w:r>
            </w:smartTag>
            <w:r w:rsidR="00D64152" w:rsidRPr="006D154E">
              <w:rPr>
                <w:lang w:val="et-EE"/>
              </w:rPr>
              <w:t xml:space="preserve"> põhimäärusest ja sisekorraeeskirjast tulenevaid õigusi</w:t>
            </w:r>
            <w:r w:rsidR="00CE5CC2">
              <w:rPr>
                <w:lang w:val="et-EE"/>
              </w:rPr>
              <w:t>;</w:t>
            </w:r>
          </w:p>
          <w:p w14:paraId="43CA538A" w14:textId="1E96AFFB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saada </w:t>
            </w:r>
            <w:proofErr w:type="spellStart"/>
            <w:r w:rsidRPr="006D154E">
              <w:rPr>
                <w:lang w:val="et-EE"/>
              </w:rPr>
              <w:t>PRIAst</w:t>
            </w:r>
            <w:proofErr w:type="spellEnd"/>
            <w:r w:rsidRPr="006D154E">
              <w:rPr>
                <w:lang w:val="et-EE"/>
              </w:rPr>
              <w:t xml:space="preserve"> oma tööks vajalikku informatsiooni</w:t>
            </w:r>
            <w:r w:rsidR="00CE5CC2">
              <w:rPr>
                <w:lang w:val="et-EE"/>
              </w:rPr>
              <w:t>;</w:t>
            </w:r>
          </w:p>
          <w:p w14:paraId="43CA538B" w14:textId="15EA03F5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teha koostööd teiste osakondade teenistujatega</w:t>
            </w:r>
            <w:r w:rsidR="00CE5CC2">
              <w:rPr>
                <w:lang w:val="et-EE"/>
              </w:rPr>
              <w:t>;</w:t>
            </w:r>
          </w:p>
          <w:p w14:paraId="43CA538C" w14:textId="4DA68454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teha ettepanekuid oma pädevusse kuuluvas valdkonnas töö paremaks korraldamiseks</w:t>
            </w:r>
            <w:r w:rsidR="00CE5CC2">
              <w:rPr>
                <w:lang w:val="et-EE"/>
              </w:rPr>
              <w:t>;</w:t>
            </w:r>
          </w:p>
          <w:p w14:paraId="43CA538D" w14:textId="082F5872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nimel klientidega ja teiste teenistujatega kõigis oma tööülesandeid puudutavates küsimustes</w:t>
            </w:r>
            <w:r w:rsidR="00CE5CC2">
              <w:rPr>
                <w:lang w:val="et-EE"/>
              </w:rPr>
              <w:t>;</w:t>
            </w:r>
          </w:p>
          <w:p w14:paraId="43CA538E" w14:textId="1B60BD4C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esitada oma vahetule </w:t>
            </w:r>
            <w:r w:rsidR="0041443B" w:rsidRPr="006D154E">
              <w:rPr>
                <w:lang w:val="et-EE"/>
              </w:rPr>
              <w:t>juhile</w:t>
            </w:r>
            <w:r w:rsidRPr="006D154E">
              <w:rPr>
                <w:lang w:val="et-EE"/>
              </w:rPr>
              <w:t xml:space="preserve"> tööalaseid küsimusi ja ettepanekuid</w:t>
            </w:r>
            <w:r w:rsidR="00CE5CC2">
              <w:rPr>
                <w:lang w:val="et-EE"/>
              </w:rPr>
              <w:t>;</w:t>
            </w:r>
          </w:p>
          <w:p w14:paraId="43CA538F" w14:textId="694AC2B5" w:rsidR="00D64152" w:rsidRPr="006D154E" w:rsidRDefault="00D64152" w:rsidP="00AD402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CE5CC2">
              <w:rPr>
                <w:noProof/>
                <w:lang w:val="et-EE"/>
              </w:rPr>
              <w:t>.</w:t>
            </w:r>
          </w:p>
        </w:tc>
      </w:tr>
    </w:tbl>
    <w:p w14:paraId="43CA5391" w14:textId="77777777" w:rsidR="00D64152" w:rsidRPr="006D154E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43CA5392" w14:textId="77777777" w:rsidR="00D64152" w:rsidRPr="006D154E" w:rsidRDefault="00D64152" w:rsidP="00874C94">
      <w:pPr>
        <w:pStyle w:val="Heading1"/>
        <w:tabs>
          <w:tab w:val="left" w:pos="8789"/>
        </w:tabs>
        <w:jc w:val="center"/>
      </w:pPr>
      <w:r w:rsidRPr="006D154E">
        <w:t>TÖÖ ISELOOM</w:t>
      </w:r>
    </w:p>
    <w:p w14:paraId="43CA5393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D154E" w14:paraId="43CA5399" w14:textId="77777777" w:rsidTr="00874C94">
        <w:tc>
          <w:tcPr>
            <w:tcW w:w="9180" w:type="dxa"/>
          </w:tcPr>
          <w:p w14:paraId="43CA5394" w14:textId="77777777" w:rsidR="005B1E8A" w:rsidRDefault="00C32D67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CD1F3E" w:rsidRPr="00CD1F3E">
              <w:rPr>
                <w:lang w:val="et-EE"/>
              </w:rPr>
              <w:t xml:space="preserve">nalüütiku teenistuskoha asukoht on Tartus. Töö on paikse iseloomuga, eeldab peamiselt paberi- ja arvutitööd. </w:t>
            </w:r>
            <w:r w:rsidR="00755997" w:rsidRPr="0063145C">
              <w:rPr>
                <w:lang w:val="et-EE"/>
              </w:rPr>
              <w:t xml:space="preserve">Tööd tehakse üldjuhul </w:t>
            </w:r>
            <w:proofErr w:type="spellStart"/>
            <w:r w:rsidR="00755997" w:rsidRPr="0063145C">
              <w:rPr>
                <w:lang w:val="et-EE"/>
              </w:rPr>
              <w:t>kaugtööna</w:t>
            </w:r>
            <w:proofErr w:type="spellEnd"/>
            <w:r w:rsidR="00755997">
              <w:rPr>
                <w:lang w:val="et-EE"/>
              </w:rPr>
              <w:t>.</w:t>
            </w:r>
            <w:r w:rsidR="00755997" w:rsidRPr="0063145C">
              <w:rPr>
                <w:lang w:val="et-EE"/>
              </w:rPr>
              <w:t xml:space="preserve"> </w:t>
            </w:r>
            <w:r w:rsidR="00CD1F3E" w:rsidRPr="00CD1F3E">
              <w:rPr>
                <w:lang w:val="et-EE"/>
              </w:rPr>
              <w:t xml:space="preserve">Töö eeldab aegajalt lähetusi Eesti piires ja vahel ka välissõite. Täpsus ja korrektsus on primaarsed, analüüsivõime vajalik. Hooajati võib töö intensiivsus ja maht oluliselt suureneda. </w:t>
            </w:r>
          </w:p>
          <w:p w14:paraId="43CA5395" w14:textId="77777777" w:rsidR="00CD1F3E" w:rsidRPr="006D154E" w:rsidRDefault="00CD1F3E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43CA5396" w14:textId="77777777" w:rsidR="005B1E8A" w:rsidRPr="006D154E" w:rsidRDefault="005B1E8A" w:rsidP="005B1E8A">
            <w:pPr>
              <w:jc w:val="both"/>
              <w:rPr>
                <w:lang w:val="et-EE"/>
              </w:rPr>
            </w:pPr>
            <w:r w:rsidRPr="006D154E">
              <w:rPr>
                <w:lang w:val="et-EE"/>
              </w:rPr>
              <w:t>Töö lahutamatuks osaks on konfidentsiaalsus – informatsiooni asutuse kulude ja eelarve kohta tohib jagada kooskõlastades otsese juhiga.</w:t>
            </w:r>
          </w:p>
          <w:p w14:paraId="43CA5397" w14:textId="77777777" w:rsidR="005B1E8A" w:rsidRPr="006D154E" w:rsidRDefault="005B1E8A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43CA5398" w14:textId="77777777" w:rsidR="00D64152" w:rsidRPr="006D154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6D154E">
              <w:rPr>
                <w:lang w:val="et-EE"/>
              </w:rPr>
              <w:t>T</w:t>
            </w:r>
            <w:r w:rsidR="00BE0EA6" w:rsidRPr="006D154E">
              <w:rPr>
                <w:lang w:val="et-EE"/>
              </w:rPr>
              <w:t>eenistuja</w:t>
            </w:r>
            <w:r w:rsidRPr="006D154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43CA539A" w14:textId="77777777" w:rsidR="00822935" w:rsidRPr="006D154E" w:rsidRDefault="00822935" w:rsidP="00874C94">
      <w:pPr>
        <w:tabs>
          <w:tab w:val="left" w:pos="8789"/>
        </w:tabs>
        <w:rPr>
          <w:lang w:val="et-EE"/>
        </w:rPr>
      </w:pPr>
    </w:p>
    <w:p w14:paraId="43CA539B" w14:textId="77777777" w:rsidR="00D64152" w:rsidRPr="006D154E" w:rsidRDefault="00D64152" w:rsidP="00874C94">
      <w:pPr>
        <w:pStyle w:val="Heading5"/>
        <w:tabs>
          <w:tab w:val="left" w:pos="8789"/>
        </w:tabs>
        <w:rPr>
          <w:sz w:val="28"/>
        </w:rPr>
      </w:pPr>
    </w:p>
    <w:p w14:paraId="43CA539C" w14:textId="77777777" w:rsidR="00D64152" w:rsidRPr="006D154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6D154E">
        <w:rPr>
          <w:b/>
          <w:bCs/>
          <w:sz w:val="28"/>
        </w:rPr>
        <w:t>TÖÖANDJA POOLT TAGATAVAD TÖÖVAHENDID</w:t>
      </w:r>
    </w:p>
    <w:p w14:paraId="43CA539D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D154E" w14:paraId="43CA53A0" w14:textId="77777777" w:rsidTr="00874C94">
        <w:tc>
          <w:tcPr>
            <w:tcW w:w="4261" w:type="dxa"/>
          </w:tcPr>
          <w:p w14:paraId="43CA539E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43CA539F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6D154E" w14:paraId="43CA53A8" w14:textId="77777777" w:rsidTr="00874C94">
        <w:tc>
          <w:tcPr>
            <w:tcW w:w="4261" w:type="dxa"/>
          </w:tcPr>
          <w:p w14:paraId="43CA53A1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arvuti</w:t>
            </w:r>
          </w:p>
          <w:p w14:paraId="43CA53A2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telefon</w:t>
            </w:r>
          </w:p>
          <w:p w14:paraId="43CA53A3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43CA53A4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kantseleitarbed</w:t>
            </w:r>
          </w:p>
          <w:p w14:paraId="43CA53A5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koopiamasin</w:t>
            </w:r>
          </w:p>
          <w:p w14:paraId="43CA53A6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paberipurustaja</w:t>
            </w:r>
          </w:p>
          <w:p w14:paraId="43CA53A7" w14:textId="77777777" w:rsidR="00AD402A" w:rsidRPr="006D154E" w:rsidRDefault="00AD402A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printer</w:t>
            </w:r>
          </w:p>
        </w:tc>
      </w:tr>
    </w:tbl>
    <w:p w14:paraId="43CA53A9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p w14:paraId="43CA53AA" w14:textId="77777777" w:rsidR="00D64152" w:rsidRPr="006D154E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6D154E">
        <w:rPr>
          <w:bCs/>
          <w:szCs w:val="24"/>
        </w:rPr>
        <w:t>KVALIFIKATSIOONINÕUDED</w:t>
      </w:r>
    </w:p>
    <w:p w14:paraId="43CA53AB" w14:textId="77777777" w:rsidR="00D64152" w:rsidRPr="006D154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828"/>
        <w:gridCol w:w="3543"/>
      </w:tblGrid>
      <w:tr w:rsidR="00AD402A" w:rsidRPr="006D154E" w14:paraId="43CA53AF" w14:textId="77777777" w:rsidTr="006F3894">
        <w:tc>
          <w:tcPr>
            <w:tcW w:w="1843" w:type="dxa"/>
          </w:tcPr>
          <w:p w14:paraId="43CA53AC" w14:textId="77777777" w:rsidR="00AD402A" w:rsidRPr="006D154E" w:rsidRDefault="00AD402A" w:rsidP="00DC6946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828" w:type="dxa"/>
          </w:tcPr>
          <w:p w14:paraId="43CA53AD" w14:textId="77777777" w:rsidR="00AD402A" w:rsidRPr="006D154E" w:rsidRDefault="00AD402A" w:rsidP="00DC6946">
            <w:pPr>
              <w:jc w:val="center"/>
              <w:rPr>
                <w:lang w:val="et-EE"/>
              </w:rPr>
            </w:pPr>
            <w:r w:rsidRPr="006D154E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543" w:type="dxa"/>
          </w:tcPr>
          <w:p w14:paraId="43CA53AE" w14:textId="77777777" w:rsidR="00AD402A" w:rsidRPr="006D154E" w:rsidRDefault="00AD402A" w:rsidP="00DC6946">
            <w:pPr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Soovitavad</w:t>
            </w:r>
          </w:p>
        </w:tc>
      </w:tr>
      <w:tr w:rsidR="00AD402A" w:rsidRPr="006D154E" w14:paraId="43CA53B3" w14:textId="77777777" w:rsidTr="006F3894">
        <w:tc>
          <w:tcPr>
            <w:tcW w:w="1843" w:type="dxa"/>
          </w:tcPr>
          <w:p w14:paraId="43CA53B0" w14:textId="77777777" w:rsidR="00AD402A" w:rsidRPr="006D154E" w:rsidRDefault="00AD402A" w:rsidP="00DC6946">
            <w:pPr>
              <w:pStyle w:val="Heading1"/>
              <w:rPr>
                <w:bCs/>
                <w:sz w:val="24"/>
              </w:rPr>
            </w:pPr>
            <w:r w:rsidRPr="006D154E">
              <w:rPr>
                <w:bCs/>
                <w:sz w:val="24"/>
              </w:rPr>
              <w:t>Haridus, eriala</w:t>
            </w:r>
          </w:p>
        </w:tc>
        <w:tc>
          <w:tcPr>
            <w:tcW w:w="3828" w:type="dxa"/>
          </w:tcPr>
          <w:p w14:paraId="43CA53B1" w14:textId="77777777" w:rsidR="00AD402A" w:rsidRPr="006D154E" w:rsidRDefault="00AD402A" w:rsidP="00AD402A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6D154E">
              <w:rPr>
                <w:lang w:val="et-EE"/>
              </w:rPr>
              <w:t>Kõrgem haridus</w:t>
            </w:r>
          </w:p>
        </w:tc>
        <w:tc>
          <w:tcPr>
            <w:tcW w:w="3543" w:type="dxa"/>
          </w:tcPr>
          <w:p w14:paraId="43CA53B2" w14:textId="77777777" w:rsidR="00AD402A" w:rsidRPr="006D154E" w:rsidRDefault="00AD402A" w:rsidP="00AD402A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6D154E">
              <w:rPr>
                <w:lang w:val="et-EE"/>
              </w:rPr>
              <w:t>Majanduseriala</w:t>
            </w:r>
          </w:p>
        </w:tc>
      </w:tr>
      <w:tr w:rsidR="00AD402A" w:rsidRPr="006D154E" w14:paraId="43CA53B9" w14:textId="77777777" w:rsidTr="006F3894">
        <w:tc>
          <w:tcPr>
            <w:tcW w:w="1843" w:type="dxa"/>
          </w:tcPr>
          <w:p w14:paraId="43CA53B4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3828" w:type="dxa"/>
          </w:tcPr>
          <w:p w14:paraId="43CA53B5" w14:textId="77777777" w:rsidR="00AD402A" w:rsidRPr="006D154E" w:rsidRDefault="00AD402A" w:rsidP="00AD402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Eesti keele väga hea oskus kõnes ja kirjas</w:t>
            </w:r>
          </w:p>
          <w:p w14:paraId="43CA53B6" w14:textId="77777777" w:rsidR="00AD402A" w:rsidRPr="006D154E" w:rsidRDefault="00AD402A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543" w:type="dxa"/>
          </w:tcPr>
          <w:p w14:paraId="43CA53B7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Kogemus kuluarvestuse ja finantsanalüüsi alal</w:t>
            </w:r>
          </w:p>
          <w:p w14:paraId="43CA53B8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Kogemus analüüsialases töös</w:t>
            </w:r>
          </w:p>
        </w:tc>
      </w:tr>
      <w:tr w:rsidR="00AD402A" w:rsidRPr="006D154E" w14:paraId="43CA53BE" w14:textId="77777777" w:rsidTr="006F3894">
        <w:tc>
          <w:tcPr>
            <w:tcW w:w="1843" w:type="dxa"/>
          </w:tcPr>
          <w:p w14:paraId="43CA53BA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3828" w:type="dxa"/>
          </w:tcPr>
          <w:p w14:paraId="43CA53BB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 xml:space="preserve">Arvutioskus (MS Office </w:t>
            </w:r>
            <w:proofErr w:type="spellStart"/>
            <w:r w:rsidRPr="006D154E">
              <w:rPr>
                <w:lang w:val="et-EE"/>
              </w:rPr>
              <w:t>kesktase</w:t>
            </w:r>
            <w:proofErr w:type="spellEnd"/>
            <w:r w:rsidRPr="006D154E">
              <w:rPr>
                <w:lang w:val="et-EE"/>
              </w:rPr>
              <w:t>, Internet)</w:t>
            </w:r>
          </w:p>
          <w:p w14:paraId="43CA53BC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Hea suhtlemisoskus</w:t>
            </w:r>
          </w:p>
        </w:tc>
        <w:tc>
          <w:tcPr>
            <w:tcW w:w="3543" w:type="dxa"/>
          </w:tcPr>
          <w:p w14:paraId="43CA53BD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Väga hea arvutioskus (MS Excel profitase)</w:t>
            </w:r>
          </w:p>
        </w:tc>
      </w:tr>
      <w:tr w:rsidR="00AD402A" w:rsidRPr="006D154E" w14:paraId="43CA53C5" w14:textId="77777777" w:rsidTr="006F3894">
        <w:tc>
          <w:tcPr>
            <w:tcW w:w="1843" w:type="dxa"/>
          </w:tcPr>
          <w:p w14:paraId="43CA53BF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3828" w:type="dxa"/>
          </w:tcPr>
          <w:p w14:paraId="43CA53C0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Korrektsus ja täpsus</w:t>
            </w:r>
          </w:p>
          <w:p w14:paraId="43CA53C1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Analüüsioskus</w:t>
            </w:r>
          </w:p>
          <w:p w14:paraId="43CA53C2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Meeskonnatöö valmidus</w:t>
            </w:r>
          </w:p>
        </w:tc>
        <w:tc>
          <w:tcPr>
            <w:tcW w:w="3543" w:type="dxa"/>
          </w:tcPr>
          <w:p w14:paraId="43CA53C3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Kiirus</w:t>
            </w:r>
          </w:p>
          <w:p w14:paraId="43CA53C4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Õppimisvalmidus</w:t>
            </w:r>
          </w:p>
        </w:tc>
      </w:tr>
    </w:tbl>
    <w:p w14:paraId="43CA53C6" w14:textId="77777777" w:rsidR="006F3894" w:rsidRDefault="006F3894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3CA53C7" w14:textId="03601653" w:rsidR="00D64152" w:rsidRDefault="006F3894" w:rsidP="00874C94">
      <w:pPr>
        <w:tabs>
          <w:tab w:val="left" w:pos="8789"/>
        </w:tabs>
        <w:jc w:val="both"/>
        <w:rPr>
          <w:b/>
          <w:bCs/>
          <w:lang w:val="et-EE"/>
        </w:rPr>
      </w:pPr>
      <w:r w:rsidRPr="006F3894">
        <w:rPr>
          <w:b/>
          <w:bCs/>
          <w:lang w:val="et-EE"/>
        </w:rPr>
        <w:lastRenderedPageBreak/>
        <w:t xml:space="preserve">Ametijuhend kehtib </w:t>
      </w:r>
      <w:r w:rsidR="00CE5CC2">
        <w:rPr>
          <w:b/>
          <w:bCs/>
          <w:lang w:val="et-EE"/>
        </w:rPr>
        <w:t xml:space="preserve">tagasiulatuvalt </w:t>
      </w:r>
      <w:bookmarkStart w:id="0" w:name="_GoBack"/>
      <w:bookmarkEnd w:id="0"/>
      <w:r w:rsidRPr="006F3894">
        <w:rPr>
          <w:b/>
          <w:bCs/>
          <w:lang w:val="et-EE"/>
        </w:rPr>
        <w:t>alates 03.02.2022.</w:t>
      </w:r>
    </w:p>
    <w:p w14:paraId="43CA53C8" w14:textId="77777777" w:rsidR="006F3894" w:rsidRPr="006F3894" w:rsidRDefault="006F3894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3CA53C9" w14:textId="77777777" w:rsidR="00D64152" w:rsidRPr="00CE5CC2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0A03DB">
        <w:rPr>
          <w:b/>
          <w:szCs w:val="24"/>
        </w:rPr>
        <w:t>TÖÖANDJA ESINDAJA</w:t>
      </w:r>
      <w:r w:rsidRPr="006D154E">
        <w:rPr>
          <w:szCs w:val="24"/>
        </w:rPr>
        <w:t xml:space="preserve"> </w:t>
      </w:r>
      <w:r w:rsidRPr="006D154E">
        <w:rPr>
          <w:szCs w:val="24"/>
        </w:rPr>
        <w:tab/>
      </w:r>
      <w:r w:rsidRPr="006D154E">
        <w:rPr>
          <w:szCs w:val="24"/>
        </w:rPr>
        <w:tab/>
      </w:r>
      <w:r w:rsidRPr="006D154E">
        <w:rPr>
          <w:szCs w:val="24"/>
        </w:rPr>
        <w:tab/>
      </w:r>
      <w:r w:rsidRPr="00CE5CC2">
        <w:rPr>
          <w:szCs w:val="24"/>
        </w:rPr>
        <w:t>Nimi</w:t>
      </w:r>
      <w:r w:rsidR="000A03DB" w:rsidRPr="00CE5CC2">
        <w:rPr>
          <w:szCs w:val="24"/>
        </w:rPr>
        <w:t>: Jaan Kallas</w:t>
      </w:r>
    </w:p>
    <w:p w14:paraId="43CA53CA" w14:textId="77777777" w:rsidR="00D64152" w:rsidRPr="00CE5CC2" w:rsidRDefault="00D64152" w:rsidP="00D64152">
      <w:pPr>
        <w:rPr>
          <w:lang w:val="et-EE"/>
        </w:rPr>
      </w:pPr>
    </w:p>
    <w:p w14:paraId="43CA53CB" w14:textId="77777777" w:rsidR="00D64152" w:rsidRPr="00CE5CC2" w:rsidRDefault="00D64152" w:rsidP="00D64152">
      <w:pPr>
        <w:rPr>
          <w:lang w:val="et-EE"/>
        </w:rPr>
      </w:pPr>
      <w:r w:rsidRPr="00CE5CC2">
        <w:rPr>
          <w:lang w:val="et-EE"/>
        </w:rPr>
        <w:t xml:space="preserve">Kuupäev </w:t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  <w:t>Allkiri</w:t>
      </w:r>
      <w:r w:rsidR="000A03DB" w:rsidRPr="00CE5CC2">
        <w:rPr>
          <w:lang w:val="et-EE"/>
        </w:rPr>
        <w:t xml:space="preserve"> (allkirjastatud digitaalselt)</w:t>
      </w:r>
    </w:p>
    <w:p w14:paraId="43CA53CC" w14:textId="77777777" w:rsidR="00D64152" w:rsidRPr="00CE5CC2" w:rsidRDefault="00D64152" w:rsidP="00D64152">
      <w:pPr>
        <w:rPr>
          <w:lang w:val="et-EE"/>
        </w:rPr>
      </w:pPr>
    </w:p>
    <w:p w14:paraId="43CA53CD" w14:textId="77777777" w:rsidR="00D64152" w:rsidRPr="00CE5CC2" w:rsidRDefault="00D64152" w:rsidP="00D64152">
      <w:pPr>
        <w:rPr>
          <w:lang w:val="et-EE"/>
        </w:rPr>
      </w:pPr>
    </w:p>
    <w:p w14:paraId="43CA53CE" w14:textId="77777777" w:rsidR="00D64152" w:rsidRPr="00CE5CC2" w:rsidRDefault="00D64152" w:rsidP="00D64152">
      <w:pPr>
        <w:rPr>
          <w:lang w:val="et-EE"/>
        </w:rPr>
      </w:pPr>
      <w:r w:rsidRPr="00CE5CC2">
        <w:rPr>
          <w:b/>
          <w:lang w:val="et-EE"/>
        </w:rPr>
        <w:t>VAHETU JUHT</w:t>
      </w:r>
      <w:r w:rsidRPr="00CE5CC2">
        <w:rPr>
          <w:b/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  <w:t>Nimi</w:t>
      </w:r>
      <w:r w:rsidR="000A03DB" w:rsidRPr="00CE5CC2">
        <w:rPr>
          <w:lang w:val="et-EE"/>
        </w:rPr>
        <w:t>:</w:t>
      </w:r>
      <w:r w:rsidRPr="00CE5CC2">
        <w:rPr>
          <w:lang w:val="et-EE"/>
        </w:rPr>
        <w:t xml:space="preserve"> </w:t>
      </w:r>
      <w:r w:rsidR="00755997" w:rsidRPr="00CE5CC2">
        <w:rPr>
          <w:lang w:val="et-EE"/>
        </w:rPr>
        <w:t>Kadri Koel</w:t>
      </w:r>
    </w:p>
    <w:p w14:paraId="43CA53CF" w14:textId="77777777" w:rsidR="00D64152" w:rsidRPr="00CE5CC2" w:rsidRDefault="00D64152" w:rsidP="00D64152">
      <w:pPr>
        <w:rPr>
          <w:lang w:val="et-EE"/>
        </w:rPr>
      </w:pPr>
    </w:p>
    <w:p w14:paraId="43CA53D0" w14:textId="77777777" w:rsidR="00D64152" w:rsidRPr="00CE5CC2" w:rsidRDefault="00D64152" w:rsidP="00D64152">
      <w:pPr>
        <w:rPr>
          <w:lang w:val="et-EE"/>
        </w:rPr>
      </w:pPr>
      <w:r w:rsidRPr="00CE5CC2">
        <w:rPr>
          <w:lang w:val="et-EE"/>
        </w:rPr>
        <w:t>Kuupäev</w:t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  <w:t>Allkiri</w:t>
      </w:r>
      <w:r w:rsidR="000A03DB" w:rsidRPr="00CE5CC2">
        <w:rPr>
          <w:lang w:val="et-EE"/>
        </w:rPr>
        <w:t xml:space="preserve"> (allkirjastatud digitaalselt)</w:t>
      </w:r>
    </w:p>
    <w:p w14:paraId="43CA53D1" w14:textId="77777777" w:rsidR="00D64152" w:rsidRPr="00CE5CC2" w:rsidRDefault="00D64152" w:rsidP="00D64152">
      <w:pPr>
        <w:rPr>
          <w:lang w:val="et-EE"/>
        </w:rPr>
      </w:pPr>
    </w:p>
    <w:p w14:paraId="43CA53D2" w14:textId="77777777" w:rsidR="00D64152" w:rsidRPr="00CE5CC2" w:rsidRDefault="00D64152" w:rsidP="00D64152">
      <w:pPr>
        <w:rPr>
          <w:lang w:val="et-EE"/>
        </w:rPr>
      </w:pPr>
    </w:p>
    <w:p w14:paraId="43CA53D3" w14:textId="77777777" w:rsidR="00D64152" w:rsidRPr="00CE5CC2" w:rsidRDefault="00D64152" w:rsidP="00D64152">
      <w:pPr>
        <w:jc w:val="both"/>
        <w:rPr>
          <w:lang w:val="et-EE"/>
        </w:rPr>
      </w:pPr>
      <w:r w:rsidRPr="00CE5CC2">
        <w:rPr>
          <w:lang w:val="et-EE"/>
        </w:rPr>
        <w:t>Kinnitan, et olen tutvunud ametijuhendiga ja kohustun järgima sellega ettenähtud tingimusi ja nõudeid.</w:t>
      </w:r>
    </w:p>
    <w:p w14:paraId="43CA53D4" w14:textId="77777777" w:rsidR="00D64152" w:rsidRPr="00CE5CC2" w:rsidRDefault="00D64152" w:rsidP="00D64152">
      <w:pPr>
        <w:rPr>
          <w:lang w:val="et-EE"/>
        </w:rPr>
      </w:pPr>
    </w:p>
    <w:p w14:paraId="43CA53D5" w14:textId="77777777" w:rsidR="00D64152" w:rsidRPr="00CE5CC2" w:rsidRDefault="00D64152" w:rsidP="00D64152">
      <w:pPr>
        <w:rPr>
          <w:lang w:val="et-EE"/>
        </w:rPr>
      </w:pPr>
      <w:r w:rsidRPr="00CE5CC2">
        <w:rPr>
          <w:b/>
          <w:lang w:val="et-EE"/>
        </w:rPr>
        <w:t>T</w:t>
      </w:r>
      <w:r w:rsidR="00BE0EA6" w:rsidRPr="00CE5CC2">
        <w:rPr>
          <w:b/>
          <w:lang w:val="et-EE"/>
        </w:rPr>
        <w:t>EENISTUJA</w:t>
      </w:r>
      <w:r w:rsidRPr="00CE5CC2">
        <w:rPr>
          <w:b/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  <w:t>Nimi</w:t>
      </w:r>
      <w:r w:rsidR="000A03DB" w:rsidRPr="00CE5CC2">
        <w:rPr>
          <w:lang w:val="et-EE"/>
        </w:rPr>
        <w:t xml:space="preserve">: </w:t>
      </w:r>
      <w:r w:rsidR="00C32D67" w:rsidRPr="00CE5CC2">
        <w:rPr>
          <w:lang w:val="et-EE"/>
        </w:rPr>
        <w:t>Signe Piir</w:t>
      </w:r>
    </w:p>
    <w:p w14:paraId="43CA53D6" w14:textId="77777777" w:rsidR="00D64152" w:rsidRPr="00CE5CC2" w:rsidRDefault="00D64152" w:rsidP="00D64152">
      <w:pPr>
        <w:rPr>
          <w:lang w:val="et-EE"/>
        </w:rPr>
      </w:pPr>
    </w:p>
    <w:p w14:paraId="43CA53D7" w14:textId="77777777" w:rsidR="00D64152" w:rsidRPr="00CE5CC2" w:rsidRDefault="00D64152" w:rsidP="00D64152">
      <w:pPr>
        <w:rPr>
          <w:lang w:val="et-EE"/>
        </w:rPr>
      </w:pPr>
      <w:r w:rsidRPr="00CE5CC2">
        <w:rPr>
          <w:lang w:val="et-EE"/>
        </w:rPr>
        <w:t xml:space="preserve">Kuupäev </w:t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</w:r>
      <w:r w:rsidRPr="00CE5CC2">
        <w:rPr>
          <w:lang w:val="et-EE"/>
        </w:rPr>
        <w:tab/>
        <w:t>Allkiri</w:t>
      </w:r>
      <w:r w:rsidR="000A03DB" w:rsidRPr="00CE5CC2">
        <w:rPr>
          <w:lang w:val="et-EE"/>
        </w:rPr>
        <w:t xml:space="preserve"> (allkirjastatud digitaalselt)</w:t>
      </w:r>
    </w:p>
    <w:sectPr w:rsidR="00D64152" w:rsidRPr="00CE5CC2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53DA" w14:textId="77777777" w:rsidR="00485FA6" w:rsidRDefault="00485FA6" w:rsidP="0041443B">
      <w:r>
        <w:separator/>
      </w:r>
    </w:p>
  </w:endnote>
  <w:endnote w:type="continuationSeparator" w:id="0">
    <w:p w14:paraId="43CA53DB" w14:textId="77777777" w:rsidR="00485FA6" w:rsidRDefault="00485FA6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A53E0" w14:textId="77777777" w:rsidR="009F7BE0" w:rsidRDefault="009F7BE0" w:rsidP="00AA2E69">
    <w:pPr>
      <w:pStyle w:val="Footer"/>
    </w:pPr>
  </w:p>
  <w:p w14:paraId="43CA53E1" w14:textId="77777777" w:rsidR="009F7BE0" w:rsidRDefault="009F7BE0">
    <w:pPr>
      <w:pStyle w:val="Footer"/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A53D8" w14:textId="77777777" w:rsidR="00485FA6" w:rsidRDefault="00485FA6" w:rsidP="0041443B">
      <w:r>
        <w:separator/>
      </w:r>
    </w:p>
  </w:footnote>
  <w:footnote w:type="continuationSeparator" w:id="0">
    <w:p w14:paraId="43CA53D9" w14:textId="77777777" w:rsidR="00485FA6" w:rsidRDefault="00485FA6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A53DC" w14:textId="77777777" w:rsidR="009F7BE0" w:rsidRDefault="009F7BE0">
    <w:pPr>
      <w:pStyle w:val="Header"/>
    </w:pPr>
    <w:r>
      <w:t>Põllumajanduse Registrite ja Informatsiooni Amet</w:t>
    </w:r>
  </w:p>
  <w:p w14:paraId="43CA53DD" w14:textId="77777777" w:rsidR="009F7BE0" w:rsidRDefault="009F7BE0">
    <w:pPr>
      <w:pStyle w:val="Header"/>
    </w:pPr>
    <w:r>
      <w:t>Ametijuhend</w:t>
    </w:r>
  </w:p>
  <w:p w14:paraId="43CA53DE" w14:textId="77777777" w:rsidR="009F7BE0" w:rsidRDefault="00B832BF">
    <w:pPr>
      <w:pStyle w:val="Header"/>
    </w:pPr>
    <w:r>
      <w:t>Signe Piir</w:t>
    </w:r>
  </w:p>
  <w:p w14:paraId="43CA53DF" w14:textId="77777777" w:rsidR="00147C0E" w:rsidRDefault="00147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F25C7"/>
    <w:multiLevelType w:val="hybridMultilevel"/>
    <w:tmpl w:val="FFAE66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05B7"/>
    <w:rsid w:val="000103C4"/>
    <w:rsid w:val="00035046"/>
    <w:rsid w:val="0004106F"/>
    <w:rsid w:val="00055A10"/>
    <w:rsid w:val="00074A9B"/>
    <w:rsid w:val="000A03DB"/>
    <w:rsid w:val="000E64BD"/>
    <w:rsid w:val="0010015A"/>
    <w:rsid w:val="001028A2"/>
    <w:rsid w:val="001057F8"/>
    <w:rsid w:val="00123096"/>
    <w:rsid w:val="00147C0E"/>
    <w:rsid w:val="00192EB7"/>
    <w:rsid w:val="001E3408"/>
    <w:rsid w:val="001E6E38"/>
    <w:rsid w:val="001F42F1"/>
    <w:rsid w:val="00211249"/>
    <w:rsid w:val="002138C6"/>
    <w:rsid w:val="002402C3"/>
    <w:rsid w:val="002449FA"/>
    <w:rsid w:val="0028271D"/>
    <w:rsid w:val="00285E79"/>
    <w:rsid w:val="002A5D7E"/>
    <w:rsid w:val="002A671A"/>
    <w:rsid w:val="002B7BF8"/>
    <w:rsid w:val="002C3AEB"/>
    <w:rsid w:val="002E690D"/>
    <w:rsid w:val="00331E3C"/>
    <w:rsid w:val="00340E3C"/>
    <w:rsid w:val="00380A8C"/>
    <w:rsid w:val="00395E9F"/>
    <w:rsid w:val="003A0ADC"/>
    <w:rsid w:val="003A2F4D"/>
    <w:rsid w:val="003D4119"/>
    <w:rsid w:val="003D51D6"/>
    <w:rsid w:val="004029B8"/>
    <w:rsid w:val="004107DF"/>
    <w:rsid w:val="0041443B"/>
    <w:rsid w:val="004233F1"/>
    <w:rsid w:val="00441A01"/>
    <w:rsid w:val="0046319E"/>
    <w:rsid w:val="00485FA6"/>
    <w:rsid w:val="004C567D"/>
    <w:rsid w:val="004E131F"/>
    <w:rsid w:val="004F5A3A"/>
    <w:rsid w:val="00520561"/>
    <w:rsid w:val="00527B2C"/>
    <w:rsid w:val="0053179C"/>
    <w:rsid w:val="00586AB5"/>
    <w:rsid w:val="005A5A83"/>
    <w:rsid w:val="005A74C6"/>
    <w:rsid w:val="005B1E8A"/>
    <w:rsid w:val="005E58D5"/>
    <w:rsid w:val="006341C3"/>
    <w:rsid w:val="00643372"/>
    <w:rsid w:val="00644A84"/>
    <w:rsid w:val="00646043"/>
    <w:rsid w:val="00695649"/>
    <w:rsid w:val="006D154E"/>
    <w:rsid w:val="006F3894"/>
    <w:rsid w:val="006F6D90"/>
    <w:rsid w:val="00755997"/>
    <w:rsid w:val="007655A1"/>
    <w:rsid w:val="007A2829"/>
    <w:rsid w:val="007D0BC9"/>
    <w:rsid w:val="00822935"/>
    <w:rsid w:val="00850164"/>
    <w:rsid w:val="00860BE0"/>
    <w:rsid w:val="00874C94"/>
    <w:rsid w:val="008A3185"/>
    <w:rsid w:val="008C528B"/>
    <w:rsid w:val="008C66D9"/>
    <w:rsid w:val="008E5775"/>
    <w:rsid w:val="009215AC"/>
    <w:rsid w:val="0094353B"/>
    <w:rsid w:val="0095190E"/>
    <w:rsid w:val="00985B1A"/>
    <w:rsid w:val="00986495"/>
    <w:rsid w:val="00991AF8"/>
    <w:rsid w:val="009C1CC0"/>
    <w:rsid w:val="009F7BE0"/>
    <w:rsid w:val="00A27153"/>
    <w:rsid w:val="00A310C4"/>
    <w:rsid w:val="00AA2E69"/>
    <w:rsid w:val="00AD402A"/>
    <w:rsid w:val="00AF245F"/>
    <w:rsid w:val="00B45C35"/>
    <w:rsid w:val="00B57A26"/>
    <w:rsid w:val="00B66F72"/>
    <w:rsid w:val="00B832BF"/>
    <w:rsid w:val="00BD3DB3"/>
    <w:rsid w:val="00BE0EA6"/>
    <w:rsid w:val="00C034D1"/>
    <w:rsid w:val="00C1574D"/>
    <w:rsid w:val="00C32D67"/>
    <w:rsid w:val="00C42672"/>
    <w:rsid w:val="00C922E2"/>
    <w:rsid w:val="00CC1231"/>
    <w:rsid w:val="00CD1F3E"/>
    <w:rsid w:val="00CD270E"/>
    <w:rsid w:val="00CE5CC2"/>
    <w:rsid w:val="00D1667F"/>
    <w:rsid w:val="00D33903"/>
    <w:rsid w:val="00D6110D"/>
    <w:rsid w:val="00D61B68"/>
    <w:rsid w:val="00D64152"/>
    <w:rsid w:val="00D64887"/>
    <w:rsid w:val="00D90A6A"/>
    <w:rsid w:val="00DA6618"/>
    <w:rsid w:val="00DC6946"/>
    <w:rsid w:val="00DE6DFE"/>
    <w:rsid w:val="00DF6B54"/>
    <w:rsid w:val="00E072CD"/>
    <w:rsid w:val="00E4660F"/>
    <w:rsid w:val="00E64E2F"/>
    <w:rsid w:val="00E70160"/>
    <w:rsid w:val="00E825A2"/>
    <w:rsid w:val="00F366B6"/>
    <w:rsid w:val="00F50365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3CA531B"/>
  <w15:docId w15:val="{3C81D99E-5F4A-4F85-B6F6-B7E4AF5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4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4557-F2A1-4914-B377-F3C4204F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Signe Piir</vt:lpstr>
    </vt:vector>
  </TitlesOfParts>
  <Company>PRIA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Signe Piir</dc:title>
  <dc:creator>sirle</dc:creator>
  <cp:lastModifiedBy>Tiiu Klement</cp:lastModifiedBy>
  <cp:revision>2</cp:revision>
  <cp:lastPrinted>2013-03-01T07:15:00Z</cp:lastPrinted>
  <dcterms:created xsi:type="dcterms:W3CDTF">2022-11-15T20:19:00Z</dcterms:created>
  <dcterms:modified xsi:type="dcterms:W3CDTF">2022-11-15T20:19:00Z</dcterms:modified>
</cp:coreProperties>
</file>