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952876" w14:textId="77777777" w:rsidR="00DC3CC9" w:rsidRPr="00AC2F08" w:rsidRDefault="00DC3CC9" w:rsidP="00AC260F">
      <w:pPr>
        <w:pStyle w:val="Heading1"/>
        <w:jc w:val="right"/>
        <w:rPr>
          <w:sz w:val="28"/>
          <w:lang w:val="et-EE"/>
        </w:rPr>
      </w:pPr>
    </w:p>
    <w:p w14:paraId="4A952877" w14:textId="77777777" w:rsidR="00CC4486" w:rsidRPr="00AC2F08" w:rsidRDefault="00CC4486">
      <w:pPr>
        <w:pStyle w:val="Heading1"/>
        <w:jc w:val="center"/>
        <w:rPr>
          <w:sz w:val="28"/>
          <w:lang w:val="et-EE"/>
        </w:rPr>
      </w:pPr>
      <w:r w:rsidRPr="00AC2F08">
        <w:rPr>
          <w:sz w:val="28"/>
          <w:lang w:val="et-EE"/>
        </w:rPr>
        <w:t>Põllumajanduse Registrite ja Informatsiooni Amet</w:t>
      </w:r>
    </w:p>
    <w:p w14:paraId="4A952878" w14:textId="77777777" w:rsidR="00CC4486" w:rsidRDefault="00CC4486">
      <w:pPr>
        <w:pStyle w:val="Heading1"/>
        <w:jc w:val="center"/>
        <w:rPr>
          <w:sz w:val="32"/>
          <w:lang w:val="et-EE"/>
        </w:rPr>
      </w:pPr>
      <w:r w:rsidRPr="00AC2F08">
        <w:rPr>
          <w:sz w:val="32"/>
          <w:lang w:val="et-EE"/>
        </w:rPr>
        <w:t>AMETIJUHEND</w:t>
      </w:r>
    </w:p>
    <w:p w14:paraId="5886C097" w14:textId="77777777" w:rsidR="00760249" w:rsidRDefault="00760249" w:rsidP="00760249"/>
    <w:tbl>
      <w:tblPr>
        <w:tblW w:w="878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536"/>
      </w:tblGrid>
      <w:tr w:rsidR="00760249" w:rsidRPr="00273698" w14:paraId="7A5A0D60" w14:textId="77777777" w:rsidTr="00760249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A8477" w14:textId="0C3B4C7B" w:rsidR="00760249" w:rsidRPr="00760249" w:rsidRDefault="00760249" w:rsidP="0046231B">
            <w:pPr>
              <w:rPr>
                <w:b/>
                <w:sz w:val="28"/>
              </w:rPr>
            </w:pPr>
            <w:r w:rsidRPr="00760249">
              <w:rPr>
                <w:b/>
                <w:sz w:val="28"/>
              </w:rPr>
              <w:t>T</w:t>
            </w:r>
            <w:r w:rsidR="0046231B">
              <w:rPr>
                <w:b/>
                <w:sz w:val="28"/>
              </w:rPr>
              <w:t>eenistu</w:t>
            </w:r>
            <w:r w:rsidRPr="00760249">
              <w:rPr>
                <w:b/>
                <w:sz w:val="28"/>
              </w:rPr>
              <w:t>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8D041" w14:textId="779A1A6A" w:rsidR="00760249" w:rsidRPr="00760249" w:rsidRDefault="00B12E65" w:rsidP="00E9708A">
            <w:pPr>
              <w:rPr>
                <w:b/>
              </w:rPr>
            </w:pPr>
            <w:r>
              <w:rPr>
                <w:b/>
              </w:rPr>
              <w:t>Tiiu Klaos</w:t>
            </w:r>
          </w:p>
        </w:tc>
      </w:tr>
      <w:tr w:rsidR="00CC4486" w:rsidRPr="00AC2F08" w14:paraId="4A952882" w14:textId="77777777" w:rsidTr="004E1CC9">
        <w:tc>
          <w:tcPr>
            <w:tcW w:w="4253" w:type="dxa"/>
          </w:tcPr>
          <w:p w14:paraId="4A952880" w14:textId="3CF9D01A" w:rsidR="00CC4486" w:rsidRPr="00AC2F08" w:rsidRDefault="0046231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Ameti</w:t>
            </w:r>
            <w:r w:rsidR="000A75C2">
              <w:rPr>
                <w:b/>
                <w:sz w:val="28"/>
              </w:rPr>
              <w:t>koht</w:t>
            </w:r>
          </w:p>
        </w:tc>
        <w:tc>
          <w:tcPr>
            <w:tcW w:w="4536" w:type="dxa"/>
          </w:tcPr>
          <w:p w14:paraId="4A952881" w14:textId="5F97736D" w:rsidR="00CC4486" w:rsidRPr="00AC2F08" w:rsidRDefault="00B12E65" w:rsidP="00B12E65">
            <w:r>
              <w:t>Finantsosakonna juhataja asetäitja</w:t>
            </w:r>
          </w:p>
        </w:tc>
      </w:tr>
      <w:tr w:rsidR="00CC4486" w:rsidRPr="00AC2F08" w14:paraId="4A952885" w14:textId="77777777" w:rsidTr="004E1CC9">
        <w:tc>
          <w:tcPr>
            <w:tcW w:w="4253" w:type="dxa"/>
          </w:tcPr>
          <w:p w14:paraId="4A952883" w14:textId="77777777" w:rsidR="00CC4486" w:rsidRPr="00AC2F08" w:rsidRDefault="009707DE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Vahetu juht</w:t>
            </w:r>
          </w:p>
        </w:tc>
        <w:tc>
          <w:tcPr>
            <w:tcW w:w="4536" w:type="dxa"/>
          </w:tcPr>
          <w:p w14:paraId="4A952884" w14:textId="6D11A584" w:rsidR="00CC4486" w:rsidRPr="00AE46D8" w:rsidRDefault="00B12E65" w:rsidP="00B12E65">
            <w:r>
              <w:t xml:space="preserve">Finantsosakonna </w:t>
            </w:r>
            <w:r w:rsidR="00CC4486" w:rsidRPr="008065F0">
              <w:t>juhataja</w:t>
            </w:r>
            <w:r w:rsidR="00CF27CE" w:rsidRPr="008065F0">
              <w:t xml:space="preserve"> </w:t>
            </w:r>
          </w:p>
        </w:tc>
      </w:tr>
      <w:tr w:rsidR="00CC4486" w:rsidRPr="00AC2F08" w14:paraId="4A952888" w14:textId="77777777" w:rsidTr="004E1CC9">
        <w:tc>
          <w:tcPr>
            <w:tcW w:w="4253" w:type="dxa"/>
          </w:tcPr>
          <w:p w14:paraId="4A952886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Alluvad</w:t>
            </w:r>
          </w:p>
        </w:tc>
        <w:tc>
          <w:tcPr>
            <w:tcW w:w="4536" w:type="dxa"/>
          </w:tcPr>
          <w:p w14:paraId="4A952887" w14:textId="77777777" w:rsidR="00CC4486" w:rsidRPr="00AC2F08" w:rsidRDefault="00CC4486">
            <w:r w:rsidRPr="00AC2F08">
              <w:t>Ei ole</w:t>
            </w:r>
          </w:p>
        </w:tc>
      </w:tr>
      <w:tr w:rsidR="00CC4486" w:rsidRPr="00AC2F08" w14:paraId="4A95288B" w14:textId="77777777" w:rsidTr="004E1CC9">
        <w:tc>
          <w:tcPr>
            <w:tcW w:w="4253" w:type="dxa"/>
          </w:tcPr>
          <w:p w14:paraId="4A952889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Esimene asendaja</w:t>
            </w:r>
          </w:p>
        </w:tc>
        <w:tc>
          <w:tcPr>
            <w:tcW w:w="4536" w:type="dxa"/>
          </w:tcPr>
          <w:p w14:paraId="4A95288A" w14:textId="67C00533" w:rsidR="00CC4486" w:rsidRPr="00AC2F08" w:rsidRDefault="00B12E65">
            <w:r>
              <w:t>Finantsosakonna juhataja</w:t>
            </w:r>
          </w:p>
        </w:tc>
      </w:tr>
      <w:tr w:rsidR="00CC4486" w:rsidRPr="00AC2F08" w14:paraId="4A95288E" w14:textId="77777777" w:rsidTr="004E1CC9">
        <w:tc>
          <w:tcPr>
            <w:tcW w:w="4253" w:type="dxa"/>
          </w:tcPr>
          <w:p w14:paraId="4A95288C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Teine asendaja</w:t>
            </w:r>
          </w:p>
        </w:tc>
        <w:tc>
          <w:tcPr>
            <w:tcW w:w="4536" w:type="dxa"/>
          </w:tcPr>
          <w:p w14:paraId="4A95288D" w14:textId="6E41AC65" w:rsidR="00CC4486" w:rsidRPr="009C6956" w:rsidRDefault="00B12E65" w:rsidP="005E7FD9">
            <w:r>
              <w:t>Finantsspetsialist</w:t>
            </w:r>
          </w:p>
        </w:tc>
      </w:tr>
      <w:tr w:rsidR="00CC4486" w:rsidRPr="00AC2F08" w14:paraId="4A952891" w14:textId="77777777" w:rsidTr="004E1CC9">
        <w:tc>
          <w:tcPr>
            <w:tcW w:w="4253" w:type="dxa"/>
          </w:tcPr>
          <w:p w14:paraId="4A95288F" w14:textId="77777777" w:rsidR="00CC4486" w:rsidRPr="00AC2F08" w:rsidRDefault="00CC4486">
            <w:pPr>
              <w:rPr>
                <w:b/>
                <w:sz w:val="28"/>
              </w:rPr>
            </w:pPr>
            <w:r w:rsidRPr="00AC2F08">
              <w:rPr>
                <w:b/>
                <w:sz w:val="28"/>
              </w:rPr>
              <w:t>Keda asendab</w:t>
            </w:r>
          </w:p>
        </w:tc>
        <w:tc>
          <w:tcPr>
            <w:tcW w:w="4536" w:type="dxa"/>
          </w:tcPr>
          <w:p w14:paraId="4A952890" w14:textId="59EA4E27" w:rsidR="00CC4486" w:rsidRPr="00AC2F08" w:rsidRDefault="00B12E65" w:rsidP="005E7FD9">
            <w:r>
              <w:t>Finantsosakonna juhatajat</w:t>
            </w:r>
            <w:r w:rsidR="002F1BFD">
              <w:t xml:space="preserve"> ja finantsspetsialisti</w:t>
            </w:r>
          </w:p>
        </w:tc>
      </w:tr>
      <w:tr w:rsidR="00CC4486" w:rsidRPr="00AC2F08" w14:paraId="4A952894" w14:textId="77777777" w:rsidTr="004E1CC9">
        <w:trPr>
          <w:trHeight w:val="209"/>
        </w:trPr>
        <w:tc>
          <w:tcPr>
            <w:tcW w:w="4253" w:type="dxa"/>
          </w:tcPr>
          <w:p w14:paraId="4A952892" w14:textId="2DA568F9" w:rsidR="00CC4486" w:rsidRPr="00AC2F08" w:rsidRDefault="000A75C2">
            <w:pPr>
              <w:pStyle w:val="Heading4"/>
              <w:rPr>
                <w:color w:val="auto"/>
              </w:rPr>
            </w:pPr>
            <w:r w:rsidRPr="000A75C2">
              <w:rPr>
                <w:color w:val="auto"/>
              </w:rPr>
              <w:t>Töökorralduse erikord</w:t>
            </w:r>
          </w:p>
        </w:tc>
        <w:tc>
          <w:tcPr>
            <w:tcW w:w="4536" w:type="dxa"/>
          </w:tcPr>
          <w:p w14:paraId="4A952893" w14:textId="5E7BCEB8" w:rsidR="00CC4486" w:rsidRPr="00AC2F08" w:rsidRDefault="000A75C2" w:rsidP="009707DE">
            <w:r w:rsidRPr="000A75C2">
              <w:t>Kohaldub (täpsemalt allpool</w:t>
            </w:r>
            <w:r>
              <w:t>)</w:t>
            </w:r>
          </w:p>
        </w:tc>
      </w:tr>
    </w:tbl>
    <w:p w14:paraId="4A952895" w14:textId="77777777" w:rsidR="00CC4486" w:rsidRDefault="00CC4486"/>
    <w:p w14:paraId="73B3E292" w14:textId="77777777" w:rsidR="000A75C2" w:rsidRPr="00AC2F08" w:rsidRDefault="000A75C2"/>
    <w:p w14:paraId="4A952896" w14:textId="2E1D2A14" w:rsidR="00CC4486" w:rsidRPr="00AC2F08" w:rsidRDefault="0046231B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AMETI</w:t>
      </w:r>
      <w:r w:rsidR="000A75C2">
        <w:rPr>
          <w:sz w:val="28"/>
          <w:lang w:val="et-EE"/>
        </w:rPr>
        <w:t>KOHA EESMÄRK</w:t>
      </w:r>
    </w:p>
    <w:p w14:paraId="4A952897" w14:textId="77777777" w:rsidR="00CC4486" w:rsidRPr="00AC2F08" w:rsidRDefault="00CC4486"/>
    <w:p w14:paraId="68F60BE9" w14:textId="33323079" w:rsidR="00CA4C93" w:rsidRDefault="00CA4C93" w:rsidP="00CA4C93">
      <w:pPr>
        <w:ind w:left="-142" w:right="426"/>
        <w:jc w:val="both"/>
      </w:pPr>
      <w:r>
        <w:rPr>
          <w:snapToGrid w:val="0"/>
        </w:rPr>
        <w:t xml:space="preserve">Finantsosakonna </w:t>
      </w:r>
      <w:r w:rsidR="00FB25EB">
        <w:rPr>
          <w:snapToGrid w:val="0"/>
        </w:rPr>
        <w:t>juhataja asetäitja töö</w:t>
      </w:r>
      <w:r>
        <w:rPr>
          <w:snapToGrid w:val="0"/>
        </w:rPr>
        <w:t xml:space="preserve"> eesmärgiks on </w:t>
      </w:r>
      <w:r>
        <w:t>juhtida osakonna</w:t>
      </w:r>
      <w:r w:rsidR="00FB25EB">
        <w:t>s</w:t>
      </w:r>
      <w:r>
        <w:t xml:space="preserve"> tagasinõuete arvestuse protsessi</w:t>
      </w:r>
      <w:r w:rsidR="00F93B83">
        <w:t xml:space="preserve">, </w:t>
      </w:r>
      <w:r w:rsidR="00FB25EB">
        <w:t xml:space="preserve"> sel</w:t>
      </w:r>
      <w:r w:rsidR="00F93B83">
        <w:t>le arendamist ja täitmist,</w:t>
      </w:r>
      <w:r w:rsidR="00C80A1A">
        <w:t xml:space="preserve"> suhtlemist</w:t>
      </w:r>
      <w:r w:rsidR="00FB25EB">
        <w:t xml:space="preserve"> o</w:t>
      </w:r>
      <w:r w:rsidR="00C80A1A">
        <w:t>ma tööd puud</w:t>
      </w:r>
      <w:r w:rsidR="00454617">
        <w:t>utavates küsimustes klientidega, k</w:t>
      </w:r>
      <w:r w:rsidR="00651804">
        <w:t>oostöös osakonna juhatajaga teenis</w:t>
      </w:r>
      <w:bookmarkStart w:id="0" w:name="_GoBack"/>
      <w:bookmarkEnd w:id="0"/>
      <w:r w:rsidR="00651804">
        <w:t>tujate töö kor</w:t>
      </w:r>
      <w:r w:rsidR="00454617">
        <w:t>raldam</w:t>
      </w:r>
      <w:r w:rsidR="00F93B83">
        <w:t>is</w:t>
      </w:r>
      <w:r w:rsidR="00B66F09">
        <w:t>t</w:t>
      </w:r>
      <w:r w:rsidR="00DF3AFD">
        <w:t xml:space="preserve"> ja </w:t>
      </w:r>
      <w:r w:rsidR="00B66F09">
        <w:t xml:space="preserve">tööülesannete </w:t>
      </w:r>
      <w:r w:rsidR="00D52336">
        <w:t>täitmise jälgimist</w:t>
      </w:r>
      <w:r w:rsidR="00F755BE">
        <w:t xml:space="preserve">, enda pädevuse ja töökohustuste piires suhtlemine klientidega ja nende nõustamine. Teenistuja juhindub enda töös finantsosakonna </w:t>
      </w:r>
      <w:r w:rsidR="009B1BB7">
        <w:t xml:space="preserve">põhimäärusest, </w:t>
      </w:r>
      <w:r w:rsidR="00F755BE">
        <w:t>protseduuridest ja kõikidest kehtivatest riiklikest ja Komisjoni õigusaktidest.</w:t>
      </w:r>
      <w:r w:rsidR="00B1360B">
        <w:t xml:space="preserve"> </w:t>
      </w:r>
    </w:p>
    <w:p w14:paraId="4A95289B" w14:textId="77777777" w:rsidR="00CC4486" w:rsidRDefault="00CC4486" w:rsidP="00F36F1B">
      <w:pPr>
        <w:ind w:right="-58"/>
      </w:pPr>
    </w:p>
    <w:p w14:paraId="75254FDE" w14:textId="77777777" w:rsidR="007F72A8" w:rsidRPr="00AC2F08" w:rsidRDefault="007F72A8" w:rsidP="00F36F1B">
      <w:pPr>
        <w:ind w:right="-58"/>
      </w:pPr>
    </w:p>
    <w:p w14:paraId="4A95289C" w14:textId="334EE439" w:rsidR="00CC4486" w:rsidRPr="00AC2F08" w:rsidRDefault="000A75C2">
      <w:pPr>
        <w:pStyle w:val="Heading3"/>
        <w:jc w:val="center"/>
        <w:rPr>
          <w:sz w:val="28"/>
          <w:lang w:val="et-EE"/>
        </w:rPr>
      </w:pPr>
      <w:r>
        <w:rPr>
          <w:sz w:val="28"/>
          <w:lang w:val="et-EE"/>
        </w:rPr>
        <w:t>PEAMISED TÖÖÜLESANDED</w:t>
      </w:r>
    </w:p>
    <w:p w14:paraId="4A95289D" w14:textId="77777777" w:rsidR="00CC4486" w:rsidRPr="00AC2F08" w:rsidRDefault="00CC4486"/>
    <w:tbl>
      <w:tblPr>
        <w:tblpPr w:leftFromText="141" w:rightFromText="141" w:vertAnchor="text" w:tblpXSpec="righ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2"/>
        <w:gridCol w:w="5117"/>
      </w:tblGrid>
      <w:tr w:rsidR="00CC4486" w:rsidRPr="00AC2F08" w14:paraId="4A9528A0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E" w14:textId="77777777" w:rsidR="00CC4486" w:rsidRPr="00AC2F08" w:rsidRDefault="00CC4486" w:rsidP="001E4CFD">
            <w:pPr>
              <w:jc w:val="center"/>
              <w:rPr>
                <w:b/>
              </w:rPr>
            </w:pPr>
            <w:r w:rsidRPr="00AC2F08">
              <w:rPr>
                <w:b/>
              </w:rPr>
              <w:t>Peamised tööülesanded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9F" w14:textId="5BC4C76E" w:rsidR="00CC4486" w:rsidRPr="00AC2F08" w:rsidRDefault="006C1A28" w:rsidP="001E4CFD">
            <w:pPr>
              <w:jc w:val="center"/>
              <w:rPr>
                <w:b/>
              </w:rPr>
            </w:pPr>
            <w:r>
              <w:rPr>
                <w:b/>
              </w:rPr>
              <w:t>Tulemus</w:t>
            </w:r>
          </w:p>
        </w:tc>
      </w:tr>
      <w:tr w:rsidR="00CA4C93" w:rsidRPr="00AC2F08" w14:paraId="2FC62D7B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AEAE" w14:textId="472486A3" w:rsidR="00B848B0" w:rsidRPr="0046231B" w:rsidRDefault="00206DEB" w:rsidP="00B848B0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46231B">
              <w:rPr>
                <w:lang w:val="et-EE"/>
              </w:rPr>
              <w:t>Osakonnas tagasinõuetega seotud töö</w:t>
            </w:r>
            <w:r w:rsidR="00834878" w:rsidRPr="0046231B">
              <w:rPr>
                <w:lang w:val="et-EE"/>
              </w:rPr>
              <w:t>de</w:t>
            </w:r>
            <w:r w:rsidRPr="0046231B">
              <w:rPr>
                <w:lang w:val="et-EE"/>
              </w:rPr>
              <w:t xml:space="preserve"> </w:t>
            </w:r>
            <w:r w:rsidR="00DB60F2" w:rsidRPr="0046231B">
              <w:rPr>
                <w:lang w:val="et-EE"/>
              </w:rPr>
              <w:t>planeerimine ja korraldamine, täitmise jälgimine</w:t>
            </w:r>
          </w:p>
          <w:p w14:paraId="2F9DD24F" w14:textId="7FE0F8AB" w:rsidR="00CA4C93" w:rsidRPr="00AC2F08" w:rsidRDefault="00CA4C93" w:rsidP="00B848B0">
            <w:pPr>
              <w:pStyle w:val="Header"/>
              <w:tabs>
                <w:tab w:val="left" w:pos="720"/>
              </w:tabs>
              <w:rPr>
                <w:lang w:val="et-EE"/>
              </w:rPr>
            </w:pP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F68F" w14:textId="369D57C6" w:rsidR="00B848B0" w:rsidRDefault="00B848B0" w:rsidP="00B848B0">
            <w:pPr>
              <w:pStyle w:val="ListParagraph"/>
              <w:numPr>
                <w:ilvl w:val="0"/>
                <w:numId w:val="12"/>
              </w:numPr>
            </w:pPr>
            <w:r>
              <w:t xml:space="preserve">Tagasinõuete arvestusega seotud </w:t>
            </w:r>
          </w:p>
          <w:p w14:paraId="3E1BE111" w14:textId="270A9A97" w:rsidR="00CA4C93" w:rsidRDefault="00B848B0" w:rsidP="00B848B0">
            <w:pPr>
              <w:ind w:left="360"/>
            </w:pPr>
            <w:r>
              <w:t>tööülesanded on teenistujate vahel jaotatud</w:t>
            </w:r>
            <w:r w:rsidR="00206DEB">
              <w:t xml:space="preserve"> ja </w:t>
            </w:r>
          </w:p>
          <w:p w14:paraId="1C8BC1CC" w14:textId="3ABD38E4" w:rsidR="00B848B0" w:rsidRDefault="00B848B0" w:rsidP="00B848B0">
            <w:pPr>
              <w:ind w:left="360"/>
            </w:pPr>
            <w:r>
              <w:t>teenistujad täidavad oma kohustusi eeskirjadest, protseduuridest ja seadusandlusest tule</w:t>
            </w:r>
            <w:r w:rsidR="007B1565">
              <w:t>nevatest nõuetest õiguspäraselt.</w:t>
            </w:r>
            <w:r>
              <w:t xml:space="preserve">  </w:t>
            </w:r>
          </w:p>
          <w:p w14:paraId="76C1AE86" w14:textId="1000AF2F" w:rsidR="00B848B0" w:rsidRDefault="00B848B0" w:rsidP="00B848B0">
            <w:pPr>
              <w:pStyle w:val="ListParagraph"/>
              <w:numPr>
                <w:ilvl w:val="0"/>
                <w:numId w:val="12"/>
              </w:numPr>
            </w:pPr>
            <w:r>
              <w:t>Tagasinõuetega seotud arvestus on  efektiivne ja tõhus, ül</w:t>
            </w:r>
            <w:r w:rsidR="007B1565">
              <w:t>esanded on täidetud tähtaegselt.</w:t>
            </w:r>
          </w:p>
          <w:p w14:paraId="2631C497" w14:textId="016109DB" w:rsidR="00B848B0" w:rsidRDefault="00B848B0" w:rsidP="00B848B0">
            <w:pPr>
              <w:pStyle w:val="ListParagraph"/>
              <w:numPr>
                <w:ilvl w:val="0"/>
                <w:numId w:val="12"/>
              </w:numPr>
            </w:pPr>
            <w:r w:rsidRPr="00EC2DCB">
              <w:t>Võlgnike registri haldamisega seotud tööülesanded on täidetud õigeaegs</w:t>
            </w:r>
            <w:r w:rsidR="00922AF1">
              <w:t>elt; intressi ja viivise juurde</w:t>
            </w:r>
            <w:r w:rsidR="00F17677">
              <w:t xml:space="preserve"> </w:t>
            </w:r>
            <w:r w:rsidRPr="00EC2DCB">
              <w:t xml:space="preserve">arvestused on õigeaegselt </w:t>
            </w:r>
            <w:r w:rsidR="00206DEB">
              <w:t xml:space="preserve">tehtud </w:t>
            </w:r>
            <w:r w:rsidRPr="00EC2DCB">
              <w:t>ning teatised klientidele väl</w:t>
            </w:r>
            <w:r w:rsidR="007B1565">
              <w:t>ja saadetud.</w:t>
            </w:r>
            <w:r w:rsidRPr="00EC2DCB">
              <w:t xml:space="preserve">  </w:t>
            </w:r>
          </w:p>
          <w:p w14:paraId="143B4A52" w14:textId="2DA8DBBE" w:rsidR="00B848B0" w:rsidRDefault="00206DEB" w:rsidP="00B848B0">
            <w:pPr>
              <w:pStyle w:val="ListParagraph"/>
              <w:numPr>
                <w:ilvl w:val="0"/>
                <w:numId w:val="12"/>
              </w:numPr>
            </w:pPr>
            <w:r>
              <w:t>Tagasinõuetega seotud protseduur(i</w:t>
            </w:r>
            <w:r w:rsidR="007B1565">
              <w:t>d) on õigeaegselt kaasajastatud.</w:t>
            </w:r>
          </w:p>
          <w:p w14:paraId="419442AE" w14:textId="03A105E5" w:rsidR="00206DEB" w:rsidRDefault="00206DEB" w:rsidP="00B848B0">
            <w:pPr>
              <w:pStyle w:val="ListParagraph"/>
              <w:numPr>
                <w:ilvl w:val="0"/>
                <w:numId w:val="12"/>
              </w:numPr>
            </w:pPr>
            <w:r>
              <w:t>Ajatamisotsused on k</w:t>
            </w:r>
            <w:r w:rsidR="007B1565">
              <w:t>oostatud ja kliendile edastatud.</w:t>
            </w:r>
          </w:p>
          <w:p w14:paraId="415F9431" w14:textId="690B08A6" w:rsidR="00206DEB" w:rsidRDefault="00D70DF8" w:rsidP="00922AF1">
            <w:pPr>
              <w:pStyle w:val="ListParagraph"/>
              <w:numPr>
                <w:ilvl w:val="0"/>
                <w:numId w:val="12"/>
              </w:numPr>
            </w:pPr>
            <w:r>
              <w:t>R</w:t>
            </w:r>
            <w:r w:rsidR="00206DEB">
              <w:t xml:space="preserve">ikkumiste aruanne tagasimaksete </w:t>
            </w:r>
            <w:r w:rsidR="00922AF1">
              <w:t xml:space="preserve">laekumiste </w:t>
            </w:r>
            <w:r w:rsidR="00206DEB">
              <w:t>osas on täidetatud ja esitatu</w:t>
            </w:r>
            <w:r w:rsidR="007B1565">
              <w:t>d tähtajaks kontrolliosakonnale.</w:t>
            </w:r>
          </w:p>
          <w:p w14:paraId="7EA17040" w14:textId="28C60DAD" w:rsidR="00206DEB" w:rsidRDefault="00D70DF8" w:rsidP="00D70DF8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 xml:space="preserve">Tagasinõuete lootusetuks kandmise esildised on tehtud õiguspäraselt, korrektselt </w:t>
            </w:r>
            <w:r w:rsidR="00B951E3">
              <w:t xml:space="preserve">ja </w:t>
            </w:r>
            <w:r>
              <w:t>dokumen</w:t>
            </w:r>
            <w:r w:rsidR="007B1565">
              <w:t>teeritud mõistliku aja jooksul.</w:t>
            </w:r>
            <w:r>
              <w:t xml:space="preserve"> </w:t>
            </w:r>
          </w:p>
          <w:p w14:paraId="3B861106" w14:textId="7CC676E4" w:rsidR="00A030F9" w:rsidRDefault="00A030F9" w:rsidP="00D70DF8">
            <w:pPr>
              <w:pStyle w:val="ListParagraph"/>
              <w:numPr>
                <w:ilvl w:val="0"/>
                <w:numId w:val="12"/>
              </w:numPr>
            </w:pPr>
            <w:r>
              <w:t>Finantsinventuuride jaoks kliendipõhine koon</w:t>
            </w:r>
            <w:r w:rsidR="007B1565">
              <w:t xml:space="preserve">dtabel </w:t>
            </w:r>
            <w:r w:rsidR="009B403F">
              <w:t xml:space="preserve">lisa 7 </w:t>
            </w:r>
            <w:r w:rsidR="007B1565">
              <w:t>on õigeaegselt koostatu</w:t>
            </w:r>
            <w:r w:rsidR="009B403F">
              <w:t>d ja esitatud finants</w:t>
            </w:r>
            <w:r w:rsidR="003B21C7">
              <w:t>spetsialistidele aastainventuuri läbiviimiseks.</w:t>
            </w:r>
          </w:p>
          <w:p w14:paraId="4828A98E" w14:textId="7EDC9837" w:rsidR="00E21751" w:rsidRDefault="00E21751" w:rsidP="00D70DF8">
            <w:pPr>
              <w:pStyle w:val="ListParagraph"/>
              <w:numPr>
                <w:ilvl w:val="0"/>
                <w:numId w:val="12"/>
              </w:numPr>
            </w:pPr>
            <w:r>
              <w:t xml:space="preserve">Kohtutäiturite Kojaga </w:t>
            </w:r>
            <w:r w:rsidR="00205D90">
              <w:t>on suheldud</w:t>
            </w:r>
            <w:r>
              <w:t xml:space="preserve"> ja</w:t>
            </w:r>
            <w:r w:rsidR="00205D90">
              <w:t xml:space="preserve"> vahetatud </w:t>
            </w:r>
            <w:r>
              <w:t>info</w:t>
            </w:r>
            <w:r w:rsidR="00205D90">
              <w:t xml:space="preserve">t </w:t>
            </w:r>
            <w:r>
              <w:t>sh  tagasinõuded on antud üle kohtutäiturile ja sisestatud ETIS infosüsteemi</w:t>
            </w:r>
            <w:r w:rsidR="00205D90">
              <w:t>,</w:t>
            </w:r>
            <w:r>
              <w:t xml:space="preserve"> kohtutäiturite ki</w:t>
            </w:r>
            <w:r w:rsidR="00C6233C">
              <w:t>rjadele on õigeaegselt vastatud.</w:t>
            </w:r>
          </w:p>
          <w:p w14:paraId="50F3DB3F" w14:textId="74F282DB" w:rsidR="00E21751" w:rsidRDefault="00E21751" w:rsidP="00D70DF8">
            <w:pPr>
              <w:pStyle w:val="ListParagraph"/>
              <w:numPr>
                <w:ilvl w:val="0"/>
                <w:numId w:val="12"/>
              </w:numPr>
            </w:pPr>
            <w:r>
              <w:t>Järelevalvet teostavate organisatsioonide esindajad on saanud rahuldava informatsiooni PRIA tagasinõuete halduse korraldamise</w:t>
            </w:r>
            <w:r w:rsidR="00C6233C">
              <w:t>st ja IT süsteemi ülesehitusest.</w:t>
            </w:r>
            <w:r>
              <w:t xml:space="preserve">  </w:t>
            </w:r>
          </w:p>
          <w:p w14:paraId="269DA899" w14:textId="007F30C9" w:rsidR="002E73DE" w:rsidRDefault="005A7C8B" w:rsidP="002E73DE">
            <w:pPr>
              <w:numPr>
                <w:ilvl w:val="0"/>
                <w:numId w:val="12"/>
              </w:numPr>
            </w:pPr>
            <w:r>
              <w:t>Finantsspetsialistid juhendat</w:t>
            </w:r>
            <w:r w:rsidR="002E73DE">
              <w:t>ud ja k</w:t>
            </w:r>
            <w:r>
              <w:t>ontrollitud</w:t>
            </w:r>
            <w:r w:rsidR="00C6233C">
              <w:t>.</w:t>
            </w:r>
            <w:r w:rsidR="002E73DE">
              <w:t xml:space="preserve"> </w:t>
            </w:r>
          </w:p>
          <w:p w14:paraId="5499EA81" w14:textId="59DC76EF" w:rsidR="00E21751" w:rsidRPr="00AC2F08" w:rsidRDefault="00C6233C" w:rsidP="00C6233C">
            <w:pPr>
              <w:numPr>
                <w:ilvl w:val="0"/>
                <w:numId w:val="12"/>
              </w:numPr>
            </w:pPr>
            <w:r>
              <w:t>U</w:t>
            </w:r>
            <w:r w:rsidR="002E73DE">
              <w:t xml:space="preserve">uel meeskonnaliikmel </w:t>
            </w:r>
            <w:r>
              <w:t>on aidat</w:t>
            </w:r>
            <w:r w:rsidR="002E73DE">
              <w:t>ud sujuvalt organisatsiooni s</w:t>
            </w:r>
            <w:r>
              <w:t>isse elada ja vajadusel juhendat</w:t>
            </w:r>
            <w:r w:rsidR="002E73DE">
              <w:t>ud uut meeskonn</w:t>
            </w:r>
            <w:r>
              <w:t>aliiget tööülesannete täitmisel.</w:t>
            </w:r>
            <w:r w:rsidR="002E73DE">
              <w:t xml:space="preserve"> </w:t>
            </w:r>
          </w:p>
        </w:tc>
      </w:tr>
      <w:tr w:rsidR="00CA4C93" w:rsidRPr="00AC2F08" w14:paraId="5850EBF2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D43D" w14:textId="67896715" w:rsidR="00CA4C93" w:rsidRPr="0046231B" w:rsidRDefault="00E21751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r w:rsidRPr="0046231B">
              <w:rPr>
                <w:lang w:val="et-EE"/>
              </w:rPr>
              <w:lastRenderedPageBreak/>
              <w:t>Osakonna juhataja asendamine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0C88" w14:textId="28BADD20" w:rsidR="00CA4C93" w:rsidRDefault="00A44DAB" w:rsidP="001E4CFD">
            <w:pPr>
              <w:numPr>
                <w:ilvl w:val="0"/>
                <w:numId w:val="12"/>
              </w:numPr>
            </w:pPr>
            <w:r>
              <w:t>E</w:t>
            </w:r>
            <w:r w:rsidR="000C171D">
              <w:t>emaloleku ajal</w:t>
            </w:r>
            <w:r w:rsidR="00834878">
              <w:t xml:space="preserve"> </w:t>
            </w:r>
            <w:r>
              <w:t xml:space="preserve">on osakonna juhataja </w:t>
            </w:r>
            <w:r w:rsidR="002E73DE">
              <w:t>delegeeritud küsimustes</w:t>
            </w:r>
            <w:r>
              <w:t xml:space="preserve"> asendatud</w:t>
            </w:r>
            <w:r w:rsidR="00B1360B">
              <w:t>.</w:t>
            </w:r>
            <w:r w:rsidR="00834878">
              <w:t xml:space="preserve"> </w:t>
            </w:r>
          </w:p>
          <w:p w14:paraId="0BFBDCC3" w14:textId="294609B3" w:rsidR="00012FFE" w:rsidRPr="00AC2F08" w:rsidRDefault="00A44DAB" w:rsidP="00F13969">
            <w:pPr>
              <w:numPr>
                <w:ilvl w:val="0"/>
                <w:numId w:val="12"/>
              </w:numPr>
            </w:pPr>
            <w:r>
              <w:t>O</w:t>
            </w:r>
            <w:r w:rsidR="00012FFE">
              <w:t xml:space="preserve">sakonna </w:t>
            </w:r>
            <w:r w:rsidR="002E73DE">
              <w:t>tööplaani ja eelarve projekti koostamisel</w:t>
            </w:r>
            <w:r>
              <w:t xml:space="preserve"> on osaletud</w:t>
            </w:r>
            <w:r w:rsidR="00A9023A">
              <w:t>.</w:t>
            </w:r>
          </w:p>
        </w:tc>
      </w:tr>
      <w:tr w:rsidR="00CE6D8B" w:rsidRPr="00AC2F08" w14:paraId="4A9528A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A1" w14:textId="653DA41D" w:rsidR="00CE6D8B" w:rsidRPr="0046231B" w:rsidRDefault="00B32AAA" w:rsidP="001E4CFD">
            <w:pPr>
              <w:pStyle w:val="Header"/>
              <w:tabs>
                <w:tab w:val="left" w:pos="720"/>
              </w:tabs>
              <w:rPr>
                <w:lang w:val="et-EE"/>
              </w:rPr>
            </w:pPr>
            <w:proofErr w:type="spellStart"/>
            <w:r w:rsidRPr="0046231B">
              <w:rPr>
                <w:lang w:val="et-EE"/>
              </w:rPr>
              <w:t>Stebby</w:t>
            </w:r>
            <w:proofErr w:type="spellEnd"/>
            <w:r w:rsidRPr="0046231B">
              <w:rPr>
                <w:lang w:val="et-EE"/>
              </w:rPr>
              <w:t xml:space="preserve">  süsteemi Ameti poolne administreerimine ja suhtlemine teenistujatega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C350" w14:textId="06364ECF" w:rsidR="00B32AAA" w:rsidRDefault="00F17677" w:rsidP="001E4CFD">
            <w:pPr>
              <w:numPr>
                <w:ilvl w:val="0"/>
                <w:numId w:val="12"/>
              </w:numPr>
            </w:pPr>
            <w:r>
              <w:t xml:space="preserve">Ameti </w:t>
            </w:r>
            <w:r w:rsidR="00A9023A">
              <w:t>teenistujatele</w:t>
            </w:r>
            <w:r w:rsidR="00B32AAA">
              <w:t xml:space="preserve"> spordikompensatsiooni sujuv</w:t>
            </w:r>
            <w:r w:rsidR="00D800EC">
              <w:t xml:space="preserve"> kasutamin</w:t>
            </w:r>
            <w:r w:rsidR="00A9023A">
              <w:t>e</w:t>
            </w:r>
            <w:r w:rsidR="00D800EC">
              <w:t xml:space="preserve"> on tagatud.</w:t>
            </w:r>
            <w:r w:rsidR="00B32AAA">
              <w:t xml:space="preserve"> </w:t>
            </w:r>
          </w:p>
          <w:p w14:paraId="0832C07F" w14:textId="6E85ABB8" w:rsidR="00B32AAA" w:rsidRDefault="0013450E" w:rsidP="00B32AAA">
            <w:pPr>
              <w:numPr>
                <w:ilvl w:val="0"/>
                <w:numId w:val="12"/>
              </w:numPr>
            </w:pPr>
            <w:r>
              <w:t>V</w:t>
            </w:r>
            <w:r w:rsidR="00B32AAA">
              <w:t>ajadusel</w:t>
            </w:r>
            <w:r>
              <w:t xml:space="preserve"> on</w:t>
            </w:r>
            <w:r w:rsidR="00B32AAA">
              <w:t xml:space="preserve"> </w:t>
            </w:r>
            <w:proofErr w:type="spellStart"/>
            <w:r w:rsidR="00B32AAA">
              <w:t>Stebby</w:t>
            </w:r>
            <w:proofErr w:type="spellEnd"/>
            <w:r w:rsidR="00B32AAA">
              <w:t xml:space="preserve"> süsteemi administraatoriga</w:t>
            </w:r>
            <w:r>
              <w:t xml:space="preserve"> suheldud.</w:t>
            </w:r>
            <w:r w:rsidR="00B32AAA">
              <w:t xml:space="preserve"> </w:t>
            </w:r>
          </w:p>
          <w:p w14:paraId="44198DBC" w14:textId="1F72551D" w:rsidR="00CE6D8B" w:rsidRDefault="0013450E" w:rsidP="00A9023A">
            <w:pPr>
              <w:numPr>
                <w:ilvl w:val="0"/>
                <w:numId w:val="12"/>
              </w:numPr>
            </w:pPr>
            <w:r>
              <w:t>Ettepaneku</w:t>
            </w:r>
            <w:r w:rsidR="00B32AAA">
              <w:t xml:space="preserve">d </w:t>
            </w:r>
            <w:proofErr w:type="spellStart"/>
            <w:r w:rsidR="00B32AAA">
              <w:t>Steb</w:t>
            </w:r>
            <w:r>
              <w:t>by</w:t>
            </w:r>
            <w:proofErr w:type="spellEnd"/>
            <w:r>
              <w:t xml:space="preserve"> kasutusjuhendi muudatusteks </w:t>
            </w:r>
            <w:r w:rsidR="005853C9">
              <w:t xml:space="preserve">on </w:t>
            </w:r>
            <w:r w:rsidR="00F17677">
              <w:t>sisse vii</w:t>
            </w:r>
            <w:r>
              <w:t>dud</w:t>
            </w:r>
            <w:r w:rsidR="00F17677">
              <w:t xml:space="preserve">. </w:t>
            </w:r>
          </w:p>
          <w:p w14:paraId="4A9528A5" w14:textId="58620F1F" w:rsidR="00A26A5D" w:rsidRPr="00AC2F08" w:rsidRDefault="005853C9" w:rsidP="00A9023A">
            <w:pPr>
              <w:numPr>
                <w:ilvl w:val="0"/>
                <w:numId w:val="12"/>
              </w:numPr>
            </w:pPr>
            <w:r>
              <w:t>S</w:t>
            </w:r>
            <w:r w:rsidR="00A26A5D">
              <w:t>pordikomp</w:t>
            </w:r>
            <w:r>
              <w:t>ensatsiooni haldamise süsteemi hange on korraldatud</w:t>
            </w:r>
            <w:r w:rsidR="00A26A5D">
              <w:t xml:space="preserve">. </w:t>
            </w:r>
          </w:p>
        </w:tc>
      </w:tr>
      <w:tr w:rsidR="00EC00B2" w:rsidRPr="00AC2F08" w14:paraId="613D1CAB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913C3" w14:textId="0DDED3D8" w:rsidR="00EC00B2" w:rsidRDefault="00EC00B2" w:rsidP="001E4CFD">
            <w:r>
              <w:t>Majandusaasta varade inventuuride koordineerimine ja läbiviimise korraldamine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A69B" w14:textId="359C43AA" w:rsidR="00D43C9E" w:rsidRDefault="00D43C9E" w:rsidP="00EC00B2">
            <w:pPr>
              <w:pStyle w:val="ListParagraph"/>
              <w:numPr>
                <w:ilvl w:val="0"/>
                <w:numId w:val="12"/>
              </w:numPr>
            </w:pPr>
            <w:r>
              <w:t xml:space="preserve">Varade inventuuri läbiviimiseks </w:t>
            </w:r>
            <w:r w:rsidR="00EC00B2">
              <w:t>on</w:t>
            </w:r>
            <w:r w:rsidR="00D800EC">
              <w:t xml:space="preserve"> käskkiri koostatud.</w:t>
            </w:r>
          </w:p>
          <w:p w14:paraId="0047E587" w14:textId="1DD57FED" w:rsidR="00EC00B2" w:rsidRDefault="006C2CCD" w:rsidP="00EC00B2">
            <w:pPr>
              <w:pStyle w:val="ListParagraph"/>
              <w:numPr>
                <w:ilvl w:val="0"/>
                <w:numId w:val="12"/>
              </w:numPr>
            </w:pPr>
            <w:r>
              <w:t>V</w:t>
            </w:r>
            <w:r w:rsidR="00D43C9E">
              <w:t xml:space="preserve">arade inventuur on </w:t>
            </w:r>
            <w:r w:rsidR="00EC00B2">
              <w:t>õigeaegselt läbiviidud</w:t>
            </w:r>
            <w:r w:rsidR="00D43C9E">
              <w:t>.</w:t>
            </w:r>
          </w:p>
        </w:tc>
      </w:tr>
      <w:tr w:rsidR="005C2746" w:rsidRPr="00AC2F08" w14:paraId="0062798E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03C" w14:textId="4A3B33E0" w:rsidR="005C2746" w:rsidRDefault="005C2746" w:rsidP="001E4CFD">
            <w:r>
              <w:t>Tööaja tabelite kontrollimine ja kinnitamine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B97C" w14:textId="472AC726" w:rsidR="005C2746" w:rsidRDefault="005C2746" w:rsidP="00CA4689">
            <w:pPr>
              <w:numPr>
                <w:ilvl w:val="0"/>
                <w:numId w:val="12"/>
              </w:numPr>
            </w:pPr>
            <w:r>
              <w:t xml:space="preserve">PRIA teenistujate tööajatabelid </w:t>
            </w:r>
            <w:r w:rsidR="00C65BFF">
              <w:t xml:space="preserve">Ameti </w:t>
            </w:r>
            <w:r w:rsidR="00CA4689">
              <w:t>teenistujatele palga arvestamiseks</w:t>
            </w:r>
            <w:r w:rsidR="00C6233C">
              <w:t xml:space="preserve"> on kontrollitud ja kinnitatud</w:t>
            </w:r>
            <w:r w:rsidR="00CA4689">
              <w:t>.</w:t>
            </w:r>
          </w:p>
        </w:tc>
      </w:tr>
      <w:tr w:rsidR="005C2746" w:rsidRPr="00AC2F08" w14:paraId="2C02069F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555A" w14:textId="64C4CEDC" w:rsidR="005C2746" w:rsidRPr="00AC2F08" w:rsidRDefault="005C2746" w:rsidP="001E4CFD">
            <w:r>
              <w:t>Lisaülesannete täitmine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1A77" w14:textId="41504B17" w:rsidR="005C2746" w:rsidRPr="00AC2F08" w:rsidRDefault="00C6233C" w:rsidP="001E4CFD">
            <w:pPr>
              <w:numPr>
                <w:ilvl w:val="0"/>
                <w:numId w:val="12"/>
              </w:numPr>
            </w:pPr>
            <w:r>
              <w:t>O</w:t>
            </w:r>
            <w:r w:rsidR="005C2746">
              <w:t>sakonna juhtaja poolt antud lisaülesanded</w:t>
            </w:r>
            <w:r>
              <w:t xml:space="preserve"> on täidetud.</w:t>
            </w:r>
          </w:p>
        </w:tc>
      </w:tr>
      <w:tr w:rsidR="00CC4486" w:rsidRPr="00AC2F08" w14:paraId="4A9528D6" w14:textId="77777777" w:rsidTr="00814DD9"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3" w14:textId="66A05236" w:rsidR="00CC4486" w:rsidRPr="00AC2F08" w:rsidRDefault="00E65198" w:rsidP="001E4CFD">
            <w:r>
              <w:t xml:space="preserve">Infovahetus </w:t>
            </w:r>
            <w:r w:rsidR="00CC4486" w:rsidRPr="00AC2F08">
              <w:t>organisatsioonis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28D5" w14:textId="4B1F2A53" w:rsidR="00CC4486" w:rsidRPr="00AC2F08" w:rsidRDefault="005C2746" w:rsidP="005C2746">
            <w:pPr>
              <w:numPr>
                <w:ilvl w:val="0"/>
                <w:numId w:val="1"/>
              </w:numPr>
            </w:pPr>
            <w:r>
              <w:t>Finantsosakonna poolt esitatud v</w:t>
            </w:r>
            <w:r w:rsidR="00E65198" w:rsidRPr="00E65198">
              <w:t xml:space="preserve">ajalik info </w:t>
            </w:r>
            <w:r>
              <w:t xml:space="preserve">on jõudnud </w:t>
            </w:r>
            <w:r w:rsidR="00E65198" w:rsidRPr="00E65198">
              <w:t>operatiivselt kõikide õigustatud osapoolteni.</w:t>
            </w:r>
          </w:p>
        </w:tc>
      </w:tr>
    </w:tbl>
    <w:p w14:paraId="78200111" w14:textId="77777777" w:rsidR="006C1A28" w:rsidRDefault="006C1A28" w:rsidP="00E4354A">
      <w:pPr>
        <w:pStyle w:val="Heading1"/>
        <w:rPr>
          <w:color w:val="00B050"/>
          <w:sz w:val="28"/>
          <w:lang w:val="et-EE"/>
        </w:rPr>
      </w:pPr>
    </w:p>
    <w:p w14:paraId="6F3E69E7" w14:textId="77777777" w:rsidR="004E1CC9" w:rsidRPr="004E1CC9" w:rsidRDefault="004E1CC9" w:rsidP="004E1CC9"/>
    <w:p w14:paraId="4B72A3C5" w14:textId="77777777" w:rsidR="006C1A28" w:rsidRPr="00A65EA1" w:rsidRDefault="006C1A28" w:rsidP="006C1A28">
      <w:pPr>
        <w:pStyle w:val="Heading1"/>
        <w:jc w:val="center"/>
        <w:rPr>
          <w:color w:val="000000" w:themeColor="text1"/>
          <w:sz w:val="28"/>
          <w:lang w:val="et-EE"/>
        </w:rPr>
      </w:pPr>
      <w:r w:rsidRPr="00A65EA1">
        <w:rPr>
          <w:color w:val="000000" w:themeColor="text1"/>
          <w:sz w:val="28"/>
          <w:lang w:val="et-EE"/>
        </w:rPr>
        <w:t>TÖÖKORRALDUSE ERIKORD</w:t>
      </w:r>
    </w:p>
    <w:p w14:paraId="2C641664" w14:textId="77777777" w:rsidR="006C1A28" w:rsidRPr="00A65EA1" w:rsidRDefault="006C1A28" w:rsidP="006C1A28">
      <w:pPr>
        <w:rPr>
          <w:color w:val="000000" w:themeColor="text1"/>
        </w:rPr>
      </w:pP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8733"/>
      </w:tblGrid>
      <w:tr w:rsidR="004F000B" w:rsidRPr="004F000B" w14:paraId="78C106D7" w14:textId="77777777" w:rsidTr="00814DD9">
        <w:trPr>
          <w:trHeight w:val="928"/>
        </w:trPr>
        <w:tc>
          <w:tcPr>
            <w:tcW w:w="8733" w:type="dxa"/>
          </w:tcPr>
          <w:p w14:paraId="611EE195" w14:textId="69FF443E" w:rsidR="002857AE" w:rsidRDefault="007013F4" w:rsidP="007013F4">
            <w:pPr>
              <w:pStyle w:val="BodyText"/>
            </w:pPr>
            <w:r>
              <w:t xml:space="preserve">Finantsosakonna juhataja asetäitjale </w:t>
            </w:r>
            <w:r w:rsidR="008349F7">
              <w:t xml:space="preserve"> on õigus anda ülesandeid </w:t>
            </w:r>
            <w:r>
              <w:t xml:space="preserve">finantsosakonna </w:t>
            </w:r>
            <w:r w:rsidR="00551103">
              <w:t xml:space="preserve">juhatajal </w:t>
            </w:r>
            <w:r w:rsidR="008349F7">
              <w:t>ja</w:t>
            </w:r>
            <w:r>
              <w:t xml:space="preserve"> finants</w:t>
            </w:r>
            <w:r w:rsidR="008349F7" w:rsidRPr="008349F7">
              <w:t>valdkonna eest vastutaval PRIA peadirektori asetäitjal</w:t>
            </w:r>
            <w:r w:rsidR="008349F7">
              <w:t>.</w:t>
            </w:r>
          </w:p>
          <w:p w14:paraId="00E9EFE5" w14:textId="77777777" w:rsidR="006C1A28" w:rsidRPr="002857AE" w:rsidRDefault="006C1A28" w:rsidP="002857AE"/>
        </w:tc>
      </w:tr>
    </w:tbl>
    <w:p w14:paraId="4A9528FC" w14:textId="77777777" w:rsidR="00CC4486" w:rsidRPr="00AC2F08" w:rsidRDefault="00CC4486"/>
    <w:p w14:paraId="6B599760" w14:textId="671122A7" w:rsidR="00BD0F9D" w:rsidRPr="00BD0F9D" w:rsidRDefault="00BD0F9D" w:rsidP="00BD0F9D"/>
    <w:p w14:paraId="4A95290D" w14:textId="6314DD87" w:rsidR="00CC4486" w:rsidRPr="00AC2F08" w:rsidRDefault="006C1A28" w:rsidP="008975B1">
      <w:pPr>
        <w:pStyle w:val="Heading3"/>
        <w:jc w:val="center"/>
        <w:rPr>
          <w:sz w:val="28"/>
          <w:lang w:val="et-EE"/>
        </w:rPr>
      </w:pPr>
      <w:r w:rsidRPr="006C1A28">
        <w:rPr>
          <w:sz w:val="28"/>
          <w:lang w:val="et-EE"/>
        </w:rPr>
        <w:t xml:space="preserve">TÖÖKOHA </w:t>
      </w:r>
      <w:r w:rsidR="00CC4486" w:rsidRPr="00AC2F08">
        <w:rPr>
          <w:sz w:val="28"/>
          <w:lang w:val="et-EE"/>
        </w:rPr>
        <w:t>KVALIFIKATSIOONINÕUDED</w:t>
      </w:r>
    </w:p>
    <w:p w14:paraId="4A95292C" w14:textId="77777777" w:rsidR="00DF2686" w:rsidRPr="00AC2F08" w:rsidRDefault="00DF2686" w:rsidP="00A65EA1">
      <w:pPr>
        <w:rPr>
          <w:b/>
          <w:bCs/>
        </w:rPr>
      </w:pPr>
    </w:p>
    <w:tbl>
      <w:tblPr>
        <w:tblW w:w="893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663"/>
      </w:tblGrid>
      <w:tr w:rsidR="006C1A28" w:rsidRPr="00044713" w14:paraId="542F5DD4" w14:textId="77777777" w:rsidTr="00814DD9">
        <w:tc>
          <w:tcPr>
            <w:tcW w:w="2268" w:type="dxa"/>
          </w:tcPr>
          <w:p w14:paraId="1E8F6B1B" w14:textId="77777777" w:rsidR="006C1A28" w:rsidRPr="00A65EA1" w:rsidRDefault="006C1A28" w:rsidP="002E3E37">
            <w:pPr>
              <w:pStyle w:val="Heading1"/>
              <w:rPr>
                <w:bCs/>
                <w:color w:val="000000" w:themeColor="text1"/>
                <w:lang w:val="et-EE"/>
              </w:rPr>
            </w:pPr>
            <w:r w:rsidRPr="00A65EA1">
              <w:rPr>
                <w:bCs/>
                <w:color w:val="000000" w:themeColor="text1"/>
                <w:lang w:val="et-EE"/>
              </w:rPr>
              <w:t xml:space="preserve">Haridus ja </w:t>
            </w:r>
            <w:proofErr w:type="spellStart"/>
            <w:r w:rsidRPr="00A65EA1">
              <w:rPr>
                <w:bCs/>
                <w:color w:val="000000" w:themeColor="text1"/>
              </w:rPr>
              <w:t>töökogemus</w:t>
            </w:r>
            <w:proofErr w:type="spellEnd"/>
            <w:r w:rsidRPr="00A65EA1">
              <w:rPr>
                <w:bCs/>
                <w:color w:val="000000" w:themeColor="text1"/>
                <w:lang w:val="et-EE"/>
              </w:rPr>
              <w:t>:</w:t>
            </w:r>
            <w:r w:rsidRPr="00A65EA1">
              <w:rPr>
                <w:bCs/>
                <w:color w:val="000000" w:themeColor="text1"/>
              </w:rPr>
              <w:t xml:space="preserve"> </w:t>
            </w:r>
          </w:p>
        </w:tc>
        <w:tc>
          <w:tcPr>
            <w:tcW w:w="6663" w:type="dxa"/>
          </w:tcPr>
          <w:p w14:paraId="7F0CBCED" w14:textId="6CE9FA37" w:rsidR="006C1A28" w:rsidRPr="00A65EA1" w:rsidRDefault="007013F4" w:rsidP="002E3E37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eri- või </w:t>
            </w:r>
            <w:r w:rsidR="006C1A28" w:rsidRPr="00A65EA1">
              <w:rPr>
                <w:color w:val="000000" w:themeColor="text1"/>
              </w:rPr>
              <w:t>kõrgharidus;</w:t>
            </w:r>
          </w:p>
          <w:p w14:paraId="1B8EE68D" w14:textId="7E9E86F2" w:rsidR="006C1A28" w:rsidRPr="00265399" w:rsidRDefault="007013F4" w:rsidP="007013F4">
            <w:pPr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finantsalane</w:t>
            </w:r>
            <w:r w:rsidR="00265399">
              <w:rPr>
                <w:color w:val="000000" w:themeColor="text1"/>
              </w:rPr>
              <w:t xml:space="preserve"> töökogemus või </w:t>
            </w:r>
            <w:r w:rsidR="006C1A28" w:rsidRPr="00A65EA1">
              <w:rPr>
                <w:color w:val="000000" w:themeColor="text1"/>
              </w:rPr>
              <w:t xml:space="preserve">avalikus sektoris töötamise kogemus või </w:t>
            </w:r>
            <w:r>
              <w:rPr>
                <w:color w:val="000000" w:themeColor="text1"/>
              </w:rPr>
              <w:t>finants või majandusalane</w:t>
            </w:r>
            <w:r w:rsidR="00265399">
              <w:rPr>
                <w:color w:val="000000" w:themeColor="text1"/>
              </w:rPr>
              <w:t xml:space="preserve"> haridus või </w:t>
            </w:r>
            <w:r>
              <w:rPr>
                <w:color w:val="000000" w:themeColor="text1"/>
              </w:rPr>
              <w:t>finantsalase</w:t>
            </w:r>
            <w:r w:rsidR="006C1A28" w:rsidRPr="00265399">
              <w:rPr>
                <w:color w:val="000000" w:themeColor="text1"/>
              </w:rPr>
              <w:t xml:space="preserve"> täiendõppe läbimine.</w:t>
            </w:r>
          </w:p>
        </w:tc>
      </w:tr>
      <w:tr w:rsidR="006C1A28" w:rsidRPr="00044713" w14:paraId="56CD9B16" w14:textId="77777777" w:rsidTr="00814DD9">
        <w:trPr>
          <w:trHeight w:val="612"/>
        </w:trPr>
        <w:tc>
          <w:tcPr>
            <w:tcW w:w="2268" w:type="dxa"/>
          </w:tcPr>
          <w:p w14:paraId="382F671B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Teadmised ja oskused:</w:t>
            </w:r>
          </w:p>
        </w:tc>
        <w:tc>
          <w:tcPr>
            <w:tcW w:w="6663" w:type="dxa"/>
          </w:tcPr>
          <w:p w14:paraId="0D934F87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avaliku teenistuse üldiste põhimõtete tundmine;</w:t>
            </w:r>
          </w:p>
          <w:p w14:paraId="675EA3E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eesti keele väga hea valdamine nii kõnes kui kirjas;</w:t>
            </w:r>
          </w:p>
          <w:p w14:paraId="34C338DA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väga hea eneseväljendamise - ja suhtlemisoskus;</w:t>
            </w:r>
          </w:p>
          <w:p w14:paraId="4068CBCD" w14:textId="1CADCFC8" w:rsidR="006C1A28" w:rsidRPr="00034A03" w:rsidRDefault="00A65EA1" w:rsidP="002E3E37">
            <w:pPr>
              <w:numPr>
                <w:ilvl w:val="0"/>
                <w:numId w:val="5"/>
              </w:numPr>
            </w:pPr>
            <w:r w:rsidRPr="00034A03">
              <w:t>enese</w:t>
            </w:r>
            <w:r w:rsidR="006C1A28" w:rsidRPr="00034A03">
              <w:t>juhtimis- ja koostööoskus;</w:t>
            </w:r>
          </w:p>
          <w:p w14:paraId="719B6AD0" w14:textId="7451E366" w:rsidR="00996731" w:rsidRPr="00034A03" w:rsidRDefault="00996731" w:rsidP="00996731">
            <w:pPr>
              <w:numPr>
                <w:ilvl w:val="0"/>
                <w:numId w:val="5"/>
              </w:numPr>
            </w:pPr>
            <w:r w:rsidRPr="00034A03">
              <w:t>iseseisva õppimise ja töötamise oskus;</w:t>
            </w:r>
          </w:p>
          <w:p w14:paraId="0F5F51B1" w14:textId="77777777" w:rsidR="006C1A28" w:rsidRPr="00034A03" w:rsidRDefault="006C1A28" w:rsidP="002E3E37">
            <w:pPr>
              <w:numPr>
                <w:ilvl w:val="0"/>
                <w:numId w:val="5"/>
              </w:numPr>
            </w:pPr>
            <w:r w:rsidRPr="00034A03">
              <w:t>arvuti kasutamise oskus teenistuskohal vajaminevas ulatuses.</w:t>
            </w:r>
          </w:p>
        </w:tc>
      </w:tr>
      <w:tr w:rsidR="006C1A28" w:rsidRPr="00044713" w14:paraId="627F4E9D" w14:textId="77777777" w:rsidTr="00814DD9">
        <w:tc>
          <w:tcPr>
            <w:tcW w:w="2268" w:type="dxa"/>
          </w:tcPr>
          <w:p w14:paraId="28C38624" w14:textId="77777777" w:rsidR="006C1A28" w:rsidRPr="00A65EA1" w:rsidRDefault="006C1A28" w:rsidP="002E3E37">
            <w:pPr>
              <w:rPr>
                <w:b/>
                <w:bCs/>
                <w:color w:val="000000" w:themeColor="text1"/>
              </w:rPr>
            </w:pPr>
            <w:r w:rsidRPr="00A65EA1">
              <w:rPr>
                <w:b/>
                <w:bCs/>
                <w:color w:val="000000" w:themeColor="text1"/>
              </w:rPr>
              <w:t>Omadused:</w:t>
            </w:r>
          </w:p>
        </w:tc>
        <w:tc>
          <w:tcPr>
            <w:tcW w:w="6663" w:type="dxa"/>
          </w:tcPr>
          <w:p w14:paraId="6FFDE32D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empaatiavõime;</w:t>
            </w:r>
          </w:p>
          <w:p w14:paraId="7A0115DA" w14:textId="77777777" w:rsidR="006C1A28" w:rsidRPr="00034A03" w:rsidRDefault="006C1A28" w:rsidP="006C1A28">
            <w:pPr>
              <w:numPr>
                <w:ilvl w:val="0"/>
                <w:numId w:val="17"/>
              </w:numPr>
            </w:pPr>
            <w:r w:rsidRPr="00034A03">
              <w:t>kohusetunne ja korrektsus;</w:t>
            </w:r>
          </w:p>
          <w:p w14:paraId="1C8C7122" w14:textId="5FB89037" w:rsidR="002525BF" w:rsidRPr="00034A03" w:rsidRDefault="002525BF" w:rsidP="002525BF">
            <w:pPr>
              <w:numPr>
                <w:ilvl w:val="0"/>
                <w:numId w:val="17"/>
              </w:numPr>
            </w:pPr>
            <w:r w:rsidRPr="00034A03">
              <w:t>iseseisvus</w:t>
            </w:r>
            <w:r w:rsidR="00833A5A" w:rsidRPr="00034A03">
              <w:t>;</w:t>
            </w:r>
          </w:p>
          <w:p w14:paraId="16B04A9A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algatusvõime ja loovus;</w:t>
            </w:r>
          </w:p>
          <w:p w14:paraId="042AB9E9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hea analüüsivõime;</w:t>
            </w:r>
          </w:p>
          <w:p w14:paraId="340DF637" w14:textId="3BA68FD8" w:rsidR="004A2C3A" w:rsidRPr="00034A03" w:rsidRDefault="004A2C3A" w:rsidP="004A2C3A">
            <w:pPr>
              <w:numPr>
                <w:ilvl w:val="0"/>
                <w:numId w:val="6"/>
              </w:numPr>
            </w:pPr>
            <w:r w:rsidRPr="00034A03">
              <w:t>avatud hoiak ja tulemustele orienteeritus;</w:t>
            </w:r>
          </w:p>
          <w:p w14:paraId="762AC974" w14:textId="77777777" w:rsidR="006C1A28" w:rsidRPr="00034A03" w:rsidRDefault="006C1A28" w:rsidP="002E3E37">
            <w:pPr>
              <w:numPr>
                <w:ilvl w:val="0"/>
                <w:numId w:val="6"/>
              </w:numPr>
            </w:pPr>
            <w:r w:rsidRPr="00034A03">
              <w:t>kõrge vastutustunne.</w:t>
            </w:r>
          </w:p>
        </w:tc>
      </w:tr>
    </w:tbl>
    <w:p w14:paraId="1060CB6C" w14:textId="77777777" w:rsidR="00760249" w:rsidRDefault="00760249" w:rsidP="00760249"/>
    <w:p w14:paraId="4C6BBE15" w14:textId="03729A86" w:rsidR="001D019A" w:rsidRDefault="0046231B" w:rsidP="00760249">
      <w:r>
        <w:t>Ametijuhend kehtib alates 24.09.2021</w:t>
      </w:r>
    </w:p>
    <w:p w14:paraId="2EF28384" w14:textId="77777777" w:rsidR="0046231B" w:rsidRDefault="0046231B" w:rsidP="00760249"/>
    <w:p w14:paraId="28AC24A3" w14:textId="77777777" w:rsidR="0046231B" w:rsidRDefault="0046231B" w:rsidP="00760249"/>
    <w:p w14:paraId="6F065834" w14:textId="77777777" w:rsidR="0046231B" w:rsidRDefault="0046231B" w:rsidP="00760249"/>
    <w:p w14:paraId="6C68A754" w14:textId="77777777" w:rsidR="00760249" w:rsidRPr="00641439" w:rsidRDefault="00760249" w:rsidP="00760249"/>
    <w:p w14:paraId="05E82B18" w14:textId="77777777" w:rsidR="00760249" w:rsidRPr="00641439" w:rsidRDefault="00760249" w:rsidP="00760249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proofErr w:type="spellStart"/>
      <w:r w:rsidRPr="00641439">
        <w:rPr>
          <w:color w:val="000000"/>
          <w:szCs w:val="24"/>
        </w:rPr>
        <w:t>Nimi</w:t>
      </w:r>
      <w:proofErr w:type="spellEnd"/>
      <w:r>
        <w:rPr>
          <w:color w:val="000000"/>
          <w:szCs w:val="24"/>
        </w:rPr>
        <w:t xml:space="preserve">: </w:t>
      </w:r>
      <w:proofErr w:type="spellStart"/>
      <w:r>
        <w:t>Jaan</w:t>
      </w:r>
      <w:proofErr w:type="spellEnd"/>
      <w:r>
        <w:t xml:space="preserve"> </w:t>
      </w:r>
      <w:proofErr w:type="spellStart"/>
      <w:r>
        <w:t>Kallas</w:t>
      </w:r>
      <w:proofErr w:type="spellEnd"/>
    </w:p>
    <w:p w14:paraId="36C9E8A6" w14:textId="77777777" w:rsidR="00760249" w:rsidRPr="00641439" w:rsidRDefault="00760249" w:rsidP="00760249">
      <w:pPr>
        <w:rPr>
          <w:color w:val="000000"/>
        </w:rPr>
      </w:pPr>
    </w:p>
    <w:p w14:paraId="7AEEF33B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3BF610DA" w14:textId="77777777" w:rsidR="00760249" w:rsidRPr="00641439" w:rsidRDefault="00760249" w:rsidP="00760249">
      <w:pPr>
        <w:rPr>
          <w:color w:val="000000"/>
        </w:rPr>
      </w:pPr>
    </w:p>
    <w:p w14:paraId="69F13CC1" w14:textId="77777777" w:rsidR="00760249" w:rsidRPr="00641439" w:rsidRDefault="00760249" w:rsidP="00760249">
      <w:pPr>
        <w:rPr>
          <w:color w:val="000000"/>
        </w:rPr>
      </w:pPr>
    </w:p>
    <w:p w14:paraId="66B4B5D7" w14:textId="4AE489F5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VAHETU JUHT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>:</w:t>
      </w:r>
      <w:r w:rsidRPr="00641439">
        <w:rPr>
          <w:color w:val="000000"/>
        </w:rPr>
        <w:t xml:space="preserve"> </w:t>
      </w:r>
      <w:r w:rsidR="007013F4">
        <w:rPr>
          <w:color w:val="000000"/>
        </w:rPr>
        <w:t>Riina Otsa</w:t>
      </w:r>
    </w:p>
    <w:p w14:paraId="3DB0F15E" w14:textId="77777777" w:rsidR="00760249" w:rsidRPr="00641439" w:rsidRDefault="00760249" w:rsidP="00760249">
      <w:pPr>
        <w:rPr>
          <w:color w:val="000000"/>
        </w:rPr>
      </w:pPr>
    </w:p>
    <w:p w14:paraId="48286B14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>Kuupäev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51A0C67D" w14:textId="77777777" w:rsidR="00760249" w:rsidRPr="00641439" w:rsidRDefault="00760249" w:rsidP="00760249">
      <w:pPr>
        <w:rPr>
          <w:color w:val="000000"/>
        </w:rPr>
      </w:pPr>
    </w:p>
    <w:p w14:paraId="1FEB9CA7" w14:textId="77777777" w:rsidR="00760249" w:rsidRPr="00641439" w:rsidRDefault="00760249" w:rsidP="00760249">
      <w:pPr>
        <w:rPr>
          <w:color w:val="000000"/>
        </w:rPr>
      </w:pPr>
    </w:p>
    <w:p w14:paraId="2CE57415" w14:textId="77777777" w:rsidR="00760249" w:rsidRPr="00641439" w:rsidRDefault="00760249" w:rsidP="00760249">
      <w:pPr>
        <w:jc w:val="both"/>
        <w:rPr>
          <w:color w:val="000000"/>
        </w:rPr>
      </w:pPr>
      <w:r w:rsidRPr="00641439">
        <w:rPr>
          <w:color w:val="000000"/>
        </w:rPr>
        <w:t>Kinnitan, et olen tutvunud ametijuhendiga ja kohustun järgima sellega ettenähtud tingimusi ja nõudeid.</w:t>
      </w:r>
    </w:p>
    <w:p w14:paraId="79A3130E" w14:textId="77777777" w:rsidR="00760249" w:rsidRPr="00641439" w:rsidRDefault="00760249" w:rsidP="00760249">
      <w:pPr>
        <w:rPr>
          <w:color w:val="000000"/>
        </w:rPr>
      </w:pPr>
    </w:p>
    <w:p w14:paraId="001F0098" w14:textId="15375387" w:rsidR="00760249" w:rsidRPr="00641439" w:rsidRDefault="00760249" w:rsidP="00760249">
      <w:pPr>
        <w:rPr>
          <w:color w:val="000000"/>
        </w:rPr>
      </w:pPr>
      <w:r w:rsidRPr="00A460C1">
        <w:rPr>
          <w:b/>
          <w:color w:val="000000"/>
        </w:rPr>
        <w:t>TEENISTUJA</w:t>
      </w:r>
      <w:r w:rsidRPr="00A460C1">
        <w:rPr>
          <w:b/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  <w:t>Nimi</w:t>
      </w:r>
      <w:r>
        <w:rPr>
          <w:color w:val="000000"/>
        </w:rPr>
        <w:t xml:space="preserve">: </w:t>
      </w:r>
      <w:r w:rsidR="007013F4">
        <w:rPr>
          <w:color w:val="000000"/>
        </w:rPr>
        <w:t>Tiiu Klaos</w:t>
      </w:r>
    </w:p>
    <w:p w14:paraId="4066681D" w14:textId="77777777" w:rsidR="00760249" w:rsidRPr="00641439" w:rsidRDefault="00760249" w:rsidP="00760249">
      <w:pPr>
        <w:rPr>
          <w:color w:val="000000"/>
        </w:rPr>
      </w:pPr>
    </w:p>
    <w:p w14:paraId="33B4F069" w14:textId="77777777" w:rsidR="00760249" w:rsidRPr="00641439" w:rsidRDefault="00760249" w:rsidP="00760249">
      <w:pPr>
        <w:rPr>
          <w:color w:val="000000"/>
        </w:rPr>
      </w:pPr>
      <w:r w:rsidRPr="00641439">
        <w:rPr>
          <w:color w:val="000000"/>
        </w:rPr>
        <w:t xml:space="preserve">Kuupäev </w:t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 w:rsidRPr="00641439">
        <w:rPr>
          <w:color w:val="000000"/>
        </w:rPr>
        <w:tab/>
      </w:r>
      <w:r>
        <w:rPr>
          <w:color w:val="000000"/>
        </w:rPr>
        <w:tab/>
      </w:r>
      <w:r w:rsidRPr="00641439">
        <w:rPr>
          <w:color w:val="000000"/>
        </w:rPr>
        <w:t>Allkiri</w:t>
      </w:r>
      <w:r>
        <w:rPr>
          <w:color w:val="000000"/>
        </w:rPr>
        <w:t xml:space="preserve"> </w:t>
      </w:r>
      <w:r w:rsidRPr="00A460C1">
        <w:rPr>
          <w:color w:val="000000"/>
        </w:rPr>
        <w:t>(allkirjastatud digitaalselt)</w:t>
      </w:r>
    </w:p>
    <w:p w14:paraId="4A95293C" w14:textId="77777777" w:rsidR="00CC4486" w:rsidRPr="00AC2F08" w:rsidRDefault="00CC4486"/>
    <w:p w14:paraId="4A95293D" w14:textId="77777777" w:rsidR="00CC4486" w:rsidRPr="00AC2F08" w:rsidRDefault="00CC4486"/>
    <w:sectPr w:rsidR="00CC4486" w:rsidRPr="00AC2F08" w:rsidSect="00097D95">
      <w:footerReference w:type="first" r:id="rId8"/>
      <w:pgSz w:w="11906" w:h="16838" w:code="9"/>
      <w:pgMar w:top="902" w:right="1797" w:bottom="851" w:left="179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2FFB48" w14:textId="77777777" w:rsidR="003857D3" w:rsidRDefault="003857D3">
      <w:r>
        <w:separator/>
      </w:r>
    </w:p>
  </w:endnote>
  <w:endnote w:type="continuationSeparator" w:id="0">
    <w:p w14:paraId="0696C8B1" w14:textId="77777777" w:rsidR="003857D3" w:rsidRDefault="0038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52946" w14:textId="044BF8FF" w:rsidR="00424AD5" w:rsidRDefault="00424AD5">
    <w:pPr>
      <w:pStyle w:val="Footer"/>
    </w:pPr>
  </w:p>
  <w:p w14:paraId="4A952947" w14:textId="77777777" w:rsidR="00424AD5" w:rsidRDefault="00424A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77814" w14:textId="77777777" w:rsidR="003857D3" w:rsidRDefault="003857D3">
      <w:r>
        <w:separator/>
      </w:r>
    </w:p>
  </w:footnote>
  <w:footnote w:type="continuationSeparator" w:id="0">
    <w:p w14:paraId="6E7131EC" w14:textId="77777777" w:rsidR="003857D3" w:rsidRDefault="00385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BE1765"/>
    <w:multiLevelType w:val="hybridMultilevel"/>
    <w:tmpl w:val="4A3C4C5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56CA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6EE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52B658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5EA1A40"/>
    <w:multiLevelType w:val="hybridMultilevel"/>
    <w:tmpl w:val="5BDED79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663143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4"/>
  </w:num>
  <w:num w:numId="5">
    <w:abstractNumId w:val="6"/>
  </w:num>
  <w:num w:numId="6">
    <w:abstractNumId w:val="13"/>
  </w:num>
  <w:num w:numId="7">
    <w:abstractNumId w:val="10"/>
  </w:num>
  <w:num w:numId="8">
    <w:abstractNumId w:val="11"/>
  </w:num>
  <w:num w:numId="9">
    <w:abstractNumId w:val="12"/>
  </w:num>
  <w:num w:numId="10">
    <w:abstractNumId w:val="15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7"/>
  </w:num>
  <w:num w:numId="16">
    <w:abstractNumId w:val="8"/>
  </w:num>
  <w:num w:numId="17">
    <w:abstractNumId w:val="3"/>
  </w:num>
  <w:num w:numId="18">
    <w:abstractNumId w:val="2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F1"/>
    <w:rsid w:val="00003088"/>
    <w:rsid w:val="000058A1"/>
    <w:rsid w:val="000059D0"/>
    <w:rsid w:val="00012166"/>
    <w:rsid w:val="00012FFE"/>
    <w:rsid w:val="000209AE"/>
    <w:rsid w:val="00033BCE"/>
    <w:rsid w:val="00034A03"/>
    <w:rsid w:val="00047CB6"/>
    <w:rsid w:val="00063E14"/>
    <w:rsid w:val="0007482E"/>
    <w:rsid w:val="00087310"/>
    <w:rsid w:val="000928A5"/>
    <w:rsid w:val="00097A17"/>
    <w:rsid w:val="00097D95"/>
    <w:rsid w:val="000A5CDF"/>
    <w:rsid w:val="000A5F05"/>
    <w:rsid w:val="000A75C2"/>
    <w:rsid w:val="000B6337"/>
    <w:rsid w:val="000C171D"/>
    <w:rsid w:val="000D7439"/>
    <w:rsid w:val="000E5896"/>
    <w:rsid w:val="000E7565"/>
    <w:rsid w:val="000F7DF8"/>
    <w:rsid w:val="001011F2"/>
    <w:rsid w:val="00117B6B"/>
    <w:rsid w:val="00133D32"/>
    <w:rsid w:val="0013450E"/>
    <w:rsid w:val="00135353"/>
    <w:rsid w:val="00141CF1"/>
    <w:rsid w:val="00143553"/>
    <w:rsid w:val="0015217D"/>
    <w:rsid w:val="0015617F"/>
    <w:rsid w:val="001610DC"/>
    <w:rsid w:val="0018411C"/>
    <w:rsid w:val="001D019A"/>
    <w:rsid w:val="001D5A24"/>
    <w:rsid w:val="001E3FC7"/>
    <w:rsid w:val="001E4B8A"/>
    <w:rsid w:val="001E4CFD"/>
    <w:rsid w:val="00205D90"/>
    <w:rsid w:val="00206DEB"/>
    <w:rsid w:val="00217B19"/>
    <w:rsid w:val="00237919"/>
    <w:rsid w:val="002525BF"/>
    <w:rsid w:val="00260F55"/>
    <w:rsid w:val="0026409D"/>
    <w:rsid w:val="00265399"/>
    <w:rsid w:val="002857AE"/>
    <w:rsid w:val="002A43E1"/>
    <w:rsid w:val="002B428F"/>
    <w:rsid w:val="002B7AD0"/>
    <w:rsid w:val="002D21FD"/>
    <w:rsid w:val="002D2987"/>
    <w:rsid w:val="002D6C7B"/>
    <w:rsid w:val="002E3AF9"/>
    <w:rsid w:val="002E73DE"/>
    <w:rsid w:val="002F1BFD"/>
    <w:rsid w:val="00314297"/>
    <w:rsid w:val="00316468"/>
    <w:rsid w:val="0032177D"/>
    <w:rsid w:val="00324440"/>
    <w:rsid w:val="00345872"/>
    <w:rsid w:val="003468A0"/>
    <w:rsid w:val="00356F9A"/>
    <w:rsid w:val="0035774E"/>
    <w:rsid w:val="00375565"/>
    <w:rsid w:val="00383F13"/>
    <w:rsid w:val="003857D3"/>
    <w:rsid w:val="003979D5"/>
    <w:rsid w:val="003A40D2"/>
    <w:rsid w:val="003B21C7"/>
    <w:rsid w:val="003C537C"/>
    <w:rsid w:val="003C7840"/>
    <w:rsid w:val="003D08C0"/>
    <w:rsid w:val="0040505C"/>
    <w:rsid w:val="00413276"/>
    <w:rsid w:val="00424AD5"/>
    <w:rsid w:val="00425CDB"/>
    <w:rsid w:val="00431D71"/>
    <w:rsid w:val="004359AC"/>
    <w:rsid w:val="0043786E"/>
    <w:rsid w:val="00454617"/>
    <w:rsid w:val="0046231B"/>
    <w:rsid w:val="0048258F"/>
    <w:rsid w:val="00487C8C"/>
    <w:rsid w:val="004A2C3A"/>
    <w:rsid w:val="004A6DCF"/>
    <w:rsid w:val="004B0702"/>
    <w:rsid w:val="004D11DE"/>
    <w:rsid w:val="004E1CC9"/>
    <w:rsid w:val="004F000B"/>
    <w:rsid w:val="00502B8C"/>
    <w:rsid w:val="0050563D"/>
    <w:rsid w:val="0050696F"/>
    <w:rsid w:val="005109CD"/>
    <w:rsid w:val="00526820"/>
    <w:rsid w:val="00526A93"/>
    <w:rsid w:val="00551103"/>
    <w:rsid w:val="00567E5F"/>
    <w:rsid w:val="0057012D"/>
    <w:rsid w:val="005746A7"/>
    <w:rsid w:val="00582DB0"/>
    <w:rsid w:val="005853C9"/>
    <w:rsid w:val="005862EB"/>
    <w:rsid w:val="00587CA0"/>
    <w:rsid w:val="005A7C8B"/>
    <w:rsid w:val="005B33AF"/>
    <w:rsid w:val="005C059C"/>
    <w:rsid w:val="005C2746"/>
    <w:rsid w:val="005E7FD9"/>
    <w:rsid w:val="005F0238"/>
    <w:rsid w:val="005F2DF9"/>
    <w:rsid w:val="006157CE"/>
    <w:rsid w:val="0063739E"/>
    <w:rsid w:val="00651804"/>
    <w:rsid w:val="00652FC7"/>
    <w:rsid w:val="0066767D"/>
    <w:rsid w:val="00680562"/>
    <w:rsid w:val="00695D0B"/>
    <w:rsid w:val="006A024E"/>
    <w:rsid w:val="006A1CC6"/>
    <w:rsid w:val="006B47E6"/>
    <w:rsid w:val="006C1A28"/>
    <w:rsid w:val="006C28C5"/>
    <w:rsid w:val="006C2CCD"/>
    <w:rsid w:val="006C4B0F"/>
    <w:rsid w:val="006D063F"/>
    <w:rsid w:val="006D0CAE"/>
    <w:rsid w:val="006E18F2"/>
    <w:rsid w:val="007013F4"/>
    <w:rsid w:val="00710701"/>
    <w:rsid w:val="00731611"/>
    <w:rsid w:val="00734AAE"/>
    <w:rsid w:val="00760249"/>
    <w:rsid w:val="00771908"/>
    <w:rsid w:val="007A1774"/>
    <w:rsid w:val="007B1565"/>
    <w:rsid w:val="007B26EB"/>
    <w:rsid w:val="007C1BA7"/>
    <w:rsid w:val="007D592F"/>
    <w:rsid w:val="007E79DE"/>
    <w:rsid w:val="007F72A8"/>
    <w:rsid w:val="0080124B"/>
    <w:rsid w:val="008065F0"/>
    <w:rsid w:val="00814DD9"/>
    <w:rsid w:val="00820DE8"/>
    <w:rsid w:val="00833A5A"/>
    <w:rsid w:val="00834878"/>
    <w:rsid w:val="008349F7"/>
    <w:rsid w:val="008975B1"/>
    <w:rsid w:val="008A1C67"/>
    <w:rsid w:val="008A3779"/>
    <w:rsid w:val="008C3A0D"/>
    <w:rsid w:val="008D2379"/>
    <w:rsid w:val="00903EAD"/>
    <w:rsid w:val="00922AF1"/>
    <w:rsid w:val="00925D2E"/>
    <w:rsid w:val="00967087"/>
    <w:rsid w:val="009707DE"/>
    <w:rsid w:val="00996731"/>
    <w:rsid w:val="009A1285"/>
    <w:rsid w:val="009A1713"/>
    <w:rsid w:val="009A79B9"/>
    <w:rsid w:val="009B1BB7"/>
    <w:rsid w:val="009B403F"/>
    <w:rsid w:val="009C06AC"/>
    <w:rsid w:val="009C635F"/>
    <w:rsid w:val="009C6956"/>
    <w:rsid w:val="009D7A7F"/>
    <w:rsid w:val="009E1321"/>
    <w:rsid w:val="009F3538"/>
    <w:rsid w:val="00A030F9"/>
    <w:rsid w:val="00A131FF"/>
    <w:rsid w:val="00A24626"/>
    <w:rsid w:val="00A26A23"/>
    <w:rsid w:val="00A26A5D"/>
    <w:rsid w:val="00A4009C"/>
    <w:rsid w:val="00A44DAB"/>
    <w:rsid w:val="00A5245A"/>
    <w:rsid w:val="00A61688"/>
    <w:rsid w:val="00A65EA1"/>
    <w:rsid w:val="00A830B1"/>
    <w:rsid w:val="00A9023A"/>
    <w:rsid w:val="00AA015F"/>
    <w:rsid w:val="00AA2B04"/>
    <w:rsid w:val="00AB0D12"/>
    <w:rsid w:val="00AC19EA"/>
    <w:rsid w:val="00AC260F"/>
    <w:rsid w:val="00AC2F08"/>
    <w:rsid w:val="00AC5E9D"/>
    <w:rsid w:val="00AE46D8"/>
    <w:rsid w:val="00B035B5"/>
    <w:rsid w:val="00B12E65"/>
    <w:rsid w:val="00B1360B"/>
    <w:rsid w:val="00B31319"/>
    <w:rsid w:val="00B32AAA"/>
    <w:rsid w:val="00B358B5"/>
    <w:rsid w:val="00B43850"/>
    <w:rsid w:val="00B66F09"/>
    <w:rsid w:val="00B77785"/>
    <w:rsid w:val="00B83D2A"/>
    <w:rsid w:val="00B848B0"/>
    <w:rsid w:val="00B90A88"/>
    <w:rsid w:val="00B951E3"/>
    <w:rsid w:val="00BB65DF"/>
    <w:rsid w:val="00BC4ABF"/>
    <w:rsid w:val="00BD0F9D"/>
    <w:rsid w:val="00BE5B14"/>
    <w:rsid w:val="00BF3009"/>
    <w:rsid w:val="00BF7A12"/>
    <w:rsid w:val="00C14C02"/>
    <w:rsid w:val="00C16D47"/>
    <w:rsid w:val="00C17A2C"/>
    <w:rsid w:val="00C23365"/>
    <w:rsid w:val="00C40E45"/>
    <w:rsid w:val="00C45FE6"/>
    <w:rsid w:val="00C54583"/>
    <w:rsid w:val="00C56C51"/>
    <w:rsid w:val="00C61B94"/>
    <w:rsid w:val="00C6233C"/>
    <w:rsid w:val="00C65BFF"/>
    <w:rsid w:val="00C761E6"/>
    <w:rsid w:val="00C80A1A"/>
    <w:rsid w:val="00C8791A"/>
    <w:rsid w:val="00CA4689"/>
    <w:rsid w:val="00CA4C93"/>
    <w:rsid w:val="00CA533F"/>
    <w:rsid w:val="00CA6F3C"/>
    <w:rsid w:val="00CB7C0A"/>
    <w:rsid w:val="00CC09C6"/>
    <w:rsid w:val="00CC4486"/>
    <w:rsid w:val="00CD52F8"/>
    <w:rsid w:val="00CE6D8B"/>
    <w:rsid w:val="00CF27CE"/>
    <w:rsid w:val="00CF2F6A"/>
    <w:rsid w:val="00D057BE"/>
    <w:rsid w:val="00D05DF3"/>
    <w:rsid w:val="00D37AF8"/>
    <w:rsid w:val="00D43C9E"/>
    <w:rsid w:val="00D46FDC"/>
    <w:rsid w:val="00D513B7"/>
    <w:rsid w:val="00D52336"/>
    <w:rsid w:val="00D5454B"/>
    <w:rsid w:val="00D56A13"/>
    <w:rsid w:val="00D56F48"/>
    <w:rsid w:val="00D70DF8"/>
    <w:rsid w:val="00D7398B"/>
    <w:rsid w:val="00D800EC"/>
    <w:rsid w:val="00D914EC"/>
    <w:rsid w:val="00DA4591"/>
    <w:rsid w:val="00DA713B"/>
    <w:rsid w:val="00DB60F2"/>
    <w:rsid w:val="00DC02E6"/>
    <w:rsid w:val="00DC3CC9"/>
    <w:rsid w:val="00DE6DF1"/>
    <w:rsid w:val="00DF1815"/>
    <w:rsid w:val="00DF2686"/>
    <w:rsid w:val="00DF3AFD"/>
    <w:rsid w:val="00DF7101"/>
    <w:rsid w:val="00E036FD"/>
    <w:rsid w:val="00E1113A"/>
    <w:rsid w:val="00E21751"/>
    <w:rsid w:val="00E4354A"/>
    <w:rsid w:val="00E46BEA"/>
    <w:rsid w:val="00E508A8"/>
    <w:rsid w:val="00E539FB"/>
    <w:rsid w:val="00E551E9"/>
    <w:rsid w:val="00E65198"/>
    <w:rsid w:val="00E746FD"/>
    <w:rsid w:val="00E82584"/>
    <w:rsid w:val="00E8477D"/>
    <w:rsid w:val="00E91561"/>
    <w:rsid w:val="00EA04E9"/>
    <w:rsid w:val="00EA7C9B"/>
    <w:rsid w:val="00EB32E0"/>
    <w:rsid w:val="00EC00B2"/>
    <w:rsid w:val="00EC653B"/>
    <w:rsid w:val="00ED17E5"/>
    <w:rsid w:val="00ED4011"/>
    <w:rsid w:val="00EF7C24"/>
    <w:rsid w:val="00F000EA"/>
    <w:rsid w:val="00F01278"/>
    <w:rsid w:val="00F01C81"/>
    <w:rsid w:val="00F13969"/>
    <w:rsid w:val="00F166A2"/>
    <w:rsid w:val="00F17677"/>
    <w:rsid w:val="00F36F1B"/>
    <w:rsid w:val="00F37315"/>
    <w:rsid w:val="00F66A3B"/>
    <w:rsid w:val="00F705B0"/>
    <w:rsid w:val="00F755BE"/>
    <w:rsid w:val="00F8324D"/>
    <w:rsid w:val="00F87806"/>
    <w:rsid w:val="00F93B83"/>
    <w:rsid w:val="00F95705"/>
    <w:rsid w:val="00FA3789"/>
    <w:rsid w:val="00FA6888"/>
    <w:rsid w:val="00FB25EB"/>
    <w:rsid w:val="00FE733A"/>
    <w:rsid w:val="00FF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952876"/>
  <w15:docId w15:val="{6AAD3146-5D12-4575-80B2-AB45620F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lockText">
    <w:name w:val="Block Text"/>
    <w:basedOn w:val="Normal"/>
    <w:semiHidden/>
    <w:pPr>
      <w:ind w:left="-284" w:right="-483"/>
      <w:jc w:val="both"/>
    </w:pPr>
    <w:rPr>
      <w:szCs w:val="20"/>
    </w:rPr>
  </w:style>
  <w:style w:type="paragraph" w:styleId="BodyTextIndent">
    <w:name w:val="Body Text Indent"/>
    <w:basedOn w:val="Normal"/>
    <w:semiHidden/>
    <w:pPr>
      <w:ind w:left="-360"/>
      <w:jc w:val="both"/>
    </w:pPr>
  </w:style>
  <w:style w:type="paragraph" w:styleId="BodyText2">
    <w:name w:val="Body Text 2"/>
    <w:basedOn w:val="Normal"/>
    <w:semiHidden/>
    <w:pPr>
      <w:ind w:right="-18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2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C28C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D0CAE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A79B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1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3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32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321"/>
    <w:rPr>
      <w:b/>
      <w:bCs/>
      <w:lang w:eastAsia="en-US"/>
    </w:rPr>
  </w:style>
  <w:style w:type="table" w:styleId="TableGrid">
    <w:name w:val="Table Grid"/>
    <w:basedOn w:val="TableNormal"/>
    <w:uiPriority w:val="59"/>
    <w:rsid w:val="006C1A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semiHidden/>
    <w:rsid w:val="006C1A28"/>
    <w:rPr>
      <w:sz w:val="24"/>
      <w:lang w:eastAsia="en-US"/>
    </w:rPr>
  </w:style>
  <w:style w:type="character" w:customStyle="1" w:styleId="HeaderChar">
    <w:name w:val="Header Char"/>
    <w:link w:val="Header"/>
    <w:rsid w:val="00760249"/>
    <w:rPr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692D-DA38-4BD4-B5E5-3A1FF6033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Tiiu Klaos</vt:lpstr>
    </vt:vector>
  </TitlesOfParts>
  <Company>PRIA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Tiiu Klaos</dc:title>
  <dc:creator>kadip</dc:creator>
  <cp:lastModifiedBy>Tiiu Klement</cp:lastModifiedBy>
  <cp:revision>2</cp:revision>
  <cp:lastPrinted>2008-01-02T08:27:00Z</cp:lastPrinted>
  <dcterms:created xsi:type="dcterms:W3CDTF">2021-09-29T09:45:00Z</dcterms:created>
  <dcterms:modified xsi:type="dcterms:W3CDTF">2021-09-29T09:45:00Z</dcterms:modified>
</cp:coreProperties>
</file>