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C9" w:rsidRPr="00D2703C" w:rsidRDefault="006409C9">
      <w:pPr>
        <w:pStyle w:val="Title"/>
        <w:rPr>
          <w:szCs w:val="28"/>
        </w:rPr>
      </w:pPr>
      <w:r w:rsidRPr="00D2703C">
        <w:rPr>
          <w:szCs w:val="28"/>
        </w:rPr>
        <w:t>Põllumajanduse Registrite ja Informatsiooni Amet</w:t>
      </w:r>
    </w:p>
    <w:p w:rsidR="006409C9" w:rsidRPr="00D2703C" w:rsidRDefault="006409C9">
      <w:pPr>
        <w:pStyle w:val="Heading1"/>
        <w:rPr>
          <w:sz w:val="28"/>
          <w:szCs w:val="28"/>
        </w:rPr>
      </w:pPr>
      <w:r w:rsidRPr="00D2703C">
        <w:rPr>
          <w:sz w:val="28"/>
          <w:szCs w:val="28"/>
        </w:rPr>
        <w:t>AMETIJUHEND</w:t>
      </w:r>
    </w:p>
    <w:p w:rsidR="006409C9" w:rsidRPr="003D7949" w:rsidRDefault="006409C9">
      <w:pPr>
        <w:pStyle w:val="Header"/>
        <w:tabs>
          <w:tab w:val="clear" w:pos="4153"/>
          <w:tab w:val="clear" w:pos="8306"/>
        </w:tabs>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20"/>
      </w:tblGrid>
      <w:tr w:rsidR="006409C9" w:rsidRPr="003D7949" w:rsidTr="00147B6F">
        <w:tblPrEx>
          <w:tblCellMar>
            <w:top w:w="0" w:type="dxa"/>
            <w:bottom w:w="0" w:type="dxa"/>
          </w:tblCellMar>
        </w:tblPrEx>
        <w:tc>
          <w:tcPr>
            <w:tcW w:w="4395" w:type="dxa"/>
          </w:tcPr>
          <w:p w:rsidR="006409C9" w:rsidRPr="003D7949" w:rsidRDefault="0019567E">
            <w:pPr>
              <w:pStyle w:val="Heading2"/>
              <w:rPr>
                <w:sz w:val="24"/>
                <w:szCs w:val="24"/>
              </w:rPr>
            </w:pPr>
            <w:r w:rsidRPr="003D7949">
              <w:rPr>
                <w:sz w:val="24"/>
                <w:szCs w:val="24"/>
              </w:rPr>
              <w:t>Teenistuskoha nimetus</w:t>
            </w:r>
          </w:p>
        </w:tc>
        <w:tc>
          <w:tcPr>
            <w:tcW w:w="4820" w:type="dxa"/>
          </w:tcPr>
          <w:p w:rsidR="006409C9" w:rsidRPr="003D7949" w:rsidRDefault="002E6732" w:rsidP="002E6732">
            <w:pPr>
              <w:pStyle w:val="Header"/>
              <w:tabs>
                <w:tab w:val="clear" w:pos="4153"/>
                <w:tab w:val="clear" w:pos="8306"/>
              </w:tabs>
              <w:rPr>
                <w:szCs w:val="24"/>
                <w:lang w:val="et-EE"/>
              </w:rPr>
            </w:pPr>
            <w:r w:rsidRPr="003D7949">
              <w:rPr>
                <w:szCs w:val="24"/>
                <w:lang w:val="et-EE"/>
              </w:rPr>
              <w:t>Finantsosakonna f</w:t>
            </w:r>
            <w:r w:rsidR="000868ED" w:rsidRPr="003D7949">
              <w:rPr>
                <w:szCs w:val="24"/>
                <w:lang w:val="et-EE"/>
              </w:rPr>
              <w:t>inants</w:t>
            </w:r>
            <w:r w:rsidR="005F2B72" w:rsidRPr="003D7949">
              <w:rPr>
                <w:szCs w:val="24"/>
                <w:lang w:val="et-EE"/>
              </w:rPr>
              <w:t>spetsialist</w:t>
            </w:r>
          </w:p>
        </w:tc>
      </w:tr>
      <w:tr w:rsidR="006409C9" w:rsidRPr="003D7949" w:rsidTr="00147B6F">
        <w:tblPrEx>
          <w:tblCellMar>
            <w:top w:w="0" w:type="dxa"/>
            <w:bottom w:w="0" w:type="dxa"/>
          </w:tblCellMar>
        </w:tblPrEx>
        <w:tc>
          <w:tcPr>
            <w:tcW w:w="4395" w:type="dxa"/>
          </w:tcPr>
          <w:p w:rsidR="006409C9" w:rsidRPr="003D7949" w:rsidRDefault="006409C9">
            <w:pPr>
              <w:pStyle w:val="Heading2"/>
              <w:rPr>
                <w:color w:val="000000"/>
                <w:sz w:val="24"/>
                <w:szCs w:val="24"/>
              </w:rPr>
            </w:pPr>
            <w:r w:rsidRPr="003D7949">
              <w:rPr>
                <w:color w:val="000000"/>
                <w:sz w:val="24"/>
                <w:szCs w:val="24"/>
              </w:rPr>
              <w:t>Teenistuja</w:t>
            </w:r>
            <w:r w:rsidR="001A6B03" w:rsidRPr="003D7949">
              <w:rPr>
                <w:color w:val="000000"/>
                <w:sz w:val="24"/>
                <w:szCs w:val="24"/>
              </w:rPr>
              <w:t>*</w:t>
            </w:r>
          </w:p>
        </w:tc>
        <w:tc>
          <w:tcPr>
            <w:tcW w:w="4820" w:type="dxa"/>
          </w:tcPr>
          <w:p w:rsidR="006409C9" w:rsidRPr="003D7949" w:rsidRDefault="006409C9">
            <w:pPr>
              <w:rPr>
                <w:b/>
                <w:color w:val="000000"/>
                <w:szCs w:val="24"/>
                <w:lang w:val="et-EE"/>
              </w:rPr>
            </w:pPr>
            <w:r w:rsidRPr="003D7949">
              <w:rPr>
                <w:b/>
                <w:color w:val="000000"/>
                <w:szCs w:val="24"/>
                <w:lang w:val="et-EE"/>
              </w:rPr>
              <w:t>Reet Rihe</w:t>
            </w:r>
          </w:p>
        </w:tc>
      </w:tr>
      <w:tr w:rsidR="006409C9" w:rsidRPr="003D7949" w:rsidTr="00147B6F">
        <w:tblPrEx>
          <w:tblCellMar>
            <w:top w:w="0" w:type="dxa"/>
            <w:bottom w:w="0" w:type="dxa"/>
          </w:tblCellMar>
        </w:tblPrEx>
        <w:tc>
          <w:tcPr>
            <w:tcW w:w="4395" w:type="dxa"/>
          </w:tcPr>
          <w:p w:rsidR="006409C9" w:rsidRPr="003D7949" w:rsidRDefault="006409C9">
            <w:pPr>
              <w:rPr>
                <w:b/>
                <w:szCs w:val="24"/>
                <w:lang w:val="et-EE"/>
              </w:rPr>
            </w:pPr>
            <w:r w:rsidRPr="003D7949">
              <w:rPr>
                <w:b/>
                <w:szCs w:val="24"/>
                <w:lang w:val="et-EE"/>
              </w:rPr>
              <w:t>Koht asutuse struktuuris</w:t>
            </w:r>
          </w:p>
        </w:tc>
        <w:tc>
          <w:tcPr>
            <w:tcW w:w="4820" w:type="dxa"/>
          </w:tcPr>
          <w:p w:rsidR="006409C9" w:rsidRPr="003D7949" w:rsidRDefault="00284FD8" w:rsidP="00AA4C64">
            <w:pPr>
              <w:rPr>
                <w:szCs w:val="24"/>
                <w:lang w:val="et-EE"/>
              </w:rPr>
            </w:pPr>
            <w:r w:rsidRPr="003D7949">
              <w:rPr>
                <w:szCs w:val="24"/>
                <w:lang w:val="et-EE"/>
              </w:rPr>
              <w:t>Finants</w:t>
            </w:r>
            <w:r w:rsidR="006409C9" w:rsidRPr="003D7949">
              <w:rPr>
                <w:szCs w:val="24"/>
                <w:lang w:val="et-EE"/>
              </w:rPr>
              <w:t>osakond</w:t>
            </w:r>
          </w:p>
        </w:tc>
      </w:tr>
      <w:tr w:rsidR="006409C9" w:rsidRPr="00D37D9B" w:rsidTr="00147B6F">
        <w:tblPrEx>
          <w:tblCellMar>
            <w:top w:w="0" w:type="dxa"/>
            <w:bottom w:w="0" w:type="dxa"/>
          </w:tblCellMar>
        </w:tblPrEx>
        <w:tc>
          <w:tcPr>
            <w:tcW w:w="4395" w:type="dxa"/>
          </w:tcPr>
          <w:p w:rsidR="006409C9" w:rsidRPr="00D37D9B" w:rsidRDefault="006409C9">
            <w:pPr>
              <w:rPr>
                <w:b/>
                <w:szCs w:val="24"/>
                <w:lang w:val="et-EE"/>
              </w:rPr>
            </w:pPr>
            <w:r w:rsidRPr="00D37D9B">
              <w:rPr>
                <w:b/>
                <w:szCs w:val="24"/>
                <w:lang w:val="et-EE"/>
              </w:rPr>
              <w:t>Vahetu juht</w:t>
            </w:r>
          </w:p>
        </w:tc>
        <w:tc>
          <w:tcPr>
            <w:tcW w:w="4820" w:type="dxa"/>
          </w:tcPr>
          <w:p w:rsidR="006409C9" w:rsidRPr="00D37D9B" w:rsidRDefault="006A5987" w:rsidP="0081682B">
            <w:pPr>
              <w:rPr>
                <w:szCs w:val="24"/>
                <w:lang w:val="et-EE"/>
              </w:rPr>
            </w:pPr>
            <w:r w:rsidRPr="00D37D9B">
              <w:rPr>
                <w:szCs w:val="24"/>
                <w:lang w:val="et-EE"/>
              </w:rPr>
              <w:t>Finantsosakonna juhataja</w:t>
            </w:r>
          </w:p>
        </w:tc>
      </w:tr>
      <w:tr w:rsidR="006409C9" w:rsidRPr="00D37D9B" w:rsidTr="00147B6F">
        <w:tblPrEx>
          <w:tblCellMar>
            <w:top w:w="0" w:type="dxa"/>
            <w:bottom w:w="0" w:type="dxa"/>
          </w:tblCellMar>
        </w:tblPrEx>
        <w:tc>
          <w:tcPr>
            <w:tcW w:w="4395" w:type="dxa"/>
          </w:tcPr>
          <w:p w:rsidR="006409C9" w:rsidRPr="00D37D9B" w:rsidRDefault="006409C9">
            <w:pPr>
              <w:rPr>
                <w:b/>
                <w:szCs w:val="24"/>
                <w:lang w:val="et-EE"/>
              </w:rPr>
            </w:pPr>
            <w:r w:rsidRPr="00D37D9B">
              <w:rPr>
                <w:b/>
                <w:szCs w:val="24"/>
                <w:lang w:val="et-EE"/>
              </w:rPr>
              <w:t>Alluvad</w:t>
            </w:r>
          </w:p>
        </w:tc>
        <w:tc>
          <w:tcPr>
            <w:tcW w:w="4820" w:type="dxa"/>
          </w:tcPr>
          <w:p w:rsidR="006409C9" w:rsidRPr="00D37D9B" w:rsidRDefault="006409C9">
            <w:pPr>
              <w:rPr>
                <w:szCs w:val="24"/>
                <w:lang w:val="et-EE"/>
              </w:rPr>
            </w:pPr>
            <w:r w:rsidRPr="00D37D9B">
              <w:rPr>
                <w:szCs w:val="24"/>
                <w:lang w:val="et-EE"/>
              </w:rPr>
              <w:t>Ei ole</w:t>
            </w:r>
          </w:p>
        </w:tc>
      </w:tr>
      <w:tr w:rsidR="005F2B72" w:rsidRPr="00D37D9B" w:rsidTr="00147B6F">
        <w:tblPrEx>
          <w:tblCellMar>
            <w:top w:w="0" w:type="dxa"/>
            <w:bottom w:w="0" w:type="dxa"/>
          </w:tblCellMar>
        </w:tblPrEx>
        <w:tc>
          <w:tcPr>
            <w:tcW w:w="4395" w:type="dxa"/>
          </w:tcPr>
          <w:p w:rsidR="005F2B72" w:rsidRPr="00D37D9B" w:rsidRDefault="00E17BA4" w:rsidP="00644636">
            <w:pPr>
              <w:rPr>
                <w:b/>
                <w:szCs w:val="24"/>
                <w:lang w:val="et-EE"/>
              </w:rPr>
            </w:pPr>
            <w:r w:rsidRPr="00D37D9B">
              <w:rPr>
                <w:b/>
                <w:szCs w:val="24"/>
                <w:lang w:val="et-EE"/>
              </w:rPr>
              <w:t>Esimene asendaja</w:t>
            </w:r>
          </w:p>
        </w:tc>
        <w:tc>
          <w:tcPr>
            <w:tcW w:w="4820" w:type="dxa"/>
          </w:tcPr>
          <w:p w:rsidR="005F2B72" w:rsidRPr="00D37D9B" w:rsidRDefault="000868ED" w:rsidP="001F4501">
            <w:pPr>
              <w:rPr>
                <w:szCs w:val="24"/>
                <w:lang w:val="et-EE"/>
              </w:rPr>
            </w:pPr>
            <w:r w:rsidRPr="00D37D9B">
              <w:rPr>
                <w:szCs w:val="24"/>
                <w:lang w:val="et-EE"/>
              </w:rPr>
              <w:t>Finantsspetsialist</w:t>
            </w:r>
          </w:p>
        </w:tc>
      </w:tr>
      <w:tr w:rsidR="005F2B72" w:rsidRPr="00D37D9B" w:rsidTr="00147B6F">
        <w:tblPrEx>
          <w:tblCellMar>
            <w:top w:w="0" w:type="dxa"/>
            <w:bottom w:w="0" w:type="dxa"/>
          </w:tblCellMar>
        </w:tblPrEx>
        <w:tc>
          <w:tcPr>
            <w:tcW w:w="4395" w:type="dxa"/>
          </w:tcPr>
          <w:p w:rsidR="005F2B72" w:rsidRPr="00D37D9B" w:rsidRDefault="00E17BA4">
            <w:pPr>
              <w:rPr>
                <w:b/>
                <w:szCs w:val="24"/>
                <w:lang w:val="et-EE"/>
              </w:rPr>
            </w:pPr>
            <w:r w:rsidRPr="00D37D9B">
              <w:rPr>
                <w:b/>
                <w:szCs w:val="24"/>
                <w:lang w:val="et-EE"/>
              </w:rPr>
              <w:t>Teine asendaja</w:t>
            </w:r>
          </w:p>
        </w:tc>
        <w:tc>
          <w:tcPr>
            <w:tcW w:w="4820" w:type="dxa"/>
          </w:tcPr>
          <w:p w:rsidR="005F2B72" w:rsidRPr="00D37D9B" w:rsidRDefault="000868ED" w:rsidP="00FA3972">
            <w:pPr>
              <w:rPr>
                <w:szCs w:val="24"/>
                <w:lang w:val="et-EE"/>
              </w:rPr>
            </w:pPr>
            <w:r w:rsidRPr="00D37D9B">
              <w:rPr>
                <w:szCs w:val="24"/>
                <w:lang w:val="et-EE"/>
              </w:rPr>
              <w:t>Finantsspetsialist</w:t>
            </w:r>
          </w:p>
        </w:tc>
      </w:tr>
      <w:tr w:rsidR="005F2B72" w:rsidRPr="00D37D9B" w:rsidTr="00147B6F">
        <w:tblPrEx>
          <w:tblCellMar>
            <w:top w:w="0" w:type="dxa"/>
            <w:bottom w:w="0" w:type="dxa"/>
          </w:tblCellMar>
        </w:tblPrEx>
        <w:tc>
          <w:tcPr>
            <w:tcW w:w="4395" w:type="dxa"/>
          </w:tcPr>
          <w:p w:rsidR="005F2B72" w:rsidRPr="00D37D9B" w:rsidRDefault="005F2B72">
            <w:pPr>
              <w:rPr>
                <w:b/>
                <w:szCs w:val="24"/>
                <w:lang w:val="et-EE"/>
              </w:rPr>
            </w:pPr>
            <w:r w:rsidRPr="00D37D9B">
              <w:rPr>
                <w:b/>
                <w:szCs w:val="24"/>
                <w:lang w:val="et-EE"/>
              </w:rPr>
              <w:t>Keda asendab</w:t>
            </w:r>
          </w:p>
        </w:tc>
        <w:tc>
          <w:tcPr>
            <w:tcW w:w="4820" w:type="dxa"/>
          </w:tcPr>
          <w:p w:rsidR="005F2B72" w:rsidRPr="00D37D9B" w:rsidRDefault="000868ED" w:rsidP="006A5987">
            <w:pPr>
              <w:rPr>
                <w:szCs w:val="24"/>
                <w:lang w:val="et-EE"/>
              </w:rPr>
            </w:pPr>
            <w:r w:rsidRPr="00D37D9B">
              <w:rPr>
                <w:szCs w:val="24"/>
                <w:lang w:val="et-EE"/>
              </w:rPr>
              <w:t>Finantsspetsialisti</w:t>
            </w:r>
          </w:p>
        </w:tc>
      </w:tr>
      <w:tr w:rsidR="005F2B72" w:rsidRPr="00D37D9B" w:rsidTr="00147B6F">
        <w:tblPrEx>
          <w:tblCellMar>
            <w:top w:w="0" w:type="dxa"/>
            <w:bottom w:w="0" w:type="dxa"/>
          </w:tblCellMar>
        </w:tblPrEx>
        <w:tc>
          <w:tcPr>
            <w:tcW w:w="4395" w:type="dxa"/>
          </w:tcPr>
          <w:p w:rsidR="005F2B72" w:rsidRPr="00D37D9B" w:rsidRDefault="005F2B72">
            <w:pPr>
              <w:pStyle w:val="Heading4"/>
              <w:rPr>
                <w:color w:val="auto"/>
                <w:sz w:val="24"/>
                <w:szCs w:val="24"/>
              </w:rPr>
            </w:pPr>
            <w:r w:rsidRPr="00D37D9B">
              <w:rPr>
                <w:color w:val="auto"/>
                <w:sz w:val="24"/>
                <w:szCs w:val="24"/>
              </w:rPr>
              <w:t>Hindamine</w:t>
            </w:r>
          </w:p>
        </w:tc>
        <w:tc>
          <w:tcPr>
            <w:tcW w:w="4820" w:type="dxa"/>
          </w:tcPr>
          <w:p w:rsidR="005F2B72" w:rsidRPr="00D37D9B" w:rsidRDefault="005F2B72" w:rsidP="00F4515F">
            <w:pPr>
              <w:rPr>
                <w:szCs w:val="24"/>
                <w:lang w:val="et-EE"/>
              </w:rPr>
            </w:pPr>
            <w:r w:rsidRPr="00D37D9B">
              <w:rPr>
                <w:szCs w:val="24"/>
                <w:lang w:val="et-EE"/>
              </w:rPr>
              <w:t xml:space="preserve">Kohustuslik </w:t>
            </w:r>
            <w:r w:rsidR="00F4515F" w:rsidRPr="00D37D9B">
              <w:rPr>
                <w:szCs w:val="24"/>
                <w:lang w:val="et-EE"/>
              </w:rPr>
              <w:t>aastavestlus</w:t>
            </w:r>
            <w:r w:rsidRPr="00D37D9B">
              <w:rPr>
                <w:szCs w:val="24"/>
                <w:lang w:val="et-EE"/>
              </w:rPr>
              <w:t xml:space="preserve"> juhiga vähemalt 1 kord aastas</w:t>
            </w:r>
          </w:p>
        </w:tc>
      </w:tr>
    </w:tbl>
    <w:p w:rsidR="000944A9" w:rsidRPr="00D37D9B" w:rsidRDefault="000944A9">
      <w:pPr>
        <w:ind w:left="-426"/>
        <w:rPr>
          <w:szCs w:val="24"/>
          <w:lang w:val="et-EE"/>
        </w:rPr>
      </w:pPr>
    </w:p>
    <w:p w:rsidR="006409C9" w:rsidRPr="00D2703C" w:rsidRDefault="006409C9">
      <w:pPr>
        <w:pStyle w:val="Heading3"/>
        <w:rPr>
          <w:szCs w:val="28"/>
        </w:rPr>
      </w:pPr>
      <w:r w:rsidRPr="00D2703C">
        <w:rPr>
          <w:szCs w:val="28"/>
        </w:rPr>
        <w:t>TÖÖ LÜHIKIRJELDUS</w:t>
      </w:r>
    </w:p>
    <w:p w:rsidR="0076567A" w:rsidRPr="00D37D9B" w:rsidRDefault="0076567A" w:rsidP="0076567A">
      <w:pPr>
        <w:widowControl w:val="0"/>
        <w:suppressAutoHyphens/>
        <w:ind w:left="-426"/>
        <w:jc w:val="both"/>
        <w:rPr>
          <w:rFonts w:eastAsia="Lucida Sans Unicode"/>
          <w:szCs w:val="24"/>
          <w:lang w:val="et-EE" w:eastAsia="ja-JP"/>
        </w:rPr>
      </w:pPr>
    </w:p>
    <w:p w:rsidR="005760F1" w:rsidRPr="00D37D9B" w:rsidRDefault="0076567A" w:rsidP="005760F1">
      <w:pPr>
        <w:pStyle w:val="BodyTextIndent"/>
        <w:ind w:left="-425"/>
        <w:rPr>
          <w:szCs w:val="24"/>
        </w:rPr>
      </w:pPr>
      <w:r w:rsidRPr="00D37D9B">
        <w:rPr>
          <w:rFonts w:eastAsia="Lucida Sans Unicode"/>
          <w:szCs w:val="24"/>
          <w:lang w:eastAsia="ja-JP"/>
        </w:rPr>
        <w:t>Finantsosakonna finantsspetsi</w:t>
      </w:r>
      <w:r w:rsidR="005760F1" w:rsidRPr="00D37D9B">
        <w:rPr>
          <w:rFonts w:eastAsia="Lucida Sans Unicode"/>
          <w:szCs w:val="24"/>
          <w:lang w:eastAsia="ja-JP"/>
        </w:rPr>
        <w:t xml:space="preserve">alisti töö põhieesmärk on </w:t>
      </w:r>
      <w:r w:rsidR="005760F1" w:rsidRPr="00D37D9B">
        <w:rPr>
          <w:szCs w:val="24"/>
        </w:rPr>
        <w:t xml:space="preserve">korraldada finantsarvestuseks vajalike algdokumentide vormistamine ja edastamine Riigi Tugiteenuste Keskusele. </w:t>
      </w:r>
    </w:p>
    <w:p w:rsidR="0076567A" w:rsidRPr="00D37D9B" w:rsidRDefault="0076567A" w:rsidP="0076567A">
      <w:pPr>
        <w:widowControl w:val="0"/>
        <w:suppressAutoHyphens/>
        <w:ind w:left="-426"/>
        <w:jc w:val="both"/>
        <w:rPr>
          <w:rFonts w:eastAsia="Lucida Sans Unicode"/>
          <w:szCs w:val="24"/>
          <w:lang w:val="et-EE" w:eastAsia="ja-JP"/>
        </w:rPr>
      </w:pPr>
    </w:p>
    <w:p w:rsidR="0076567A" w:rsidRPr="00D37D9B" w:rsidRDefault="0076567A" w:rsidP="005760F1">
      <w:pPr>
        <w:widowControl w:val="0"/>
        <w:suppressAutoHyphens/>
        <w:ind w:left="-425"/>
        <w:jc w:val="both"/>
        <w:rPr>
          <w:rFonts w:eastAsia="Lucida Sans Unicode"/>
          <w:szCs w:val="24"/>
          <w:lang w:val="et-EE" w:eastAsia="ja-JP"/>
        </w:rPr>
      </w:pPr>
      <w:r w:rsidRPr="00D37D9B">
        <w:rPr>
          <w:rFonts w:eastAsia="Lucida Sans Unicode"/>
          <w:szCs w:val="24"/>
          <w:lang w:val="et-EE" w:eastAsia="ja-JP"/>
        </w:rPr>
        <w:t xml:space="preserve">Finantsspetsialist tagab enda tööülesannete täitmisel Ameti kuluarvestuse järjepidevuse ning dokumentatsiooni vastavuse vastavalt Eesti Vabariigi õigusaktidele. Finantsspetsialist korraldab oma tööd nii, et on tagatud finantsarvestuse aktuaalsus, olulisus, objektiivsus ning jooksvalt võrreldava informatsiooni saamine, lähtudes heast raamatupidamise tavast ja järgides kutse-eetika nõudeid. </w:t>
      </w:r>
    </w:p>
    <w:p w:rsidR="0076567A" w:rsidRPr="00D37D9B" w:rsidRDefault="0076567A" w:rsidP="005760F1">
      <w:pPr>
        <w:widowControl w:val="0"/>
        <w:suppressAutoHyphens/>
        <w:ind w:left="-425"/>
        <w:jc w:val="both"/>
        <w:rPr>
          <w:szCs w:val="24"/>
          <w:lang w:val="et-EE"/>
        </w:rPr>
      </w:pPr>
    </w:p>
    <w:p w:rsidR="0076567A" w:rsidRPr="00D37D9B" w:rsidRDefault="0076567A" w:rsidP="0076567A">
      <w:pPr>
        <w:ind w:left="-426" w:right="-99"/>
        <w:jc w:val="both"/>
        <w:rPr>
          <w:szCs w:val="24"/>
          <w:lang w:val="et-EE"/>
        </w:rPr>
      </w:pPr>
      <w:r w:rsidRPr="00D37D9B">
        <w:rPr>
          <w:szCs w:val="24"/>
          <w:lang w:val="et-EE"/>
        </w:rPr>
        <w:t xml:space="preserve">Finantsspetsialist juhindub oma töös Põllumajanduse Registrite ja Informatsiooni Ameti ja osakonna põhimäärusest, tööga seotud õigusaktidest, RTK toimemudelist, </w:t>
      </w:r>
      <w:proofErr w:type="spellStart"/>
      <w:r w:rsidRPr="00D37D9B">
        <w:rPr>
          <w:szCs w:val="24"/>
          <w:lang w:val="et-EE"/>
        </w:rPr>
        <w:t>MeM</w:t>
      </w:r>
      <w:proofErr w:type="spellEnd"/>
      <w:r w:rsidRPr="00D37D9B">
        <w:rPr>
          <w:szCs w:val="24"/>
          <w:lang w:val="et-EE"/>
        </w:rPr>
        <w:t xml:space="preserve"> raamatupidamise </w:t>
      </w:r>
      <w:proofErr w:type="spellStart"/>
      <w:r w:rsidRPr="00D37D9B">
        <w:rPr>
          <w:szCs w:val="24"/>
          <w:lang w:val="et-EE"/>
        </w:rPr>
        <w:t>sise</w:t>
      </w:r>
      <w:proofErr w:type="spellEnd"/>
      <w:r w:rsidRPr="00D37D9B">
        <w:rPr>
          <w:szCs w:val="24"/>
          <w:lang w:val="et-EE"/>
        </w:rPr>
        <w:t>-eeskirjast, finantsosakonna finantsarvestuse korrast ja protsessijoonistest, Ameti sisekorraeeskirjast, teenindusstandardist</w:t>
      </w:r>
      <w:r w:rsidR="003D7949" w:rsidRPr="00D37D9B">
        <w:rPr>
          <w:szCs w:val="24"/>
          <w:lang w:val="et-EE"/>
        </w:rPr>
        <w:t xml:space="preserve"> </w:t>
      </w:r>
      <w:r w:rsidRPr="00D37D9B">
        <w:rPr>
          <w:szCs w:val="24"/>
          <w:lang w:val="et-EE"/>
        </w:rPr>
        <w:t>ja antud ametijuhendist.</w:t>
      </w:r>
    </w:p>
    <w:p w:rsidR="006409C9" w:rsidRPr="00D37D9B" w:rsidRDefault="006409C9">
      <w:pPr>
        <w:rPr>
          <w:szCs w:val="24"/>
          <w:lang w:val="et-EE"/>
        </w:rPr>
      </w:pPr>
    </w:p>
    <w:p w:rsidR="006409C9" w:rsidRPr="00D2703C" w:rsidRDefault="006138E3">
      <w:pPr>
        <w:pStyle w:val="Heading3"/>
        <w:rPr>
          <w:szCs w:val="28"/>
        </w:rPr>
      </w:pPr>
      <w:r w:rsidRPr="00D2703C">
        <w:rPr>
          <w:szCs w:val="28"/>
        </w:rPr>
        <w:t>TÖÖKOHUSTUSED</w:t>
      </w:r>
    </w:p>
    <w:p w:rsidR="000944A9" w:rsidRPr="00D2703C" w:rsidRDefault="000944A9">
      <w:pPr>
        <w:rPr>
          <w:sz w:val="28"/>
          <w:szCs w:val="28"/>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6409C9" w:rsidRPr="00D37D9B">
        <w:tblPrEx>
          <w:tblCellMar>
            <w:top w:w="0" w:type="dxa"/>
            <w:bottom w:w="0" w:type="dxa"/>
          </w:tblCellMar>
        </w:tblPrEx>
        <w:tc>
          <w:tcPr>
            <w:tcW w:w="4579" w:type="dxa"/>
          </w:tcPr>
          <w:p w:rsidR="006409C9" w:rsidRPr="00D37D9B" w:rsidRDefault="006409C9">
            <w:pPr>
              <w:jc w:val="center"/>
              <w:rPr>
                <w:b/>
                <w:szCs w:val="24"/>
                <w:lang w:val="et-EE"/>
              </w:rPr>
            </w:pPr>
            <w:r w:rsidRPr="00D37D9B">
              <w:rPr>
                <w:b/>
                <w:szCs w:val="24"/>
                <w:lang w:val="et-EE"/>
              </w:rPr>
              <w:t>Peamised tööülesanded</w:t>
            </w:r>
          </w:p>
        </w:tc>
        <w:tc>
          <w:tcPr>
            <w:tcW w:w="4636" w:type="dxa"/>
          </w:tcPr>
          <w:p w:rsidR="006409C9" w:rsidRPr="00D37D9B" w:rsidRDefault="006409C9">
            <w:pPr>
              <w:jc w:val="center"/>
              <w:rPr>
                <w:b/>
                <w:szCs w:val="24"/>
                <w:lang w:val="et-EE"/>
              </w:rPr>
            </w:pPr>
            <w:r w:rsidRPr="00D37D9B">
              <w:rPr>
                <w:b/>
                <w:szCs w:val="24"/>
                <w:lang w:val="et-EE"/>
              </w:rPr>
              <w:t>Töötulemused ja kvaliteet</w:t>
            </w:r>
          </w:p>
        </w:tc>
      </w:tr>
      <w:tr w:rsidR="00095B4F" w:rsidRPr="00D37D9B">
        <w:tblPrEx>
          <w:tblCellMar>
            <w:top w:w="0" w:type="dxa"/>
            <w:bottom w:w="0" w:type="dxa"/>
          </w:tblCellMar>
        </w:tblPrEx>
        <w:tc>
          <w:tcPr>
            <w:tcW w:w="4579" w:type="dxa"/>
          </w:tcPr>
          <w:p w:rsidR="00095B4F" w:rsidRPr="00D37D9B" w:rsidRDefault="00095B4F" w:rsidP="00D71FD6">
            <w:pPr>
              <w:rPr>
                <w:szCs w:val="24"/>
                <w:lang w:val="et-EE"/>
              </w:rPr>
            </w:pPr>
            <w:r w:rsidRPr="00D37D9B">
              <w:rPr>
                <w:snapToGrid w:val="0"/>
                <w:szCs w:val="24"/>
                <w:lang w:val="et-EE"/>
              </w:rPr>
              <w:t>Rii</w:t>
            </w:r>
            <w:r w:rsidR="00D71FD6" w:rsidRPr="00D37D9B">
              <w:rPr>
                <w:snapToGrid w:val="0"/>
                <w:szCs w:val="24"/>
                <w:lang w:val="et-EE"/>
              </w:rPr>
              <w:t xml:space="preserve">gitöötaja iseteenindusportaali </w:t>
            </w:r>
            <w:r w:rsidRPr="00D37D9B">
              <w:rPr>
                <w:snapToGrid w:val="0"/>
                <w:szCs w:val="24"/>
                <w:lang w:val="et-EE"/>
              </w:rPr>
              <w:t>lähetuste- ja majanduskulude portaali administre</w:t>
            </w:r>
            <w:r w:rsidR="00FF33A9" w:rsidRPr="00D37D9B">
              <w:rPr>
                <w:snapToGrid w:val="0"/>
                <w:szCs w:val="24"/>
                <w:lang w:val="et-EE"/>
              </w:rPr>
              <w:t>erimismoodulis asutuse reeglite</w:t>
            </w:r>
            <w:r w:rsidRPr="00D37D9B">
              <w:rPr>
                <w:snapToGrid w:val="0"/>
                <w:szCs w:val="24"/>
                <w:lang w:val="et-EE"/>
              </w:rPr>
              <w:t xml:space="preserve"> ja kooskõlastusringid</w:t>
            </w:r>
            <w:r w:rsidR="00BC3396" w:rsidRPr="00D37D9B">
              <w:rPr>
                <w:snapToGrid w:val="0"/>
                <w:szCs w:val="24"/>
                <w:lang w:val="et-EE"/>
              </w:rPr>
              <w:t>e seadistamine</w:t>
            </w:r>
            <w:r w:rsidR="009E1987" w:rsidRPr="00D37D9B">
              <w:rPr>
                <w:snapToGrid w:val="0"/>
                <w:szCs w:val="24"/>
                <w:lang w:val="et-EE"/>
              </w:rPr>
              <w:t>.</w:t>
            </w:r>
          </w:p>
        </w:tc>
        <w:tc>
          <w:tcPr>
            <w:tcW w:w="4636" w:type="dxa"/>
          </w:tcPr>
          <w:p w:rsidR="00095B4F" w:rsidRPr="00D37D9B" w:rsidRDefault="00095B4F" w:rsidP="00095B4F">
            <w:pPr>
              <w:numPr>
                <w:ilvl w:val="0"/>
                <w:numId w:val="3"/>
              </w:numPr>
              <w:rPr>
                <w:color w:val="454545"/>
                <w:szCs w:val="24"/>
                <w:lang w:val="et-EE"/>
              </w:rPr>
            </w:pPr>
            <w:r w:rsidRPr="00D37D9B">
              <w:rPr>
                <w:snapToGrid w:val="0"/>
                <w:szCs w:val="24"/>
                <w:lang w:val="et-EE"/>
              </w:rPr>
              <w:t xml:space="preserve">RTIP lähetuste- ja majanduskulude portaalis on seadistatud Ameti reeglid ja </w:t>
            </w:r>
            <w:r w:rsidR="00A57769" w:rsidRPr="00D37D9B">
              <w:rPr>
                <w:snapToGrid w:val="0"/>
                <w:szCs w:val="24"/>
                <w:lang w:val="et-EE"/>
              </w:rPr>
              <w:t>kooskõlastusringid</w:t>
            </w:r>
            <w:r w:rsidR="00074948" w:rsidRPr="00D37D9B">
              <w:rPr>
                <w:snapToGrid w:val="0"/>
                <w:szCs w:val="24"/>
                <w:lang w:val="et-EE"/>
              </w:rPr>
              <w:t xml:space="preserve"> kõikidele teenistujatele</w:t>
            </w:r>
          </w:p>
        </w:tc>
      </w:tr>
      <w:tr w:rsidR="00FF70A5" w:rsidRPr="00D37D9B">
        <w:tblPrEx>
          <w:tblCellMar>
            <w:top w:w="0" w:type="dxa"/>
            <w:bottom w:w="0" w:type="dxa"/>
          </w:tblCellMar>
        </w:tblPrEx>
        <w:tc>
          <w:tcPr>
            <w:tcW w:w="4579" w:type="dxa"/>
          </w:tcPr>
          <w:p w:rsidR="00242236" w:rsidRPr="00D37D9B" w:rsidRDefault="00FF70A5" w:rsidP="00280E8C">
            <w:pPr>
              <w:rPr>
                <w:snapToGrid w:val="0"/>
                <w:szCs w:val="24"/>
                <w:lang w:val="et-EE"/>
              </w:rPr>
            </w:pPr>
            <w:r w:rsidRPr="00D37D9B">
              <w:rPr>
                <w:snapToGrid w:val="0"/>
                <w:szCs w:val="24"/>
                <w:lang w:val="et-EE"/>
              </w:rPr>
              <w:t xml:space="preserve">Kontrollib ja kooskõlastab RTIP lähetuste portaalis lähetuskorralduse taotlused, lisab vajalikud arvestusobjektid ja edastab dokumendid </w:t>
            </w:r>
            <w:proofErr w:type="spellStart"/>
            <w:r w:rsidRPr="00D37D9B">
              <w:rPr>
                <w:snapToGrid w:val="0"/>
                <w:szCs w:val="24"/>
                <w:lang w:val="et-EE"/>
              </w:rPr>
              <w:t>RTK-le</w:t>
            </w:r>
            <w:proofErr w:type="spellEnd"/>
            <w:r w:rsidRPr="00D37D9B">
              <w:rPr>
                <w:snapToGrid w:val="0"/>
                <w:szCs w:val="24"/>
                <w:lang w:val="et-EE"/>
              </w:rPr>
              <w:t>.</w:t>
            </w:r>
          </w:p>
          <w:p w:rsidR="00FF70A5" w:rsidRPr="00D37D9B" w:rsidRDefault="00FF70A5" w:rsidP="00280E8C">
            <w:pPr>
              <w:rPr>
                <w:szCs w:val="24"/>
                <w:lang w:val="et-EE"/>
              </w:rPr>
            </w:pPr>
            <w:r w:rsidRPr="00D37D9B">
              <w:rPr>
                <w:snapToGrid w:val="0"/>
                <w:szCs w:val="24"/>
                <w:lang w:val="et-EE"/>
              </w:rPr>
              <w:t xml:space="preserve">Kontrollib ja kinnitab RTIP lähetuste portaalis kuluaruanded, lisab vajalikud arvestusobjektid ja edastab </w:t>
            </w:r>
            <w:proofErr w:type="spellStart"/>
            <w:r w:rsidRPr="00D37D9B">
              <w:rPr>
                <w:snapToGrid w:val="0"/>
                <w:szCs w:val="24"/>
                <w:lang w:val="et-EE"/>
              </w:rPr>
              <w:t>RTK-le</w:t>
            </w:r>
            <w:proofErr w:type="spellEnd"/>
          </w:p>
        </w:tc>
        <w:tc>
          <w:tcPr>
            <w:tcW w:w="4636" w:type="dxa"/>
          </w:tcPr>
          <w:p w:rsidR="00FF70A5" w:rsidRPr="00D37D9B" w:rsidRDefault="00FF70A5" w:rsidP="00711C90">
            <w:pPr>
              <w:numPr>
                <w:ilvl w:val="0"/>
                <w:numId w:val="3"/>
              </w:numPr>
              <w:rPr>
                <w:color w:val="454545"/>
                <w:szCs w:val="24"/>
                <w:lang w:val="et-EE"/>
              </w:rPr>
            </w:pPr>
            <w:r w:rsidRPr="00D37D9B">
              <w:rPr>
                <w:snapToGrid w:val="0"/>
                <w:szCs w:val="24"/>
                <w:lang w:val="et-EE"/>
              </w:rPr>
              <w:t xml:space="preserve">RTIP lähetuste portaalis on </w:t>
            </w:r>
            <w:r w:rsidR="00074948" w:rsidRPr="00D37D9B">
              <w:rPr>
                <w:snapToGrid w:val="0"/>
                <w:szCs w:val="24"/>
                <w:lang w:val="et-EE"/>
              </w:rPr>
              <w:t>taotlused ja kuluaruanded kirjen</w:t>
            </w:r>
            <w:r w:rsidRPr="00D37D9B">
              <w:rPr>
                <w:snapToGrid w:val="0"/>
                <w:szCs w:val="24"/>
                <w:lang w:val="et-EE"/>
              </w:rPr>
              <w:t>datud vastavalt riigi raamatupidamise regulatsioonidele ja  protsessidele</w:t>
            </w:r>
          </w:p>
        </w:tc>
      </w:tr>
      <w:tr w:rsidR="00BB6D41" w:rsidRPr="00D37D9B">
        <w:tblPrEx>
          <w:tblCellMar>
            <w:top w:w="0" w:type="dxa"/>
            <w:bottom w:w="0" w:type="dxa"/>
          </w:tblCellMar>
        </w:tblPrEx>
        <w:tc>
          <w:tcPr>
            <w:tcW w:w="4579" w:type="dxa"/>
          </w:tcPr>
          <w:p w:rsidR="00BB6D41" w:rsidRPr="00D37D9B" w:rsidRDefault="00BB6D41" w:rsidP="00280E8C">
            <w:pPr>
              <w:rPr>
                <w:szCs w:val="24"/>
                <w:lang w:val="et-EE"/>
              </w:rPr>
            </w:pPr>
            <w:r w:rsidRPr="00D37D9B">
              <w:rPr>
                <w:szCs w:val="24"/>
                <w:lang w:val="et-EE"/>
              </w:rPr>
              <w:t>Ameti tööajaarvestuse tabelite koostamine SAP BO keskkonna aruande järgi osakondade ja büroode lõikes vastavalt kuluarvestuse mudelile, „Finantsarvestuse korrale“ ja protsessijoonisele</w:t>
            </w:r>
          </w:p>
        </w:tc>
        <w:tc>
          <w:tcPr>
            <w:tcW w:w="4636" w:type="dxa"/>
          </w:tcPr>
          <w:p w:rsidR="00074948" w:rsidRPr="00D37D9B" w:rsidRDefault="00BB6D41" w:rsidP="00EA169F">
            <w:pPr>
              <w:numPr>
                <w:ilvl w:val="0"/>
                <w:numId w:val="3"/>
              </w:numPr>
              <w:rPr>
                <w:color w:val="454545"/>
                <w:szCs w:val="24"/>
                <w:lang w:val="et-EE"/>
              </w:rPr>
            </w:pPr>
            <w:r w:rsidRPr="00D37D9B">
              <w:rPr>
                <w:szCs w:val="24"/>
                <w:lang w:val="et-EE"/>
              </w:rPr>
              <w:t xml:space="preserve">Iga kalendrikuu kohta on koostatud tööajatabelid vähemalt 25. kuupäevaks ja saadetud osakonnajuhatajatele kontrollimiseks ja allkirjastamiseks; </w:t>
            </w:r>
          </w:p>
          <w:p w:rsidR="00BB6D41" w:rsidRPr="00D37D9B" w:rsidRDefault="00BB6D41" w:rsidP="00EA169F">
            <w:pPr>
              <w:numPr>
                <w:ilvl w:val="0"/>
                <w:numId w:val="3"/>
              </w:numPr>
              <w:rPr>
                <w:color w:val="454545"/>
                <w:szCs w:val="24"/>
                <w:lang w:val="et-EE"/>
              </w:rPr>
            </w:pPr>
            <w:r w:rsidRPr="00D37D9B">
              <w:rPr>
                <w:szCs w:val="24"/>
                <w:lang w:val="et-EE"/>
              </w:rPr>
              <w:lastRenderedPageBreak/>
              <w:t>Tööajatabelid on õigeaegselt parandatud, allkirjastatud ning jõudnud RTK töötajale töötasu arvestuseks</w:t>
            </w:r>
          </w:p>
        </w:tc>
      </w:tr>
      <w:tr w:rsidR="00B54A83" w:rsidRPr="00D37D9B">
        <w:tblPrEx>
          <w:tblCellMar>
            <w:top w:w="0" w:type="dxa"/>
            <w:bottom w:w="0" w:type="dxa"/>
          </w:tblCellMar>
        </w:tblPrEx>
        <w:tc>
          <w:tcPr>
            <w:tcW w:w="4579" w:type="dxa"/>
          </w:tcPr>
          <w:p w:rsidR="00B54A83" w:rsidRPr="00D37D9B" w:rsidRDefault="00B54A83" w:rsidP="00280E8C">
            <w:pPr>
              <w:rPr>
                <w:szCs w:val="24"/>
                <w:lang w:val="et-EE"/>
              </w:rPr>
            </w:pPr>
            <w:r w:rsidRPr="00D37D9B">
              <w:rPr>
                <w:szCs w:val="24"/>
                <w:lang w:val="et-EE"/>
              </w:rPr>
              <w:lastRenderedPageBreak/>
              <w:t>Ameti MAK-, EMKF- ja ÜPT tehnilise abi tööajatabelite koostamine tegeliku tööaja kohta iga kalendrikuule järgeval kuul, et tagada töötasu eelarve kulude ümberarvestus SAP süsteemis</w:t>
            </w:r>
          </w:p>
        </w:tc>
        <w:tc>
          <w:tcPr>
            <w:tcW w:w="4636" w:type="dxa"/>
          </w:tcPr>
          <w:p w:rsidR="00074948" w:rsidRPr="00D37D9B" w:rsidRDefault="00B54A83" w:rsidP="00EA169F">
            <w:pPr>
              <w:numPr>
                <w:ilvl w:val="0"/>
                <w:numId w:val="3"/>
              </w:numPr>
              <w:rPr>
                <w:color w:val="454545"/>
                <w:szCs w:val="24"/>
                <w:lang w:val="et-EE"/>
              </w:rPr>
            </w:pPr>
            <w:r w:rsidRPr="00D37D9B">
              <w:rPr>
                <w:szCs w:val="24"/>
                <w:lang w:val="et-EE"/>
              </w:rPr>
              <w:t xml:space="preserve">Iga eelmise kalendrikuu kohta on koostatud tööajatabelid, mille tööaeg ja kulu on abikõlblik tehnilise abi saamiseks ning saadetud osakonna juhatajatele kontrollimiseks ja kinnitamiseks; </w:t>
            </w:r>
          </w:p>
          <w:p w:rsidR="00B54A83" w:rsidRPr="00D37D9B" w:rsidRDefault="00B54A83" w:rsidP="00EA169F">
            <w:pPr>
              <w:numPr>
                <w:ilvl w:val="0"/>
                <w:numId w:val="3"/>
              </w:numPr>
              <w:rPr>
                <w:color w:val="454545"/>
                <w:szCs w:val="24"/>
                <w:lang w:val="et-EE"/>
              </w:rPr>
            </w:pPr>
            <w:r w:rsidRPr="00D37D9B">
              <w:rPr>
                <w:szCs w:val="24"/>
                <w:lang w:val="et-EE"/>
              </w:rPr>
              <w:t>Kõik tööajatabelid on vormikohased, kontrollitud ja kinnitatud ning jõudnud 15. kuupäevaks RTK töötajale ümberarvestuse tegemiseks</w:t>
            </w:r>
          </w:p>
        </w:tc>
      </w:tr>
      <w:tr w:rsidR="00B54A83" w:rsidRPr="00D37D9B">
        <w:tblPrEx>
          <w:tblCellMar>
            <w:top w:w="0" w:type="dxa"/>
            <w:bottom w:w="0" w:type="dxa"/>
          </w:tblCellMar>
        </w:tblPrEx>
        <w:tc>
          <w:tcPr>
            <w:tcW w:w="4579" w:type="dxa"/>
          </w:tcPr>
          <w:p w:rsidR="00B54A83" w:rsidRPr="00D37D9B" w:rsidRDefault="00B54A83" w:rsidP="00280E8C">
            <w:pPr>
              <w:rPr>
                <w:szCs w:val="24"/>
                <w:lang w:val="et-EE"/>
              </w:rPr>
            </w:pPr>
            <w:r w:rsidRPr="00D37D9B">
              <w:rPr>
                <w:szCs w:val="24"/>
                <w:lang w:val="et-EE"/>
              </w:rPr>
              <w:t>Ameti teenistujatele tehtud eelmise kalendrikuul enam- või vähemmakstud töötasu ümberarvestuse tegemiseks tööajatabelite koostamine ning esitamine RTK töötajale</w:t>
            </w:r>
          </w:p>
        </w:tc>
        <w:tc>
          <w:tcPr>
            <w:tcW w:w="4636" w:type="dxa"/>
          </w:tcPr>
          <w:p w:rsidR="00A627C6" w:rsidRPr="00D37D9B" w:rsidRDefault="00B54A83" w:rsidP="00EA169F">
            <w:pPr>
              <w:numPr>
                <w:ilvl w:val="0"/>
                <w:numId w:val="3"/>
              </w:numPr>
              <w:rPr>
                <w:color w:val="454545"/>
                <w:szCs w:val="24"/>
                <w:lang w:val="et-EE"/>
              </w:rPr>
            </w:pPr>
            <w:r w:rsidRPr="00D37D9B">
              <w:rPr>
                <w:szCs w:val="24"/>
                <w:lang w:val="et-EE"/>
              </w:rPr>
              <w:t xml:space="preserve">Enam- või vähemmakstud töötasu korrigeerimiseks on tööajatabelid koostatud väljamakse kuule järgneval kuul 15-kuupäevaks ning saadetud osakonna juhatajatele kontrollimiseks ja allkirjastamiseks; </w:t>
            </w:r>
          </w:p>
          <w:p w:rsidR="00B54A83" w:rsidRPr="00D37D9B" w:rsidRDefault="00A627C6" w:rsidP="00EA169F">
            <w:pPr>
              <w:numPr>
                <w:ilvl w:val="0"/>
                <w:numId w:val="3"/>
              </w:numPr>
              <w:rPr>
                <w:color w:val="454545"/>
                <w:szCs w:val="24"/>
                <w:lang w:val="et-EE"/>
              </w:rPr>
            </w:pPr>
            <w:r w:rsidRPr="00D37D9B">
              <w:rPr>
                <w:szCs w:val="24"/>
                <w:lang w:val="et-EE"/>
              </w:rPr>
              <w:t>T</w:t>
            </w:r>
            <w:r w:rsidR="00B54A83" w:rsidRPr="00D37D9B">
              <w:rPr>
                <w:szCs w:val="24"/>
                <w:lang w:val="et-EE"/>
              </w:rPr>
              <w:t>ööajatabelid on õigeaegselt jõudnud RTK töötajale töötasude ümberarvestuse tegemiseks</w:t>
            </w:r>
          </w:p>
        </w:tc>
      </w:tr>
      <w:tr w:rsidR="00B54A83" w:rsidRPr="00D37D9B">
        <w:tblPrEx>
          <w:tblCellMar>
            <w:top w:w="0" w:type="dxa"/>
            <w:bottom w:w="0" w:type="dxa"/>
          </w:tblCellMar>
        </w:tblPrEx>
        <w:tc>
          <w:tcPr>
            <w:tcW w:w="4579" w:type="dxa"/>
          </w:tcPr>
          <w:p w:rsidR="00B54A83" w:rsidRPr="00D37D9B" w:rsidRDefault="00B54A83" w:rsidP="00280E8C">
            <w:pPr>
              <w:rPr>
                <w:szCs w:val="24"/>
                <w:lang w:val="et-EE"/>
              </w:rPr>
            </w:pPr>
            <w:r w:rsidRPr="00D37D9B">
              <w:rPr>
                <w:szCs w:val="24"/>
                <w:lang w:val="et-EE"/>
              </w:rPr>
              <w:t>Ameti teenistujate haigus- ja hoolduslehtedega seotud info haldamine, kontrollimine, vahendamine ja edastamine RTK töötajale</w:t>
            </w:r>
          </w:p>
        </w:tc>
        <w:tc>
          <w:tcPr>
            <w:tcW w:w="4636" w:type="dxa"/>
          </w:tcPr>
          <w:p w:rsidR="00250A6A" w:rsidRPr="00D37D9B" w:rsidRDefault="00B54A83" w:rsidP="00EA169F">
            <w:pPr>
              <w:numPr>
                <w:ilvl w:val="0"/>
                <w:numId w:val="3"/>
              </w:numPr>
              <w:rPr>
                <w:color w:val="454545"/>
                <w:szCs w:val="24"/>
                <w:lang w:val="et-EE"/>
              </w:rPr>
            </w:pPr>
            <w:r w:rsidRPr="00D37D9B">
              <w:rPr>
                <w:szCs w:val="24"/>
                <w:lang w:val="et-EE"/>
              </w:rPr>
              <w:t xml:space="preserve">PRIA teenistujate haigus- ja hoolduslehtedega seotud info on operatiivne ja ajakohane ning kontrollitud; </w:t>
            </w:r>
          </w:p>
          <w:p w:rsidR="00B54A83" w:rsidRPr="00D37D9B" w:rsidRDefault="00B54A83" w:rsidP="00EA169F">
            <w:pPr>
              <w:numPr>
                <w:ilvl w:val="0"/>
                <w:numId w:val="3"/>
              </w:numPr>
              <w:rPr>
                <w:color w:val="454545"/>
                <w:szCs w:val="24"/>
                <w:lang w:val="et-EE"/>
              </w:rPr>
            </w:pPr>
            <w:r w:rsidRPr="00D37D9B">
              <w:rPr>
                <w:szCs w:val="24"/>
                <w:lang w:val="et-EE"/>
              </w:rPr>
              <w:t>Haigus- ja hoolduslehtede info vahendamine PRIA teenistujate ja RTK töötaja vahel on tagatud</w:t>
            </w:r>
          </w:p>
        </w:tc>
      </w:tr>
      <w:tr w:rsidR="00F043AC" w:rsidRPr="00D37D9B">
        <w:tblPrEx>
          <w:tblCellMar>
            <w:top w:w="0" w:type="dxa"/>
            <w:bottom w:w="0" w:type="dxa"/>
          </w:tblCellMar>
        </w:tblPrEx>
        <w:tc>
          <w:tcPr>
            <w:tcW w:w="4579" w:type="dxa"/>
          </w:tcPr>
          <w:p w:rsidR="00F043AC" w:rsidRPr="00D37D9B" w:rsidRDefault="00F043AC" w:rsidP="00280E8C">
            <w:pPr>
              <w:rPr>
                <w:szCs w:val="24"/>
                <w:lang w:val="et-EE"/>
              </w:rPr>
            </w:pPr>
            <w:r w:rsidRPr="00D37D9B">
              <w:rPr>
                <w:szCs w:val="24"/>
                <w:lang w:val="et-EE"/>
              </w:rPr>
              <w:t>Uue teenistuja ankeedi töö tasustamise osa täitmine</w:t>
            </w:r>
          </w:p>
        </w:tc>
        <w:tc>
          <w:tcPr>
            <w:tcW w:w="4636" w:type="dxa"/>
          </w:tcPr>
          <w:p w:rsidR="00D55017" w:rsidRPr="00D37D9B" w:rsidRDefault="00F043AC" w:rsidP="00EA169F">
            <w:pPr>
              <w:numPr>
                <w:ilvl w:val="0"/>
                <w:numId w:val="3"/>
              </w:numPr>
              <w:rPr>
                <w:color w:val="454545"/>
                <w:szCs w:val="24"/>
                <w:lang w:val="et-EE"/>
              </w:rPr>
            </w:pPr>
            <w:r w:rsidRPr="00D37D9B">
              <w:rPr>
                <w:szCs w:val="24"/>
                <w:lang w:val="et-EE"/>
              </w:rPr>
              <w:t>Personaliosakonna poolt saadetud uue töötaja ankeet on täidetud õigeaegselt ning lisatud palga arvestusobjektid ja kulutunnused;</w:t>
            </w:r>
          </w:p>
          <w:p w:rsidR="00F043AC" w:rsidRPr="00D37D9B" w:rsidRDefault="00F043AC" w:rsidP="00EA169F">
            <w:pPr>
              <w:numPr>
                <w:ilvl w:val="0"/>
                <w:numId w:val="3"/>
              </w:numPr>
              <w:rPr>
                <w:color w:val="454545"/>
                <w:szCs w:val="24"/>
                <w:lang w:val="et-EE"/>
              </w:rPr>
            </w:pPr>
            <w:r w:rsidRPr="00D37D9B">
              <w:rPr>
                <w:szCs w:val="24"/>
                <w:lang w:val="et-EE"/>
              </w:rPr>
              <w:t>Ankeet on tagasi saadetud personaliosakonnale</w:t>
            </w:r>
          </w:p>
        </w:tc>
      </w:tr>
      <w:tr w:rsidR="00FB4858" w:rsidRPr="00D37D9B">
        <w:tblPrEx>
          <w:tblCellMar>
            <w:top w:w="0" w:type="dxa"/>
            <w:bottom w:w="0" w:type="dxa"/>
          </w:tblCellMar>
        </w:tblPrEx>
        <w:tc>
          <w:tcPr>
            <w:tcW w:w="4579" w:type="dxa"/>
          </w:tcPr>
          <w:p w:rsidR="00FB4858" w:rsidRPr="008574A6" w:rsidRDefault="00FB4858" w:rsidP="00280E8C">
            <w:pPr>
              <w:rPr>
                <w:szCs w:val="24"/>
                <w:lang w:val="et-EE"/>
              </w:rPr>
            </w:pPr>
            <w:r w:rsidRPr="00D37D9B">
              <w:rPr>
                <w:szCs w:val="24"/>
                <w:lang w:val="et-EE"/>
              </w:rPr>
              <w:t xml:space="preserve">Isikliku sõiduauto </w:t>
            </w:r>
            <w:r w:rsidR="00242236" w:rsidRPr="00D37D9B">
              <w:rPr>
                <w:szCs w:val="24"/>
                <w:lang w:val="et-EE"/>
              </w:rPr>
              <w:t xml:space="preserve">kulude </w:t>
            </w:r>
            <w:r w:rsidRPr="00D37D9B">
              <w:rPr>
                <w:szCs w:val="24"/>
                <w:lang w:val="et-EE"/>
              </w:rPr>
              <w:t>hüvitami</w:t>
            </w:r>
            <w:r w:rsidR="00280E8C" w:rsidRPr="00D37D9B">
              <w:rPr>
                <w:szCs w:val="24"/>
                <w:lang w:val="et-EE"/>
              </w:rPr>
              <w:t>se arvestus ja kontroll</w:t>
            </w:r>
            <w:r w:rsidRPr="00D37D9B">
              <w:rPr>
                <w:szCs w:val="24"/>
                <w:lang w:val="et-EE"/>
              </w:rPr>
              <w:t xml:space="preserve"> käskkirja ja </w:t>
            </w:r>
            <w:r w:rsidR="009455FE" w:rsidRPr="00D37D9B">
              <w:rPr>
                <w:szCs w:val="24"/>
                <w:lang w:val="et-EE"/>
              </w:rPr>
              <w:t xml:space="preserve">teenistuja poolt esitatud </w:t>
            </w:r>
            <w:r w:rsidRPr="00D37D9B">
              <w:rPr>
                <w:szCs w:val="24"/>
                <w:lang w:val="et-EE"/>
              </w:rPr>
              <w:t>sõidupäeviku alus</w:t>
            </w:r>
            <w:r w:rsidRPr="008574A6">
              <w:rPr>
                <w:szCs w:val="24"/>
                <w:lang w:val="et-EE"/>
              </w:rPr>
              <w:t>el</w:t>
            </w:r>
            <w:r w:rsidR="00DC734A" w:rsidRPr="008574A6">
              <w:rPr>
                <w:szCs w:val="24"/>
                <w:lang w:val="et-EE"/>
              </w:rPr>
              <w:t xml:space="preserve"> </w:t>
            </w:r>
          </w:p>
        </w:tc>
        <w:tc>
          <w:tcPr>
            <w:tcW w:w="4636" w:type="dxa"/>
          </w:tcPr>
          <w:p w:rsidR="00FB4858" w:rsidRPr="00D37D9B" w:rsidRDefault="00211763" w:rsidP="00EA169F">
            <w:pPr>
              <w:numPr>
                <w:ilvl w:val="0"/>
                <w:numId w:val="3"/>
              </w:numPr>
              <w:rPr>
                <w:szCs w:val="24"/>
                <w:lang w:val="et-EE"/>
              </w:rPr>
            </w:pPr>
            <w:r w:rsidRPr="00D37D9B">
              <w:rPr>
                <w:color w:val="454545"/>
                <w:szCs w:val="24"/>
                <w:lang w:val="et-EE"/>
              </w:rPr>
              <w:t>T</w:t>
            </w:r>
            <w:r w:rsidR="000E6369" w:rsidRPr="00D37D9B">
              <w:rPr>
                <w:color w:val="454545"/>
                <w:szCs w:val="24"/>
                <w:lang w:val="et-EE"/>
              </w:rPr>
              <w:t xml:space="preserve">eenistujate </w:t>
            </w:r>
            <w:r w:rsidR="00FE7494" w:rsidRPr="00D37D9B">
              <w:rPr>
                <w:color w:val="454545"/>
                <w:szCs w:val="24"/>
                <w:lang w:val="et-EE"/>
              </w:rPr>
              <w:t xml:space="preserve">poolt esitatud </w:t>
            </w:r>
            <w:r w:rsidR="00EA169F" w:rsidRPr="00D37D9B">
              <w:rPr>
                <w:szCs w:val="24"/>
                <w:lang w:val="et-EE"/>
              </w:rPr>
              <w:t>isikliku sõiduauto kulude aruande alusel</w:t>
            </w:r>
            <w:r w:rsidR="00EA169F" w:rsidRPr="00D37D9B">
              <w:rPr>
                <w:color w:val="454545"/>
                <w:szCs w:val="24"/>
                <w:lang w:val="et-EE"/>
              </w:rPr>
              <w:t xml:space="preserve"> </w:t>
            </w:r>
            <w:r w:rsidRPr="00D37D9B">
              <w:rPr>
                <w:color w:val="454545"/>
                <w:szCs w:val="24"/>
                <w:lang w:val="et-EE"/>
              </w:rPr>
              <w:t xml:space="preserve"> </w:t>
            </w:r>
            <w:r w:rsidR="00EA169F" w:rsidRPr="00D37D9B">
              <w:rPr>
                <w:szCs w:val="24"/>
                <w:lang w:val="et-EE"/>
              </w:rPr>
              <w:t>on isikliku sõidukiga tehtud ametisõitude kulud  kontrollitud</w:t>
            </w:r>
            <w:r w:rsidR="00EA169F" w:rsidRPr="00D37D9B">
              <w:rPr>
                <w:color w:val="454545"/>
                <w:szCs w:val="24"/>
                <w:lang w:val="et-EE"/>
              </w:rPr>
              <w:t>,</w:t>
            </w:r>
            <w:r w:rsidR="00242236" w:rsidRPr="00D37D9B">
              <w:rPr>
                <w:color w:val="454545"/>
                <w:szCs w:val="24"/>
                <w:lang w:val="et-EE"/>
              </w:rPr>
              <w:t xml:space="preserve"> juurde </w:t>
            </w:r>
            <w:r w:rsidR="00404618" w:rsidRPr="00D37D9B">
              <w:rPr>
                <w:color w:val="454545"/>
                <w:szCs w:val="24"/>
                <w:lang w:val="et-EE"/>
              </w:rPr>
              <w:t>lisa</w:t>
            </w:r>
            <w:r w:rsidRPr="00D37D9B">
              <w:rPr>
                <w:color w:val="454545"/>
                <w:szCs w:val="24"/>
                <w:lang w:val="et-EE"/>
              </w:rPr>
              <w:t>tud</w:t>
            </w:r>
            <w:r w:rsidR="00404618" w:rsidRPr="00D37D9B">
              <w:rPr>
                <w:color w:val="454545"/>
                <w:szCs w:val="24"/>
                <w:lang w:val="et-EE"/>
              </w:rPr>
              <w:t xml:space="preserve"> kuluarvestuse </w:t>
            </w:r>
            <w:r w:rsidR="00FB4858" w:rsidRPr="00D37D9B">
              <w:rPr>
                <w:color w:val="454545"/>
                <w:szCs w:val="24"/>
                <w:lang w:val="et-EE"/>
              </w:rPr>
              <w:t xml:space="preserve"> dimensioonid </w:t>
            </w:r>
            <w:r w:rsidR="00FB4858" w:rsidRPr="00D37D9B">
              <w:rPr>
                <w:szCs w:val="24"/>
                <w:lang w:val="et-EE"/>
              </w:rPr>
              <w:t>ja edasta</w:t>
            </w:r>
            <w:r w:rsidRPr="00D37D9B">
              <w:rPr>
                <w:szCs w:val="24"/>
                <w:lang w:val="et-EE"/>
              </w:rPr>
              <w:t>tud</w:t>
            </w:r>
            <w:r w:rsidR="00FB4858" w:rsidRPr="00D37D9B">
              <w:rPr>
                <w:szCs w:val="24"/>
                <w:lang w:val="et-EE"/>
              </w:rPr>
              <w:t xml:space="preserve"> </w:t>
            </w:r>
            <w:r w:rsidR="00B73B10" w:rsidRPr="00D37D9B">
              <w:rPr>
                <w:szCs w:val="24"/>
                <w:lang w:val="et-EE"/>
              </w:rPr>
              <w:t>RTK</w:t>
            </w:r>
            <w:r w:rsidR="00C75964" w:rsidRPr="00D37D9B">
              <w:rPr>
                <w:szCs w:val="24"/>
                <w:lang w:val="et-EE"/>
              </w:rPr>
              <w:t xml:space="preserve"> raamatupidajale</w:t>
            </w:r>
            <w:r w:rsidR="00B7645A" w:rsidRPr="00D37D9B">
              <w:rPr>
                <w:szCs w:val="24"/>
                <w:lang w:val="et-EE"/>
              </w:rPr>
              <w:t xml:space="preserve"> </w:t>
            </w:r>
            <w:r w:rsidR="007B3E07" w:rsidRPr="00D37D9B">
              <w:rPr>
                <w:szCs w:val="24"/>
                <w:lang w:val="et-EE"/>
              </w:rPr>
              <w:t xml:space="preserve">kulu </w:t>
            </w:r>
            <w:r w:rsidR="00242236" w:rsidRPr="00D37D9B">
              <w:rPr>
                <w:szCs w:val="24"/>
                <w:lang w:val="et-EE"/>
              </w:rPr>
              <w:t>väljamakse tegemiseks</w:t>
            </w:r>
            <w:r w:rsidR="0078325F" w:rsidRPr="00D37D9B">
              <w:rPr>
                <w:szCs w:val="24"/>
                <w:lang w:val="et-EE"/>
              </w:rPr>
              <w:t xml:space="preserve"> teenistujale</w:t>
            </w:r>
          </w:p>
          <w:p w:rsidR="002D46C2" w:rsidRPr="00D37D9B" w:rsidRDefault="002D46C2" w:rsidP="00242236">
            <w:pPr>
              <w:ind w:left="360"/>
              <w:rPr>
                <w:color w:val="454545"/>
                <w:szCs w:val="24"/>
                <w:lang w:val="et-EE"/>
              </w:rPr>
            </w:pPr>
          </w:p>
        </w:tc>
      </w:tr>
      <w:tr w:rsidR="005760F1" w:rsidRPr="00D37D9B">
        <w:tblPrEx>
          <w:tblCellMar>
            <w:top w:w="0" w:type="dxa"/>
            <w:bottom w:w="0" w:type="dxa"/>
          </w:tblCellMar>
        </w:tblPrEx>
        <w:tc>
          <w:tcPr>
            <w:tcW w:w="4579" w:type="dxa"/>
          </w:tcPr>
          <w:p w:rsidR="005760F1" w:rsidRPr="00D37D9B" w:rsidRDefault="00A00EA1" w:rsidP="005760F1">
            <w:pPr>
              <w:rPr>
                <w:snapToGrid w:val="0"/>
                <w:szCs w:val="24"/>
                <w:lang w:val="et-EE"/>
              </w:rPr>
            </w:pPr>
            <w:r w:rsidRPr="00D37D9B">
              <w:rPr>
                <w:snapToGrid w:val="0"/>
                <w:szCs w:val="24"/>
                <w:lang w:val="et-EE"/>
              </w:rPr>
              <w:t xml:space="preserve">Määrab ja </w:t>
            </w:r>
            <w:proofErr w:type="spellStart"/>
            <w:r w:rsidRPr="00D37D9B">
              <w:rPr>
                <w:snapToGrid w:val="0"/>
                <w:szCs w:val="24"/>
                <w:lang w:val="et-EE"/>
              </w:rPr>
              <w:t>k</w:t>
            </w:r>
            <w:r w:rsidR="005760F1" w:rsidRPr="00D37D9B">
              <w:rPr>
                <w:snapToGrid w:val="0"/>
                <w:szCs w:val="24"/>
                <w:lang w:val="et-EE"/>
              </w:rPr>
              <w:t>onteerib</w:t>
            </w:r>
            <w:proofErr w:type="spellEnd"/>
            <w:r w:rsidR="005760F1" w:rsidRPr="00D37D9B">
              <w:rPr>
                <w:snapToGrid w:val="0"/>
                <w:szCs w:val="24"/>
                <w:lang w:val="et-EE"/>
              </w:rPr>
              <w:t xml:space="preserve"> e-Arvekeskuses etteantud info alusel ostuarved, korrigeerimist vajavate tehingute puhul koostab ja edastab </w:t>
            </w:r>
            <w:proofErr w:type="spellStart"/>
            <w:r w:rsidR="005760F1" w:rsidRPr="00D37D9B">
              <w:rPr>
                <w:snapToGrid w:val="0"/>
                <w:szCs w:val="24"/>
                <w:lang w:val="et-EE"/>
              </w:rPr>
              <w:t>RTK-le</w:t>
            </w:r>
            <w:proofErr w:type="spellEnd"/>
            <w:r w:rsidR="005760F1" w:rsidRPr="00D37D9B">
              <w:rPr>
                <w:snapToGrid w:val="0"/>
                <w:szCs w:val="24"/>
                <w:lang w:val="et-EE"/>
              </w:rPr>
              <w:t xml:space="preserve"> kulude ümbertõstmise teatise</w:t>
            </w:r>
          </w:p>
          <w:p w:rsidR="005760F1" w:rsidRPr="00D37D9B" w:rsidRDefault="005760F1" w:rsidP="005760F1">
            <w:pPr>
              <w:rPr>
                <w:szCs w:val="24"/>
                <w:lang w:val="et-EE"/>
              </w:rPr>
            </w:pPr>
          </w:p>
        </w:tc>
        <w:tc>
          <w:tcPr>
            <w:tcW w:w="4636" w:type="dxa"/>
          </w:tcPr>
          <w:p w:rsidR="005760F1" w:rsidRPr="00D37D9B" w:rsidRDefault="005760F1" w:rsidP="00A00EA1">
            <w:pPr>
              <w:numPr>
                <w:ilvl w:val="0"/>
                <w:numId w:val="3"/>
              </w:numPr>
              <w:rPr>
                <w:snapToGrid w:val="0"/>
                <w:szCs w:val="24"/>
                <w:lang w:val="et-EE"/>
              </w:rPr>
            </w:pPr>
            <w:r w:rsidRPr="00D37D9B">
              <w:rPr>
                <w:snapToGrid w:val="0"/>
                <w:szCs w:val="24"/>
                <w:lang w:val="et-EE"/>
              </w:rPr>
              <w:t>Ostuarved on kirjendatud vastavalt riigi raamatupidamise regulatsioonidele ja Ameti finantsarvestuse protseduuridele ja protsessi joonistele</w:t>
            </w:r>
          </w:p>
          <w:p w:rsidR="00A00EA1" w:rsidRPr="00D37D9B" w:rsidRDefault="00A00EA1" w:rsidP="00A00EA1">
            <w:pPr>
              <w:numPr>
                <w:ilvl w:val="0"/>
                <w:numId w:val="3"/>
              </w:numPr>
              <w:rPr>
                <w:snapToGrid w:val="0"/>
                <w:szCs w:val="24"/>
                <w:lang w:val="et-EE"/>
              </w:rPr>
            </w:pPr>
            <w:r w:rsidRPr="00D37D9B">
              <w:rPr>
                <w:snapToGrid w:val="0"/>
                <w:szCs w:val="24"/>
                <w:lang w:val="et-EE"/>
              </w:rPr>
              <w:lastRenderedPageBreak/>
              <w:t xml:space="preserve">Kulude ümbertõstmise kohta on koostatud esildis ning see on edastatud </w:t>
            </w:r>
            <w:proofErr w:type="spellStart"/>
            <w:r w:rsidRPr="00D37D9B">
              <w:rPr>
                <w:snapToGrid w:val="0"/>
                <w:szCs w:val="24"/>
                <w:lang w:val="et-EE"/>
              </w:rPr>
              <w:t>RTK-le</w:t>
            </w:r>
            <w:proofErr w:type="spellEnd"/>
            <w:r w:rsidRPr="00D37D9B">
              <w:rPr>
                <w:snapToGrid w:val="0"/>
                <w:szCs w:val="24"/>
                <w:lang w:val="et-EE"/>
              </w:rPr>
              <w:t xml:space="preserve"> </w:t>
            </w:r>
          </w:p>
          <w:p w:rsidR="00A00EA1" w:rsidRPr="00D37D9B" w:rsidRDefault="00A00EA1" w:rsidP="005760F1">
            <w:pPr>
              <w:ind w:left="360"/>
              <w:rPr>
                <w:szCs w:val="24"/>
                <w:lang w:val="et-EE"/>
              </w:rPr>
            </w:pPr>
          </w:p>
        </w:tc>
      </w:tr>
      <w:tr w:rsidR="00A53A67" w:rsidRPr="00D37D9B">
        <w:tblPrEx>
          <w:tblCellMar>
            <w:top w:w="0" w:type="dxa"/>
            <w:bottom w:w="0" w:type="dxa"/>
          </w:tblCellMar>
        </w:tblPrEx>
        <w:tc>
          <w:tcPr>
            <w:tcW w:w="4579" w:type="dxa"/>
          </w:tcPr>
          <w:p w:rsidR="00A53A67" w:rsidRPr="00D37D9B" w:rsidRDefault="00A53A67" w:rsidP="00D868E2">
            <w:pPr>
              <w:rPr>
                <w:szCs w:val="24"/>
                <w:lang w:val="et-EE"/>
              </w:rPr>
            </w:pPr>
            <w:r w:rsidRPr="00D37D9B">
              <w:rPr>
                <w:szCs w:val="24"/>
                <w:lang w:val="et-EE"/>
              </w:rPr>
              <w:lastRenderedPageBreak/>
              <w:t>Majanduskulude arvestuse pidamine</w:t>
            </w:r>
          </w:p>
        </w:tc>
        <w:tc>
          <w:tcPr>
            <w:tcW w:w="4636" w:type="dxa"/>
          </w:tcPr>
          <w:p w:rsidR="00AF05C9" w:rsidRPr="00D37D9B" w:rsidRDefault="00BF6078" w:rsidP="00AF05C9">
            <w:pPr>
              <w:numPr>
                <w:ilvl w:val="0"/>
                <w:numId w:val="13"/>
              </w:numPr>
              <w:rPr>
                <w:szCs w:val="24"/>
                <w:lang w:val="et-EE"/>
              </w:rPr>
            </w:pPr>
            <w:proofErr w:type="spellStart"/>
            <w:r w:rsidRPr="00D37D9B">
              <w:rPr>
                <w:szCs w:val="24"/>
                <w:lang w:val="et-EE"/>
              </w:rPr>
              <w:t>RTIP´is</w:t>
            </w:r>
            <w:proofErr w:type="spellEnd"/>
            <w:r w:rsidRPr="00D37D9B">
              <w:rPr>
                <w:szCs w:val="24"/>
                <w:lang w:val="et-EE"/>
              </w:rPr>
              <w:t xml:space="preserve"> on kulua</w:t>
            </w:r>
            <w:r w:rsidR="00AF05C9" w:rsidRPr="00D37D9B">
              <w:rPr>
                <w:szCs w:val="24"/>
                <w:lang w:val="et-EE"/>
              </w:rPr>
              <w:t xml:space="preserve">ruande </w:t>
            </w:r>
            <w:r w:rsidR="003A4FD7" w:rsidRPr="00D37D9B">
              <w:rPr>
                <w:szCs w:val="24"/>
                <w:lang w:val="et-EE"/>
              </w:rPr>
              <w:t>vastavus</w:t>
            </w:r>
            <w:r w:rsidR="0094432D" w:rsidRPr="00D37D9B">
              <w:rPr>
                <w:szCs w:val="24"/>
                <w:lang w:val="et-EE"/>
              </w:rPr>
              <w:t xml:space="preserve"> kontrollitud </w:t>
            </w:r>
            <w:r w:rsidRPr="00D37D9B">
              <w:rPr>
                <w:szCs w:val="24"/>
                <w:lang w:val="et-EE"/>
              </w:rPr>
              <w:t xml:space="preserve">ja võrreldud </w:t>
            </w:r>
            <w:r w:rsidR="003A4FD7" w:rsidRPr="00D37D9B">
              <w:rPr>
                <w:szCs w:val="24"/>
                <w:lang w:val="et-EE"/>
              </w:rPr>
              <w:t xml:space="preserve">kuludokumentidega; </w:t>
            </w:r>
            <w:r w:rsidR="00AF05C9" w:rsidRPr="00D37D9B">
              <w:rPr>
                <w:szCs w:val="24"/>
                <w:lang w:val="et-EE"/>
              </w:rPr>
              <w:t xml:space="preserve"> </w:t>
            </w:r>
          </w:p>
          <w:p w:rsidR="00C86F73" w:rsidRPr="00D37D9B" w:rsidRDefault="00BF6078" w:rsidP="00BF6078">
            <w:pPr>
              <w:numPr>
                <w:ilvl w:val="0"/>
                <w:numId w:val="13"/>
              </w:numPr>
              <w:rPr>
                <w:szCs w:val="24"/>
                <w:lang w:val="et-EE"/>
              </w:rPr>
            </w:pPr>
            <w:r w:rsidRPr="00D37D9B">
              <w:rPr>
                <w:szCs w:val="24"/>
                <w:lang w:val="et-EE"/>
              </w:rPr>
              <w:t>K</w:t>
            </w:r>
            <w:r w:rsidR="003A4FD7" w:rsidRPr="00D37D9B">
              <w:rPr>
                <w:szCs w:val="24"/>
                <w:lang w:val="et-EE"/>
              </w:rPr>
              <w:t>uluarvestuse</w:t>
            </w:r>
            <w:r w:rsidR="007C1367" w:rsidRPr="00D37D9B">
              <w:rPr>
                <w:szCs w:val="24"/>
                <w:lang w:val="et-EE"/>
              </w:rPr>
              <w:t xml:space="preserve"> dimensioonid</w:t>
            </w:r>
            <w:r w:rsidR="0094432D" w:rsidRPr="00D37D9B">
              <w:rPr>
                <w:szCs w:val="24"/>
                <w:lang w:val="et-EE"/>
              </w:rPr>
              <w:t xml:space="preserve"> on lisatud</w:t>
            </w:r>
            <w:r w:rsidR="005F2A2F" w:rsidRPr="00D37D9B">
              <w:rPr>
                <w:szCs w:val="24"/>
                <w:lang w:val="et-EE"/>
              </w:rPr>
              <w:t xml:space="preserve"> </w:t>
            </w:r>
            <w:r w:rsidRPr="00D37D9B">
              <w:rPr>
                <w:szCs w:val="24"/>
                <w:lang w:val="et-EE"/>
              </w:rPr>
              <w:t xml:space="preserve">dokumentidele </w:t>
            </w:r>
            <w:r w:rsidR="005F2A2F" w:rsidRPr="00D37D9B">
              <w:rPr>
                <w:szCs w:val="24"/>
                <w:lang w:val="et-EE"/>
              </w:rPr>
              <w:t xml:space="preserve">ning </w:t>
            </w:r>
            <w:r w:rsidR="0094432D" w:rsidRPr="00D37D9B">
              <w:rPr>
                <w:szCs w:val="24"/>
                <w:lang w:val="et-EE"/>
              </w:rPr>
              <w:t>edastatud</w:t>
            </w:r>
            <w:r w:rsidR="00F413B5" w:rsidRPr="00D37D9B">
              <w:rPr>
                <w:szCs w:val="24"/>
                <w:lang w:val="et-EE"/>
              </w:rPr>
              <w:t xml:space="preserve"> </w:t>
            </w:r>
            <w:r w:rsidR="00DE7D0A" w:rsidRPr="00D37D9B">
              <w:rPr>
                <w:szCs w:val="24"/>
                <w:lang w:val="et-EE"/>
              </w:rPr>
              <w:t>R</w:t>
            </w:r>
            <w:r w:rsidR="00F23216" w:rsidRPr="00D37D9B">
              <w:rPr>
                <w:szCs w:val="24"/>
                <w:lang w:val="et-EE"/>
              </w:rPr>
              <w:t>TK</w:t>
            </w:r>
            <w:r w:rsidR="003A4FD7" w:rsidRPr="00D37D9B">
              <w:rPr>
                <w:szCs w:val="24"/>
                <w:lang w:val="et-EE"/>
              </w:rPr>
              <w:t xml:space="preserve"> raamatupidajale </w:t>
            </w:r>
            <w:r w:rsidR="005D434B" w:rsidRPr="00D37D9B">
              <w:rPr>
                <w:szCs w:val="24"/>
                <w:lang w:val="et-EE"/>
              </w:rPr>
              <w:t xml:space="preserve">kulu </w:t>
            </w:r>
            <w:r w:rsidR="003A4FD7" w:rsidRPr="00D37D9B">
              <w:rPr>
                <w:szCs w:val="24"/>
                <w:lang w:val="et-EE"/>
              </w:rPr>
              <w:t>väljamaks</w:t>
            </w:r>
            <w:r w:rsidR="005D434B" w:rsidRPr="00D37D9B">
              <w:rPr>
                <w:szCs w:val="24"/>
                <w:lang w:val="et-EE"/>
              </w:rPr>
              <w:t>miseks</w:t>
            </w:r>
            <w:r w:rsidR="00DC6E5E" w:rsidRPr="00D37D9B">
              <w:rPr>
                <w:szCs w:val="24"/>
                <w:lang w:val="et-EE"/>
              </w:rPr>
              <w:t xml:space="preserve"> teenistujale</w:t>
            </w:r>
            <w:r w:rsidR="002A6C4F" w:rsidRPr="00D37D9B">
              <w:rPr>
                <w:szCs w:val="24"/>
                <w:lang w:val="et-EE"/>
              </w:rPr>
              <w:t>.</w:t>
            </w:r>
            <w:r w:rsidR="003A4FD7" w:rsidRPr="00D37D9B">
              <w:rPr>
                <w:szCs w:val="24"/>
                <w:lang w:val="et-EE"/>
              </w:rPr>
              <w:t xml:space="preserve"> </w:t>
            </w:r>
          </w:p>
        </w:tc>
      </w:tr>
      <w:tr w:rsidR="00475197" w:rsidRPr="00D37D9B" w:rsidTr="00557B25">
        <w:tblPrEx>
          <w:tblCellMar>
            <w:top w:w="0" w:type="dxa"/>
            <w:bottom w:w="0" w:type="dxa"/>
          </w:tblCellMar>
        </w:tblPrEx>
        <w:trPr>
          <w:trHeight w:val="580"/>
        </w:trPr>
        <w:tc>
          <w:tcPr>
            <w:tcW w:w="4579" w:type="dxa"/>
          </w:tcPr>
          <w:p w:rsidR="00475197" w:rsidRPr="00D37D9B" w:rsidRDefault="0061211C" w:rsidP="009F18DA">
            <w:pPr>
              <w:rPr>
                <w:szCs w:val="24"/>
                <w:lang w:val="et-EE"/>
              </w:rPr>
            </w:pPr>
            <w:r w:rsidRPr="00D37D9B">
              <w:rPr>
                <w:szCs w:val="24"/>
                <w:lang w:val="et-EE"/>
              </w:rPr>
              <w:t xml:space="preserve">EMKF </w:t>
            </w:r>
            <w:r w:rsidR="00475197" w:rsidRPr="00D37D9B">
              <w:rPr>
                <w:szCs w:val="24"/>
                <w:lang w:val="et-EE"/>
              </w:rPr>
              <w:t>tehnilise abi taotluse koostamine</w:t>
            </w:r>
            <w:r w:rsidR="00D9771A" w:rsidRPr="00D37D9B">
              <w:rPr>
                <w:szCs w:val="24"/>
                <w:lang w:val="et-EE"/>
              </w:rPr>
              <w:t xml:space="preserve"> vastavalt </w:t>
            </w:r>
            <w:r w:rsidR="00A00EA1" w:rsidRPr="00D37D9B">
              <w:rPr>
                <w:szCs w:val="24"/>
                <w:lang w:val="et-EE"/>
              </w:rPr>
              <w:t xml:space="preserve">EMKF TA </w:t>
            </w:r>
            <w:r w:rsidR="00D9771A" w:rsidRPr="00D37D9B">
              <w:rPr>
                <w:szCs w:val="24"/>
                <w:lang w:val="et-EE"/>
              </w:rPr>
              <w:t>määrusele</w:t>
            </w:r>
            <w:r w:rsidR="00A00EA1" w:rsidRPr="00D37D9B">
              <w:rPr>
                <w:szCs w:val="24"/>
                <w:lang w:val="et-EE"/>
              </w:rPr>
              <w:t xml:space="preserve"> ja Maaeluministeeriumi ministri poolt kinnitatud </w:t>
            </w:r>
            <w:r w:rsidR="00D9771A" w:rsidRPr="00D37D9B">
              <w:rPr>
                <w:szCs w:val="24"/>
                <w:lang w:val="et-EE"/>
              </w:rPr>
              <w:t>koondkavale</w:t>
            </w:r>
            <w:r w:rsidR="00475197" w:rsidRPr="00D37D9B">
              <w:rPr>
                <w:szCs w:val="24"/>
                <w:lang w:val="et-EE"/>
              </w:rPr>
              <w:t xml:space="preserve">, </w:t>
            </w:r>
            <w:r w:rsidR="00A00EA1" w:rsidRPr="00D37D9B">
              <w:rPr>
                <w:szCs w:val="24"/>
                <w:lang w:val="et-EE"/>
              </w:rPr>
              <w:t xml:space="preserve">taotluse </w:t>
            </w:r>
            <w:r w:rsidR="00475197" w:rsidRPr="00D37D9B">
              <w:rPr>
                <w:szCs w:val="24"/>
                <w:lang w:val="et-EE"/>
              </w:rPr>
              <w:t xml:space="preserve">esitamine, </w:t>
            </w:r>
            <w:r w:rsidR="00D9771A" w:rsidRPr="00D37D9B">
              <w:rPr>
                <w:szCs w:val="24"/>
                <w:lang w:val="et-EE"/>
              </w:rPr>
              <w:t>koondkava ja eelarve täitmise jälgimine</w:t>
            </w:r>
          </w:p>
          <w:p w:rsidR="00475197" w:rsidRPr="00D37D9B" w:rsidRDefault="00475197" w:rsidP="00D868E2">
            <w:pPr>
              <w:rPr>
                <w:szCs w:val="24"/>
                <w:lang w:val="et-EE"/>
              </w:rPr>
            </w:pPr>
          </w:p>
        </w:tc>
        <w:tc>
          <w:tcPr>
            <w:tcW w:w="4636" w:type="dxa"/>
          </w:tcPr>
          <w:p w:rsidR="00475197" w:rsidRPr="00D37D9B" w:rsidRDefault="00FE54FB" w:rsidP="004625C6">
            <w:pPr>
              <w:numPr>
                <w:ilvl w:val="0"/>
                <w:numId w:val="13"/>
              </w:numPr>
              <w:rPr>
                <w:szCs w:val="24"/>
                <w:lang w:val="et-EE"/>
              </w:rPr>
            </w:pPr>
            <w:r w:rsidRPr="00D37D9B">
              <w:rPr>
                <w:szCs w:val="24"/>
                <w:lang w:val="et-EE"/>
              </w:rPr>
              <w:t xml:space="preserve">Tehnilise abi taotlus PRIA kuludega on jooksvalt ette valmistatud ja esitatud </w:t>
            </w:r>
            <w:r w:rsidR="0013342C" w:rsidRPr="00D37D9B">
              <w:rPr>
                <w:szCs w:val="24"/>
                <w:lang w:val="et-EE"/>
              </w:rPr>
              <w:t>ministeeriumile</w:t>
            </w:r>
            <w:r w:rsidR="00FB751D" w:rsidRPr="00D37D9B">
              <w:rPr>
                <w:szCs w:val="24"/>
                <w:lang w:val="et-EE"/>
              </w:rPr>
              <w:t>;</w:t>
            </w:r>
            <w:r w:rsidR="00475197" w:rsidRPr="00D37D9B">
              <w:rPr>
                <w:szCs w:val="24"/>
                <w:lang w:val="et-EE"/>
              </w:rPr>
              <w:t xml:space="preserve"> </w:t>
            </w:r>
          </w:p>
          <w:p w:rsidR="0016467B" w:rsidRPr="00D37D9B" w:rsidRDefault="00EF3C02" w:rsidP="004625C6">
            <w:pPr>
              <w:numPr>
                <w:ilvl w:val="0"/>
                <w:numId w:val="13"/>
              </w:numPr>
              <w:rPr>
                <w:szCs w:val="24"/>
                <w:lang w:val="et-EE"/>
              </w:rPr>
            </w:pPr>
            <w:r w:rsidRPr="00D37D9B">
              <w:rPr>
                <w:szCs w:val="24"/>
                <w:lang w:val="et-EE"/>
              </w:rPr>
              <w:t>T</w:t>
            </w:r>
            <w:r w:rsidR="003F35EC" w:rsidRPr="00D37D9B">
              <w:rPr>
                <w:szCs w:val="24"/>
                <w:lang w:val="et-EE"/>
              </w:rPr>
              <w:t>egevuste täitmis</w:t>
            </w:r>
            <w:r w:rsidR="00475197" w:rsidRPr="00D37D9B">
              <w:rPr>
                <w:szCs w:val="24"/>
                <w:lang w:val="et-EE"/>
              </w:rPr>
              <w:t xml:space="preserve">e </w:t>
            </w:r>
            <w:r w:rsidR="003F35EC" w:rsidRPr="00D37D9B">
              <w:rPr>
                <w:szCs w:val="24"/>
                <w:lang w:val="et-EE"/>
              </w:rPr>
              <w:t xml:space="preserve">eelarve </w:t>
            </w:r>
            <w:r w:rsidR="00475197" w:rsidRPr="00D37D9B">
              <w:rPr>
                <w:szCs w:val="24"/>
                <w:lang w:val="et-EE"/>
              </w:rPr>
              <w:t>on kontrollitud ja aruandlus koostatud tegevuste kaupa</w:t>
            </w:r>
            <w:r w:rsidR="0016467B" w:rsidRPr="00D37D9B">
              <w:rPr>
                <w:szCs w:val="24"/>
                <w:lang w:val="et-EE"/>
              </w:rPr>
              <w:t>;</w:t>
            </w:r>
          </w:p>
          <w:p w:rsidR="00D9771A" w:rsidRPr="00D37D9B" w:rsidRDefault="00EF3C02" w:rsidP="00D55017">
            <w:pPr>
              <w:numPr>
                <w:ilvl w:val="0"/>
                <w:numId w:val="13"/>
              </w:numPr>
              <w:rPr>
                <w:szCs w:val="24"/>
                <w:lang w:val="et-EE"/>
              </w:rPr>
            </w:pPr>
            <w:r w:rsidRPr="00D37D9B">
              <w:rPr>
                <w:szCs w:val="24"/>
                <w:lang w:val="et-EE"/>
              </w:rPr>
              <w:t>V</w:t>
            </w:r>
            <w:r w:rsidR="00106688" w:rsidRPr="00D37D9B">
              <w:rPr>
                <w:szCs w:val="24"/>
                <w:lang w:val="et-EE"/>
              </w:rPr>
              <w:t>ajadusel on tehtud ettepanekud  muudatuste  sisseviimiseks eraldatud</w:t>
            </w:r>
            <w:r w:rsidRPr="00D37D9B">
              <w:rPr>
                <w:szCs w:val="24"/>
                <w:lang w:val="et-EE"/>
              </w:rPr>
              <w:t xml:space="preserve"> eelarve vahendite kasutamiseks. P</w:t>
            </w:r>
            <w:r w:rsidR="00E67816" w:rsidRPr="00D37D9B">
              <w:rPr>
                <w:szCs w:val="24"/>
                <w:lang w:val="et-EE"/>
              </w:rPr>
              <w:t>ärast ig</w:t>
            </w:r>
            <w:r w:rsidR="00D55017" w:rsidRPr="00D37D9B">
              <w:rPr>
                <w:szCs w:val="24"/>
                <w:lang w:val="et-EE"/>
              </w:rPr>
              <w:t>a taotluse esitamist annab info</w:t>
            </w:r>
            <w:r w:rsidR="00E67816" w:rsidRPr="00D37D9B">
              <w:rPr>
                <w:szCs w:val="24"/>
                <w:lang w:val="et-EE"/>
              </w:rPr>
              <w:t xml:space="preserve"> eelarve- ja analüüsi osako</w:t>
            </w:r>
            <w:r w:rsidR="00A00EA1" w:rsidRPr="00D37D9B">
              <w:rPr>
                <w:szCs w:val="24"/>
                <w:lang w:val="et-EE"/>
              </w:rPr>
              <w:t>nna analüütikule</w:t>
            </w:r>
            <w:r w:rsidR="00D55017" w:rsidRPr="00D37D9B">
              <w:rPr>
                <w:szCs w:val="24"/>
                <w:lang w:val="et-EE"/>
              </w:rPr>
              <w:t xml:space="preserve"> uuest taotlusest</w:t>
            </w:r>
          </w:p>
        </w:tc>
      </w:tr>
      <w:tr w:rsidR="00C47737" w:rsidRPr="00D37D9B" w:rsidTr="00557B25">
        <w:tblPrEx>
          <w:tblCellMar>
            <w:top w:w="0" w:type="dxa"/>
            <w:bottom w:w="0" w:type="dxa"/>
          </w:tblCellMar>
        </w:tblPrEx>
        <w:trPr>
          <w:trHeight w:val="580"/>
        </w:trPr>
        <w:tc>
          <w:tcPr>
            <w:tcW w:w="4579" w:type="dxa"/>
          </w:tcPr>
          <w:p w:rsidR="00C47737" w:rsidRPr="00D37D9B" w:rsidRDefault="00C47737" w:rsidP="00746DB1">
            <w:pPr>
              <w:rPr>
                <w:szCs w:val="24"/>
                <w:lang w:val="et-EE"/>
              </w:rPr>
            </w:pPr>
            <w:r w:rsidRPr="00D37D9B">
              <w:rPr>
                <w:szCs w:val="24"/>
                <w:lang w:val="et-EE"/>
              </w:rPr>
              <w:t>EMKF tehnilise abi laekumiste kohta esildise koostamine</w:t>
            </w:r>
          </w:p>
        </w:tc>
        <w:tc>
          <w:tcPr>
            <w:tcW w:w="4636" w:type="dxa"/>
          </w:tcPr>
          <w:p w:rsidR="00C47737" w:rsidRPr="00D37D9B" w:rsidRDefault="00EF3C02" w:rsidP="00F4515F">
            <w:pPr>
              <w:numPr>
                <w:ilvl w:val="0"/>
                <w:numId w:val="13"/>
              </w:numPr>
              <w:rPr>
                <w:szCs w:val="24"/>
                <w:lang w:val="et-EE"/>
              </w:rPr>
            </w:pPr>
            <w:r w:rsidRPr="00D37D9B">
              <w:rPr>
                <w:szCs w:val="24"/>
                <w:lang w:val="et-EE"/>
              </w:rPr>
              <w:t>K</w:t>
            </w:r>
            <w:r w:rsidR="00E67816" w:rsidRPr="00D37D9B">
              <w:rPr>
                <w:szCs w:val="24"/>
                <w:lang w:val="et-EE"/>
              </w:rPr>
              <w:t xml:space="preserve">oostab peale taotluse rahuldamise otsust esildise, mille alusel FO </w:t>
            </w:r>
            <w:r w:rsidR="00F4515F" w:rsidRPr="00D37D9B">
              <w:rPr>
                <w:szCs w:val="24"/>
                <w:lang w:val="et-EE"/>
              </w:rPr>
              <w:t>finantsspetsialist</w:t>
            </w:r>
            <w:r w:rsidR="00E67816" w:rsidRPr="00D37D9B">
              <w:rPr>
                <w:szCs w:val="24"/>
                <w:lang w:val="et-EE"/>
              </w:rPr>
              <w:t xml:space="preserve"> teeb vajalikud toimingud.</w:t>
            </w:r>
          </w:p>
        </w:tc>
      </w:tr>
      <w:tr w:rsidR="00746DB1" w:rsidRPr="00D37D9B" w:rsidTr="00557B25">
        <w:tblPrEx>
          <w:tblCellMar>
            <w:top w:w="0" w:type="dxa"/>
            <w:bottom w:w="0" w:type="dxa"/>
          </w:tblCellMar>
        </w:tblPrEx>
        <w:trPr>
          <w:trHeight w:val="580"/>
        </w:trPr>
        <w:tc>
          <w:tcPr>
            <w:tcW w:w="4579" w:type="dxa"/>
          </w:tcPr>
          <w:p w:rsidR="00746DB1" w:rsidRPr="00D37D9B" w:rsidRDefault="00746DB1" w:rsidP="00746DB1">
            <w:pPr>
              <w:rPr>
                <w:szCs w:val="24"/>
                <w:lang w:val="et-EE"/>
              </w:rPr>
            </w:pPr>
            <w:r w:rsidRPr="00D37D9B">
              <w:rPr>
                <w:szCs w:val="24"/>
                <w:lang w:val="et-EE"/>
              </w:rPr>
              <w:t xml:space="preserve">EMKF tehnilise abi </w:t>
            </w:r>
            <w:proofErr w:type="spellStart"/>
            <w:r w:rsidRPr="00D37D9B">
              <w:rPr>
                <w:szCs w:val="24"/>
                <w:lang w:val="et-EE"/>
              </w:rPr>
              <w:t>sildfinantseerimisvahendite</w:t>
            </w:r>
            <w:proofErr w:type="spellEnd"/>
            <w:r w:rsidRPr="00D37D9B">
              <w:rPr>
                <w:szCs w:val="24"/>
                <w:lang w:val="et-EE"/>
              </w:rPr>
              <w:t xml:space="preserve"> olemasolu jälgimine </w:t>
            </w:r>
          </w:p>
          <w:p w:rsidR="00746DB1" w:rsidRPr="00D37D9B" w:rsidRDefault="00746DB1" w:rsidP="009F18DA">
            <w:pPr>
              <w:rPr>
                <w:szCs w:val="24"/>
                <w:lang w:val="et-EE"/>
              </w:rPr>
            </w:pPr>
          </w:p>
        </w:tc>
        <w:tc>
          <w:tcPr>
            <w:tcW w:w="4636" w:type="dxa"/>
          </w:tcPr>
          <w:p w:rsidR="00746DB1" w:rsidRPr="00D37D9B" w:rsidRDefault="00EF3C02" w:rsidP="006A39D6">
            <w:pPr>
              <w:numPr>
                <w:ilvl w:val="0"/>
                <w:numId w:val="13"/>
              </w:numPr>
              <w:rPr>
                <w:szCs w:val="24"/>
                <w:lang w:val="et-EE"/>
              </w:rPr>
            </w:pPr>
            <w:r w:rsidRPr="00D37D9B">
              <w:rPr>
                <w:szCs w:val="24"/>
                <w:lang w:val="et-EE"/>
              </w:rPr>
              <w:t>Õ</w:t>
            </w:r>
            <w:r w:rsidR="00F01D27" w:rsidRPr="00D37D9B">
              <w:rPr>
                <w:szCs w:val="24"/>
                <w:lang w:val="et-EE"/>
              </w:rPr>
              <w:t>igeaegselt on teavitatud eelarve- ja analüüsi osakonna analüütikut sildfinantseerimise vahendite vajadusest.</w:t>
            </w:r>
          </w:p>
        </w:tc>
      </w:tr>
      <w:tr w:rsidR="00F7418D" w:rsidRPr="00D37D9B" w:rsidTr="00284FD8">
        <w:tblPrEx>
          <w:tblCellMar>
            <w:top w:w="0" w:type="dxa"/>
            <w:bottom w:w="0" w:type="dxa"/>
          </w:tblCellMar>
        </w:tblPrEx>
        <w:trPr>
          <w:trHeight w:val="867"/>
        </w:trPr>
        <w:tc>
          <w:tcPr>
            <w:tcW w:w="4579" w:type="dxa"/>
          </w:tcPr>
          <w:p w:rsidR="00F7418D" w:rsidRPr="00D37D9B" w:rsidRDefault="00F7418D" w:rsidP="00831032">
            <w:pPr>
              <w:rPr>
                <w:szCs w:val="24"/>
                <w:lang w:val="et-EE"/>
              </w:rPr>
            </w:pPr>
            <w:r w:rsidRPr="00D37D9B">
              <w:rPr>
                <w:szCs w:val="24"/>
                <w:lang w:val="et-EE"/>
              </w:rPr>
              <w:t>EMKF tehnilise abi tagasitaotluseks palgaaruandluse koostamine</w:t>
            </w:r>
          </w:p>
        </w:tc>
        <w:tc>
          <w:tcPr>
            <w:tcW w:w="4636" w:type="dxa"/>
          </w:tcPr>
          <w:p w:rsidR="003B1453" w:rsidRPr="00D37D9B" w:rsidRDefault="00F7418D" w:rsidP="003B1453">
            <w:pPr>
              <w:numPr>
                <w:ilvl w:val="0"/>
                <w:numId w:val="13"/>
              </w:numPr>
              <w:rPr>
                <w:szCs w:val="24"/>
                <w:lang w:val="et-EE"/>
              </w:rPr>
            </w:pPr>
            <w:r w:rsidRPr="00D37D9B">
              <w:rPr>
                <w:szCs w:val="24"/>
                <w:lang w:val="et-EE"/>
              </w:rPr>
              <w:t>EMKF palgaaruanne on koostatud korrektselt ning vormikohaselt</w:t>
            </w:r>
            <w:r w:rsidR="003B1453" w:rsidRPr="00D37D9B">
              <w:rPr>
                <w:szCs w:val="24"/>
                <w:lang w:val="et-EE"/>
              </w:rPr>
              <w:t xml:space="preserve">. </w:t>
            </w:r>
          </w:p>
        </w:tc>
      </w:tr>
      <w:tr w:rsidR="00352910" w:rsidRPr="00D37D9B" w:rsidTr="00284FD8">
        <w:tblPrEx>
          <w:tblCellMar>
            <w:top w:w="0" w:type="dxa"/>
            <w:bottom w:w="0" w:type="dxa"/>
          </w:tblCellMar>
        </w:tblPrEx>
        <w:trPr>
          <w:trHeight w:val="867"/>
        </w:trPr>
        <w:tc>
          <w:tcPr>
            <w:tcW w:w="4579" w:type="dxa"/>
          </w:tcPr>
          <w:p w:rsidR="00352910" w:rsidRPr="00D37D9B" w:rsidRDefault="00352910" w:rsidP="00352910">
            <w:pPr>
              <w:rPr>
                <w:szCs w:val="24"/>
                <w:lang w:val="et-EE"/>
              </w:rPr>
            </w:pPr>
            <w:r w:rsidRPr="00D37D9B">
              <w:rPr>
                <w:szCs w:val="24"/>
                <w:lang w:val="et-EE"/>
              </w:rPr>
              <w:t>SAP BO baasil tehnilise abi aruandluse arendamises osalemine</w:t>
            </w:r>
          </w:p>
        </w:tc>
        <w:tc>
          <w:tcPr>
            <w:tcW w:w="4636" w:type="dxa"/>
          </w:tcPr>
          <w:p w:rsidR="00352910" w:rsidRPr="00D37D9B" w:rsidRDefault="00966592" w:rsidP="00352910">
            <w:pPr>
              <w:pStyle w:val="Header"/>
              <w:numPr>
                <w:ilvl w:val="0"/>
                <w:numId w:val="21"/>
              </w:numPr>
              <w:tabs>
                <w:tab w:val="clear" w:pos="720"/>
                <w:tab w:val="clear" w:pos="4153"/>
                <w:tab w:val="clear" w:pos="8306"/>
                <w:tab w:val="num" w:pos="275"/>
              </w:tabs>
              <w:ind w:left="275" w:hanging="275"/>
              <w:rPr>
                <w:szCs w:val="24"/>
                <w:lang w:val="et-EE"/>
              </w:rPr>
            </w:pPr>
            <w:r w:rsidRPr="00D37D9B">
              <w:rPr>
                <w:szCs w:val="24"/>
                <w:lang w:val="et-EE"/>
              </w:rPr>
              <w:t>O</w:t>
            </w:r>
            <w:r w:rsidR="00352910" w:rsidRPr="00D37D9B">
              <w:rPr>
                <w:szCs w:val="24"/>
                <w:lang w:val="et-EE"/>
              </w:rPr>
              <w:t xml:space="preserve">skus kasutada SAP </w:t>
            </w:r>
            <w:proofErr w:type="spellStart"/>
            <w:r w:rsidR="00352910" w:rsidRPr="00D37D9B">
              <w:rPr>
                <w:szCs w:val="24"/>
                <w:lang w:val="et-EE"/>
              </w:rPr>
              <w:t>BO</w:t>
            </w:r>
            <w:r w:rsidR="00BC3396" w:rsidRPr="00D37D9B">
              <w:rPr>
                <w:szCs w:val="24"/>
                <w:lang w:val="et-EE"/>
              </w:rPr>
              <w:t>-</w:t>
            </w:r>
            <w:r w:rsidR="00352910" w:rsidRPr="00D37D9B">
              <w:rPr>
                <w:szCs w:val="24"/>
                <w:lang w:val="et-EE"/>
              </w:rPr>
              <w:t>d</w:t>
            </w:r>
            <w:proofErr w:type="spellEnd"/>
            <w:r w:rsidR="00352910" w:rsidRPr="00D37D9B">
              <w:rPr>
                <w:szCs w:val="24"/>
                <w:lang w:val="et-EE"/>
              </w:rPr>
              <w:t xml:space="preserve"> ning selle baasil koostada tehnilise abi tagasi taotluse aruandeid.</w:t>
            </w:r>
          </w:p>
          <w:p w:rsidR="00352910" w:rsidRPr="00D37D9B" w:rsidRDefault="00966592" w:rsidP="00236109">
            <w:pPr>
              <w:pStyle w:val="Header"/>
              <w:numPr>
                <w:ilvl w:val="0"/>
                <w:numId w:val="21"/>
              </w:numPr>
              <w:tabs>
                <w:tab w:val="clear" w:pos="720"/>
                <w:tab w:val="clear" w:pos="4153"/>
                <w:tab w:val="clear" w:pos="8306"/>
                <w:tab w:val="num" w:pos="275"/>
              </w:tabs>
              <w:ind w:left="275" w:hanging="275"/>
              <w:rPr>
                <w:szCs w:val="24"/>
                <w:lang w:val="et-EE"/>
              </w:rPr>
            </w:pPr>
            <w:r w:rsidRPr="00D37D9B">
              <w:rPr>
                <w:szCs w:val="24"/>
                <w:lang w:val="et-EE"/>
              </w:rPr>
              <w:t>T</w:t>
            </w:r>
            <w:r w:rsidR="00352910" w:rsidRPr="00D37D9B">
              <w:rPr>
                <w:szCs w:val="24"/>
                <w:lang w:val="et-EE"/>
              </w:rPr>
              <w:t xml:space="preserve">eha ettepanekuid uute aruannete koostamiseks. </w:t>
            </w:r>
          </w:p>
        </w:tc>
      </w:tr>
      <w:tr w:rsidR="00475197" w:rsidRPr="00D37D9B" w:rsidTr="00284FD8">
        <w:tblPrEx>
          <w:tblCellMar>
            <w:top w:w="0" w:type="dxa"/>
            <w:bottom w:w="0" w:type="dxa"/>
          </w:tblCellMar>
        </w:tblPrEx>
        <w:trPr>
          <w:trHeight w:val="867"/>
        </w:trPr>
        <w:tc>
          <w:tcPr>
            <w:tcW w:w="4579" w:type="dxa"/>
          </w:tcPr>
          <w:p w:rsidR="00475197" w:rsidRPr="00D37D9B" w:rsidRDefault="008658A3" w:rsidP="00B336B4">
            <w:pPr>
              <w:rPr>
                <w:szCs w:val="24"/>
                <w:lang w:val="et-EE"/>
              </w:rPr>
            </w:pPr>
            <w:r w:rsidRPr="00D37D9B">
              <w:rPr>
                <w:szCs w:val="24"/>
                <w:lang w:val="et-EE"/>
              </w:rPr>
              <w:t>Asutuse pangakaardi kulude arvestamine</w:t>
            </w:r>
          </w:p>
        </w:tc>
        <w:tc>
          <w:tcPr>
            <w:tcW w:w="4636" w:type="dxa"/>
          </w:tcPr>
          <w:p w:rsidR="004359AE" w:rsidRPr="00D37D9B" w:rsidRDefault="00966592" w:rsidP="003A7566">
            <w:pPr>
              <w:numPr>
                <w:ilvl w:val="0"/>
                <w:numId w:val="13"/>
              </w:numPr>
              <w:spacing w:after="27" w:line="239" w:lineRule="auto"/>
              <w:rPr>
                <w:szCs w:val="24"/>
                <w:lang w:val="et-EE"/>
              </w:rPr>
            </w:pPr>
            <w:r w:rsidRPr="00D37D9B">
              <w:rPr>
                <w:szCs w:val="24"/>
                <w:lang w:val="et-EE"/>
              </w:rPr>
              <w:t>A</w:t>
            </w:r>
            <w:r w:rsidR="008658A3" w:rsidRPr="00D37D9B">
              <w:rPr>
                <w:szCs w:val="24"/>
                <w:lang w:val="et-EE"/>
              </w:rPr>
              <w:t xml:space="preserve">sutuse pangakaardiga ( asutuse pangakaardi aruanne </w:t>
            </w:r>
            <w:proofErr w:type="spellStart"/>
            <w:r w:rsidR="008658A3" w:rsidRPr="00D37D9B">
              <w:rPr>
                <w:szCs w:val="24"/>
                <w:lang w:val="et-EE"/>
              </w:rPr>
              <w:t>RTIPs</w:t>
            </w:r>
            <w:proofErr w:type="spellEnd"/>
            <w:r w:rsidR="008658A3" w:rsidRPr="00D37D9B">
              <w:rPr>
                <w:szCs w:val="24"/>
                <w:lang w:val="et-EE"/>
              </w:rPr>
              <w:t>) tehtud tehingud on võrreldud ja kontrollitud algdokumentidega</w:t>
            </w:r>
            <w:r w:rsidR="003A7566" w:rsidRPr="00D37D9B">
              <w:rPr>
                <w:szCs w:val="24"/>
                <w:lang w:val="et-EE"/>
              </w:rPr>
              <w:t>, aruandele</w:t>
            </w:r>
            <w:r w:rsidR="00385E44" w:rsidRPr="00D37D9B">
              <w:rPr>
                <w:szCs w:val="24"/>
                <w:lang w:val="et-EE"/>
              </w:rPr>
              <w:t xml:space="preserve"> </w:t>
            </w:r>
            <w:r w:rsidR="00385E44" w:rsidRPr="00D37D9B">
              <w:rPr>
                <w:color w:val="000000"/>
                <w:szCs w:val="24"/>
                <w:lang w:val="et-EE"/>
              </w:rPr>
              <w:t>on lisatud</w:t>
            </w:r>
            <w:r w:rsidR="00101384" w:rsidRPr="00D37D9B">
              <w:rPr>
                <w:szCs w:val="24"/>
                <w:lang w:val="et-EE"/>
              </w:rPr>
              <w:t xml:space="preserve"> kulude </w:t>
            </w:r>
            <w:r w:rsidR="005F2A2F" w:rsidRPr="00D37D9B">
              <w:rPr>
                <w:szCs w:val="24"/>
                <w:lang w:val="et-EE"/>
              </w:rPr>
              <w:t>dimensioonid</w:t>
            </w:r>
            <w:r w:rsidR="00101384" w:rsidRPr="00D37D9B">
              <w:rPr>
                <w:szCs w:val="24"/>
                <w:lang w:val="et-EE"/>
              </w:rPr>
              <w:t xml:space="preserve"> ning </w:t>
            </w:r>
            <w:r w:rsidR="00385E44" w:rsidRPr="00D37D9B">
              <w:rPr>
                <w:color w:val="000000"/>
                <w:szCs w:val="24"/>
                <w:lang w:val="et-EE"/>
              </w:rPr>
              <w:t>edastatud</w:t>
            </w:r>
            <w:r w:rsidR="00385E44" w:rsidRPr="00D37D9B">
              <w:rPr>
                <w:szCs w:val="24"/>
                <w:lang w:val="et-EE"/>
              </w:rPr>
              <w:t xml:space="preserve"> </w:t>
            </w:r>
            <w:r w:rsidR="00D762FA" w:rsidRPr="00D37D9B">
              <w:rPr>
                <w:szCs w:val="24"/>
                <w:lang w:val="et-EE"/>
              </w:rPr>
              <w:t>R</w:t>
            </w:r>
            <w:r w:rsidR="002A6762" w:rsidRPr="00D37D9B">
              <w:rPr>
                <w:szCs w:val="24"/>
                <w:lang w:val="et-EE"/>
              </w:rPr>
              <w:t>TK</w:t>
            </w:r>
            <w:r w:rsidR="00D762FA" w:rsidRPr="00D37D9B">
              <w:rPr>
                <w:szCs w:val="24"/>
                <w:lang w:val="et-EE"/>
              </w:rPr>
              <w:t xml:space="preserve"> </w:t>
            </w:r>
            <w:r w:rsidR="00101384" w:rsidRPr="00D37D9B">
              <w:rPr>
                <w:szCs w:val="24"/>
                <w:lang w:val="et-EE"/>
              </w:rPr>
              <w:t>raamatupida</w:t>
            </w:r>
            <w:r w:rsidR="00D762FA" w:rsidRPr="00D37D9B">
              <w:rPr>
                <w:szCs w:val="24"/>
                <w:lang w:val="et-EE"/>
              </w:rPr>
              <w:t>ja</w:t>
            </w:r>
            <w:r w:rsidR="00101384" w:rsidRPr="00D37D9B">
              <w:rPr>
                <w:szCs w:val="24"/>
                <w:lang w:val="et-EE"/>
              </w:rPr>
              <w:t>le</w:t>
            </w:r>
            <w:r w:rsidR="00D762FA" w:rsidRPr="00D37D9B">
              <w:rPr>
                <w:szCs w:val="24"/>
                <w:lang w:val="et-EE"/>
              </w:rPr>
              <w:t>.</w:t>
            </w:r>
          </w:p>
        </w:tc>
      </w:tr>
      <w:tr w:rsidR="00692E06" w:rsidRPr="00D37D9B" w:rsidTr="00284FD8">
        <w:tblPrEx>
          <w:tblCellMar>
            <w:top w:w="0" w:type="dxa"/>
            <w:bottom w:w="0" w:type="dxa"/>
          </w:tblCellMar>
        </w:tblPrEx>
        <w:trPr>
          <w:trHeight w:val="849"/>
        </w:trPr>
        <w:tc>
          <w:tcPr>
            <w:tcW w:w="4579" w:type="dxa"/>
          </w:tcPr>
          <w:p w:rsidR="00692E06" w:rsidRPr="00D37D9B" w:rsidRDefault="00692E06" w:rsidP="008F5554">
            <w:pPr>
              <w:pStyle w:val="Header"/>
              <w:tabs>
                <w:tab w:val="clear" w:pos="4153"/>
                <w:tab w:val="clear" w:pos="8306"/>
              </w:tabs>
              <w:rPr>
                <w:szCs w:val="24"/>
                <w:lang w:val="et-EE"/>
              </w:rPr>
            </w:pPr>
            <w:r w:rsidRPr="00D37D9B">
              <w:rPr>
                <w:szCs w:val="24"/>
                <w:lang w:val="et-EE"/>
              </w:rPr>
              <w:t xml:space="preserve">Euroopa Komisjoni ja Euroopa </w:t>
            </w:r>
            <w:r w:rsidR="00AE63D5" w:rsidRPr="00D37D9B">
              <w:rPr>
                <w:szCs w:val="24"/>
                <w:lang w:val="et-EE"/>
              </w:rPr>
              <w:t xml:space="preserve">Liidu Nõukogu nõuete arvestuse </w:t>
            </w:r>
            <w:r w:rsidRPr="00D37D9B">
              <w:rPr>
                <w:szCs w:val="24"/>
                <w:lang w:val="et-EE"/>
              </w:rPr>
              <w:t>pidamine</w:t>
            </w:r>
          </w:p>
          <w:p w:rsidR="00692E06" w:rsidRPr="00D37D9B" w:rsidRDefault="00692E06" w:rsidP="008F5554">
            <w:pPr>
              <w:pStyle w:val="Header"/>
              <w:tabs>
                <w:tab w:val="clear" w:pos="4153"/>
                <w:tab w:val="clear" w:pos="8306"/>
              </w:tabs>
              <w:rPr>
                <w:szCs w:val="24"/>
                <w:lang w:val="et-EE"/>
              </w:rPr>
            </w:pPr>
          </w:p>
        </w:tc>
        <w:tc>
          <w:tcPr>
            <w:tcW w:w="4636" w:type="dxa"/>
          </w:tcPr>
          <w:p w:rsidR="00692E06" w:rsidRPr="00D37D9B" w:rsidRDefault="00692E06" w:rsidP="008F5554">
            <w:pPr>
              <w:numPr>
                <w:ilvl w:val="0"/>
                <w:numId w:val="3"/>
              </w:numPr>
              <w:rPr>
                <w:szCs w:val="24"/>
                <w:lang w:val="et-EE"/>
              </w:rPr>
            </w:pPr>
            <w:r w:rsidRPr="00D37D9B">
              <w:rPr>
                <w:szCs w:val="24"/>
                <w:lang w:val="et-EE"/>
              </w:rPr>
              <w:t xml:space="preserve">Euroopa Komisjoni poolt välislähetustega seotud hüvitatavad kulud on õigeaegselt kajastatud; </w:t>
            </w:r>
          </w:p>
          <w:p w:rsidR="00692E06" w:rsidRPr="00D37D9B" w:rsidRDefault="00692E06" w:rsidP="00C2598D">
            <w:pPr>
              <w:numPr>
                <w:ilvl w:val="0"/>
                <w:numId w:val="3"/>
              </w:numPr>
              <w:rPr>
                <w:szCs w:val="24"/>
                <w:lang w:val="et-EE"/>
              </w:rPr>
            </w:pPr>
            <w:r w:rsidRPr="00D37D9B">
              <w:rPr>
                <w:szCs w:val="24"/>
                <w:lang w:val="et-EE"/>
              </w:rPr>
              <w:lastRenderedPageBreak/>
              <w:t>Euroopa Komisjoni poolt vähem makstud või maksmata hüvitise puhul</w:t>
            </w:r>
            <w:r w:rsidR="00C2598D" w:rsidRPr="00D37D9B">
              <w:rPr>
                <w:szCs w:val="24"/>
                <w:lang w:val="et-EE"/>
              </w:rPr>
              <w:t xml:space="preserve"> </w:t>
            </w:r>
            <w:r w:rsidR="0002354C" w:rsidRPr="00D37D9B">
              <w:rPr>
                <w:color w:val="000000"/>
                <w:szCs w:val="24"/>
                <w:lang w:val="et-EE"/>
              </w:rPr>
              <w:t xml:space="preserve">võetud </w:t>
            </w:r>
            <w:r w:rsidRPr="00D37D9B">
              <w:rPr>
                <w:szCs w:val="24"/>
                <w:lang w:val="et-EE"/>
              </w:rPr>
              <w:t xml:space="preserve">ühendust lähetatuga, kellega seoses kulu tekkis ning </w:t>
            </w:r>
            <w:r w:rsidR="00E13C15" w:rsidRPr="00D37D9B">
              <w:rPr>
                <w:color w:val="000000"/>
                <w:szCs w:val="24"/>
                <w:lang w:val="et-EE"/>
              </w:rPr>
              <w:t>palutud</w:t>
            </w:r>
            <w:r w:rsidRPr="00D37D9B">
              <w:rPr>
                <w:color w:val="FF0000"/>
                <w:szCs w:val="24"/>
                <w:lang w:val="et-EE"/>
              </w:rPr>
              <w:t xml:space="preserve"> </w:t>
            </w:r>
            <w:r w:rsidRPr="00D37D9B">
              <w:rPr>
                <w:szCs w:val="24"/>
                <w:lang w:val="et-EE"/>
              </w:rPr>
              <w:t>uurida põhjust laekumise/laekumata summa osas.</w:t>
            </w:r>
          </w:p>
        </w:tc>
      </w:tr>
      <w:tr w:rsidR="00D0579B" w:rsidRPr="00D37D9B" w:rsidTr="00284FD8">
        <w:tblPrEx>
          <w:tblCellMar>
            <w:top w:w="0" w:type="dxa"/>
            <w:bottom w:w="0" w:type="dxa"/>
          </w:tblCellMar>
        </w:tblPrEx>
        <w:trPr>
          <w:trHeight w:val="849"/>
        </w:trPr>
        <w:tc>
          <w:tcPr>
            <w:tcW w:w="4579" w:type="dxa"/>
          </w:tcPr>
          <w:p w:rsidR="00D0579B" w:rsidRPr="00D37D9B" w:rsidRDefault="00D0579B" w:rsidP="003B1F4B">
            <w:pPr>
              <w:pStyle w:val="Header"/>
              <w:tabs>
                <w:tab w:val="clear" w:pos="4153"/>
                <w:tab w:val="clear" w:pos="8306"/>
              </w:tabs>
              <w:rPr>
                <w:color w:val="000000"/>
                <w:szCs w:val="24"/>
                <w:lang w:val="et-EE"/>
              </w:rPr>
            </w:pPr>
            <w:r w:rsidRPr="00D37D9B">
              <w:rPr>
                <w:color w:val="000000"/>
                <w:szCs w:val="24"/>
                <w:lang w:val="et-EE"/>
              </w:rPr>
              <w:lastRenderedPageBreak/>
              <w:t>Juhendamine  juhendajaks määramise korral</w:t>
            </w:r>
          </w:p>
        </w:tc>
        <w:tc>
          <w:tcPr>
            <w:tcW w:w="4636" w:type="dxa"/>
          </w:tcPr>
          <w:p w:rsidR="00D0579B" w:rsidRPr="00D37D9B" w:rsidRDefault="00D0579B" w:rsidP="008860A0">
            <w:pPr>
              <w:numPr>
                <w:ilvl w:val="0"/>
                <w:numId w:val="3"/>
              </w:numPr>
              <w:rPr>
                <w:szCs w:val="24"/>
                <w:lang w:val="et-EE"/>
              </w:rPr>
            </w:pPr>
            <w:r w:rsidRPr="00D37D9B">
              <w:rPr>
                <w:szCs w:val="24"/>
                <w:lang w:val="et-EE"/>
              </w:rPr>
              <w:t>Uuel meeskonnaliikmel on aidatud   sujuvalt organisatsiooni sisse elada</w:t>
            </w:r>
          </w:p>
          <w:p w:rsidR="00D0579B" w:rsidRPr="00D37D9B" w:rsidRDefault="00D0579B" w:rsidP="008860A0">
            <w:pPr>
              <w:numPr>
                <w:ilvl w:val="0"/>
                <w:numId w:val="3"/>
              </w:numPr>
              <w:rPr>
                <w:szCs w:val="24"/>
                <w:lang w:val="et-EE"/>
              </w:rPr>
            </w:pPr>
            <w:r w:rsidRPr="00D37D9B">
              <w:rPr>
                <w:szCs w:val="24"/>
                <w:lang w:val="et-EE"/>
              </w:rPr>
              <w:t>Uut meeskonnaliiget on tööülesannete täitmisel juhendatud.</w:t>
            </w:r>
          </w:p>
        </w:tc>
      </w:tr>
      <w:tr w:rsidR="00D0579B" w:rsidRPr="00D37D9B" w:rsidTr="00284FD8">
        <w:tblPrEx>
          <w:tblCellMar>
            <w:top w:w="0" w:type="dxa"/>
            <w:bottom w:w="0" w:type="dxa"/>
          </w:tblCellMar>
        </w:tblPrEx>
        <w:trPr>
          <w:trHeight w:val="849"/>
        </w:trPr>
        <w:tc>
          <w:tcPr>
            <w:tcW w:w="4579" w:type="dxa"/>
          </w:tcPr>
          <w:p w:rsidR="00D0579B" w:rsidRPr="00D37D9B" w:rsidRDefault="00D0579B" w:rsidP="00DB1643">
            <w:pPr>
              <w:rPr>
                <w:szCs w:val="24"/>
                <w:lang w:val="et-EE"/>
              </w:rPr>
            </w:pPr>
            <w:r w:rsidRPr="00D37D9B">
              <w:rPr>
                <w:szCs w:val="24"/>
                <w:lang w:val="et-EE"/>
              </w:rPr>
              <w:t>Lisaülesannete täitmine</w:t>
            </w:r>
          </w:p>
        </w:tc>
        <w:tc>
          <w:tcPr>
            <w:tcW w:w="4636" w:type="dxa"/>
          </w:tcPr>
          <w:p w:rsidR="00D0579B" w:rsidRPr="00D37D9B" w:rsidRDefault="00D0579B" w:rsidP="008860A0">
            <w:pPr>
              <w:numPr>
                <w:ilvl w:val="0"/>
                <w:numId w:val="3"/>
              </w:numPr>
              <w:rPr>
                <w:szCs w:val="24"/>
                <w:lang w:val="et-EE"/>
              </w:rPr>
            </w:pPr>
            <w:r w:rsidRPr="00D37D9B">
              <w:rPr>
                <w:szCs w:val="24"/>
                <w:lang w:val="et-EE"/>
              </w:rPr>
              <w:t>On täidetud osakonna juhataja poolt määratud lisaülesanded;</w:t>
            </w:r>
          </w:p>
          <w:p w:rsidR="00D0579B" w:rsidRPr="00D37D9B" w:rsidRDefault="00D0579B" w:rsidP="00966592">
            <w:pPr>
              <w:ind w:left="360"/>
              <w:rPr>
                <w:szCs w:val="24"/>
                <w:lang w:val="et-EE"/>
              </w:rPr>
            </w:pPr>
          </w:p>
        </w:tc>
      </w:tr>
      <w:tr w:rsidR="00D0579B" w:rsidRPr="00D37D9B">
        <w:tblPrEx>
          <w:tblCellMar>
            <w:top w:w="0" w:type="dxa"/>
            <w:bottom w:w="0" w:type="dxa"/>
          </w:tblCellMar>
        </w:tblPrEx>
        <w:tc>
          <w:tcPr>
            <w:tcW w:w="4579" w:type="dxa"/>
          </w:tcPr>
          <w:p w:rsidR="00D0579B" w:rsidRPr="00D37D9B" w:rsidRDefault="00D0579B">
            <w:pPr>
              <w:rPr>
                <w:szCs w:val="24"/>
                <w:lang w:val="et-EE"/>
              </w:rPr>
            </w:pPr>
            <w:r w:rsidRPr="00D37D9B">
              <w:rPr>
                <w:szCs w:val="24"/>
                <w:lang w:val="et-EE"/>
              </w:rPr>
              <w:t>Aruandluse koostamine ja esitamine</w:t>
            </w:r>
          </w:p>
        </w:tc>
        <w:tc>
          <w:tcPr>
            <w:tcW w:w="4636" w:type="dxa"/>
          </w:tcPr>
          <w:p w:rsidR="00D0579B" w:rsidRPr="00D37D9B" w:rsidRDefault="00D0579B" w:rsidP="00C50116">
            <w:pPr>
              <w:numPr>
                <w:ilvl w:val="0"/>
                <w:numId w:val="3"/>
              </w:numPr>
              <w:rPr>
                <w:szCs w:val="24"/>
                <w:lang w:val="et-EE"/>
              </w:rPr>
            </w:pPr>
            <w:r w:rsidRPr="00D37D9B">
              <w:rPr>
                <w:szCs w:val="24"/>
                <w:lang w:val="et-EE"/>
              </w:rPr>
              <w:t>Vastavalt</w:t>
            </w:r>
            <w:r w:rsidR="00C50116" w:rsidRPr="00D37D9B">
              <w:rPr>
                <w:szCs w:val="24"/>
                <w:lang w:val="et-EE"/>
              </w:rPr>
              <w:t xml:space="preserve"> </w:t>
            </w:r>
            <w:r w:rsidRPr="00D37D9B">
              <w:rPr>
                <w:szCs w:val="24"/>
                <w:lang w:val="et-EE"/>
              </w:rPr>
              <w:t>osakonnajuhataja korraldusele on teenistuja tähtajaks teinud väljavõtteid või koostanud aruanded ja  esitanud ne</w:t>
            </w:r>
            <w:r w:rsidR="008966F5" w:rsidRPr="00D37D9B">
              <w:rPr>
                <w:szCs w:val="24"/>
                <w:lang w:val="et-EE"/>
              </w:rPr>
              <w:t>ed osakonna</w:t>
            </w:r>
            <w:r w:rsidRPr="00D37D9B">
              <w:rPr>
                <w:szCs w:val="24"/>
                <w:lang w:val="et-EE"/>
              </w:rPr>
              <w:t>juhatajale</w:t>
            </w:r>
            <w:r w:rsidR="00C50116" w:rsidRPr="00D37D9B">
              <w:rPr>
                <w:szCs w:val="24"/>
                <w:lang w:val="et-EE"/>
              </w:rPr>
              <w:t>.</w:t>
            </w:r>
          </w:p>
        </w:tc>
      </w:tr>
      <w:tr w:rsidR="00D0579B" w:rsidRPr="00D37D9B">
        <w:tblPrEx>
          <w:tblCellMar>
            <w:top w:w="0" w:type="dxa"/>
            <w:bottom w:w="0" w:type="dxa"/>
          </w:tblCellMar>
        </w:tblPrEx>
        <w:tc>
          <w:tcPr>
            <w:tcW w:w="4579" w:type="dxa"/>
          </w:tcPr>
          <w:p w:rsidR="00D0579B" w:rsidRPr="00D37D9B" w:rsidRDefault="00D0579B">
            <w:pPr>
              <w:rPr>
                <w:szCs w:val="24"/>
                <w:lang w:val="et-EE"/>
              </w:rPr>
            </w:pPr>
            <w:r w:rsidRPr="00D37D9B">
              <w:rPr>
                <w:szCs w:val="24"/>
                <w:lang w:val="et-EE"/>
              </w:rPr>
              <w:t>Informatsiooni andmine järelevalvet teostavate organisatsioonide esindajatele</w:t>
            </w:r>
          </w:p>
        </w:tc>
        <w:tc>
          <w:tcPr>
            <w:tcW w:w="4636" w:type="dxa"/>
          </w:tcPr>
          <w:p w:rsidR="00D0579B" w:rsidRPr="00D37D9B" w:rsidRDefault="00D0579B" w:rsidP="009021B2">
            <w:pPr>
              <w:numPr>
                <w:ilvl w:val="0"/>
                <w:numId w:val="3"/>
              </w:numPr>
              <w:rPr>
                <w:szCs w:val="24"/>
                <w:lang w:val="et-EE"/>
              </w:rPr>
            </w:pPr>
            <w:r w:rsidRPr="00D37D9B">
              <w:rPr>
                <w:szCs w:val="24"/>
                <w:lang w:val="et-EE"/>
              </w:rPr>
              <w:t xml:space="preserve">Järelevalvet teostavate organisatsioonide esindajatele on antud neid rahuldav informatsioon </w:t>
            </w:r>
            <w:r w:rsidR="00FB5923" w:rsidRPr="00D37D9B">
              <w:rPr>
                <w:szCs w:val="24"/>
                <w:lang w:val="et-EE"/>
              </w:rPr>
              <w:t>osakonna</w:t>
            </w:r>
            <w:r w:rsidRPr="00D37D9B">
              <w:rPr>
                <w:szCs w:val="24"/>
                <w:lang w:val="et-EE"/>
              </w:rPr>
              <w:t xml:space="preserve"> teenis</w:t>
            </w:r>
            <w:r w:rsidR="00966592" w:rsidRPr="00D37D9B">
              <w:rPr>
                <w:szCs w:val="24"/>
                <w:lang w:val="et-EE"/>
              </w:rPr>
              <w:t>tujate poolt tehtud tööde kohta.</w:t>
            </w:r>
          </w:p>
          <w:p w:rsidR="00D0579B" w:rsidRPr="00D37D9B" w:rsidRDefault="00966592" w:rsidP="00C50116">
            <w:pPr>
              <w:numPr>
                <w:ilvl w:val="0"/>
                <w:numId w:val="3"/>
              </w:numPr>
              <w:tabs>
                <w:tab w:val="clear" w:pos="360"/>
                <w:tab w:val="num" w:pos="275"/>
              </w:tabs>
              <w:ind w:hanging="275"/>
              <w:rPr>
                <w:szCs w:val="24"/>
                <w:lang w:val="et-EE"/>
              </w:rPr>
            </w:pPr>
            <w:r w:rsidRPr="00D37D9B">
              <w:rPr>
                <w:szCs w:val="24"/>
                <w:lang w:val="et-EE"/>
              </w:rPr>
              <w:t xml:space="preserve"> </w:t>
            </w:r>
            <w:r w:rsidR="00C50116" w:rsidRPr="00D37D9B">
              <w:rPr>
                <w:szCs w:val="24"/>
                <w:lang w:val="et-EE"/>
              </w:rPr>
              <w:t>Osakonna</w:t>
            </w:r>
            <w:r w:rsidR="00D0579B" w:rsidRPr="00D37D9B">
              <w:rPr>
                <w:szCs w:val="24"/>
                <w:lang w:val="et-EE"/>
              </w:rPr>
              <w:t xml:space="preserve"> teenistuja annab piisavalt kiiresti järelevalvet teostavate</w:t>
            </w:r>
            <w:r w:rsidR="00C525EF" w:rsidRPr="00D37D9B">
              <w:rPr>
                <w:szCs w:val="24"/>
                <w:lang w:val="et-EE"/>
              </w:rPr>
              <w:t xml:space="preserve"> </w:t>
            </w:r>
            <w:r w:rsidR="00D0579B" w:rsidRPr="00D37D9B">
              <w:rPr>
                <w:szCs w:val="24"/>
                <w:lang w:val="et-EE"/>
              </w:rPr>
              <w:t>organisatsioonide esindajatele adekvaatset infot ning osutab igakülgset abi</w:t>
            </w:r>
            <w:r w:rsidR="00FE4A9C" w:rsidRPr="00D37D9B">
              <w:rPr>
                <w:szCs w:val="24"/>
                <w:lang w:val="et-EE"/>
              </w:rPr>
              <w:t>.</w:t>
            </w:r>
          </w:p>
        </w:tc>
      </w:tr>
      <w:tr w:rsidR="00D0579B" w:rsidRPr="00D37D9B">
        <w:tblPrEx>
          <w:tblCellMar>
            <w:top w:w="0" w:type="dxa"/>
            <w:bottom w:w="0" w:type="dxa"/>
          </w:tblCellMar>
        </w:tblPrEx>
        <w:tc>
          <w:tcPr>
            <w:tcW w:w="4579" w:type="dxa"/>
          </w:tcPr>
          <w:p w:rsidR="00D0579B" w:rsidRPr="00D37D9B" w:rsidRDefault="00D0579B" w:rsidP="00483EF2">
            <w:pPr>
              <w:pStyle w:val="Header"/>
              <w:tabs>
                <w:tab w:val="clear" w:pos="4153"/>
                <w:tab w:val="clear" w:pos="8306"/>
              </w:tabs>
              <w:rPr>
                <w:szCs w:val="24"/>
                <w:lang w:val="et-EE"/>
              </w:rPr>
            </w:pPr>
            <w:r w:rsidRPr="00D37D9B">
              <w:rPr>
                <w:szCs w:val="24"/>
                <w:lang w:val="et-EE"/>
              </w:rPr>
              <w:t>Infovahetus organisatsioonis</w:t>
            </w:r>
          </w:p>
        </w:tc>
        <w:tc>
          <w:tcPr>
            <w:tcW w:w="4636" w:type="dxa"/>
          </w:tcPr>
          <w:p w:rsidR="00D0579B" w:rsidRPr="00D37D9B" w:rsidRDefault="00966592" w:rsidP="009021B2">
            <w:pPr>
              <w:numPr>
                <w:ilvl w:val="0"/>
                <w:numId w:val="3"/>
              </w:numPr>
              <w:rPr>
                <w:szCs w:val="24"/>
                <w:lang w:val="et-EE"/>
              </w:rPr>
            </w:pPr>
            <w:r w:rsidRPr="00D37D9B">
              <w:rPr>
                <w:szCs w:val="24"/>
                <w:lang w:val="et-EE"/>
              </w:rPr>
              <w:t>O</w:t>
            </w:r>
            <w:r w:rsidR="00D0579B" w:rsidRPr="00D37D9B">
              <w:rPr>
                <w:szCs w:val="24"/>
                <w:lang w:val="et-EE"/>
              </w:rPr>
              <w:t>n kinni pidanud konfidentsiaalsuse nõudest ning pole väljastanud oma töö käigus saadud informatsiooni asjasse mittepuutuvatele isikutele</w:t>
            </w:r>
            <w:r w:rsidR="00FE4A9C" w:rsidRPr="00D37D9B">
              <w:rPr>
                <w:szCs w:val="24"/>
                <w:lang w:val="et-EE"/>
              </w:rPr>
              <w:t>;</w:t>
            </w:r>
          </w:p>
          <w:p w:rsidR="00D0579B" w:rsidRPr="00D37D9B" w:rsidRDefault="00D0579B" w:rsidP="009021B2">
            <w:pPr>
              <w:numPr>
                <w:ilvl w:val="0"/>
                <w:numId w:val="3"/>
              </w:numPr>
              <w:rPr>
                <w:szCs w:val="24"/>
                <w:lang w:val="et-EE"/>
              </w:rPr>
            </w:pPr>
            <w:r w:rsidRPr="00D37D9B">
              <w:rPr>
                <w:szCs w:val="24"/>
                <w:lang w:val="et-EE"/>
              </w:rPr>
              <w:t>Vajalik info jõuab operatiivselt kõikide osapoolteni (büroo, juhtkond, teised osakonnad)</w:t>
            </w:r>
            <w:r w:rsidR="00FE4A9C" w:rsidRPr="00D37D9B">
              <w:rPr>
                <w:szCs w:val="24"/>
                <w:lang w:val="et-EE"/>
              </w:rPr>
              <w:t>;</w:t>
            </w:r>
          </w:p>
          <w:p w:rsidR="00D0579B" w:rsidRPr="00D37D9B" w:rsidRDefault="00D0579B" w:rsidP="009021B2">
            <w:pPr>
              <w:numPr>
                <w:ilvl w:val="0"/>
                <w:numId w:val="3"/>
              </w:numPr>
              <w:rPr>
                <w:szCs w:val="24"/>
                <w:lang w:val="et-EE"/>
              </w:rPr>
            </w:pPr>
            <w:r w:rsidRPr="00D37D9B">
              <w:rPr>
                <w:szCs w:val="24"/>
                <w:lang w:val="et-EE"/>
              </w:rPr>
              <w:t>Kahtluste või küsimuste puhul oma tööülesannete täitmisel on teenistuja konsulteerinud oma vahetu juhiga esimesel võimalusel ja tegutsenud vastavalt saadud juhtnööridele</w:t>
            </w:r>
            <w:r w:rsidR="00FE4A9C" w:rsidRPr="00D37D9B">
              <w:rPr>
                <w:szCs w:val="24"/>
                <w:lang w:val="et-EE"/>
              </w:rPr>
              <w:t>.</w:t>
            </w:r>
          </w:p>
        </w:tc>
      </w:tr>
      <w:tr w:rsidR="00D0579B" w:rsidRPr="00D37D9B">
        <w:tblPrEx>
          <w:tblCellMar>
            <w:top w:w="0" w:type="dxa"/>
            <w:bottom w:w="0" w:type="dxa"/>
          </w:tblCellMar>
        </w:tblPrEx>
        <w:tc>
          <w:tcPr>
            <w:tcW w:w="4579" w:type="dxa"/>
          </w:tcPr>
          <w:p w:rsidR="00D0579B" w:rsidRPr="00D37D9B" w:rsidRDefault="00D0579B" w:rsidP="00483EF2">
            <w:pPr>
              <w:rPr>
                <w:color w:val="000000"/>
                <w:szCs w:val="24"/>
                <w:lang w:val="et-EE"/>
              </w:rPr>
            </w:pPr>
            <w:r w:rsidRPr="00D37D9B">
              <w:rPr>
                <w:color w:val="000000"/>
                <w:szCs w:val="24"/>
                <w:lang w:val="et-EE"/>
              </w:rPr>
              <w:t>Töögruppides osalemine</w:t>
            </w:r>
          </w:p>
        </w:tc>
        <w:tc>
          <w:tcPr>
            <w:tcW w:w="4636" w:type="dxa"/>
          </w:tcPr>
          <w:p w:rsidR="00D0579B" w:rsidRPr="00D37D9B" w:rsidRDefault="00F9702B" w:rsidP="009021B2">
            <w:pPr>
              <w:numPr>
                <w:ilvl w:val="0"/>
                <w:numId w:val="3"/>
              </w:numPr>
              <w:rPr>
                <w:szCs w:val="24"/>
                <w:lang w:val="et-EE"/>
              </w:rPr>
            </w:pPr>
            <w:r w:rsidRPr="00D37D9B">
              <w:rPr>
                <w:szCs w:val="24"/>
                <w:lang w:val="et-EE"/>
              </w:rPr>
              <w:t>O</w:t>
            </w:r>
            <w:r w:rsidR="00D0579B" w:rsidRPr="00D37D9B">
              <w:rPr>
                <w:szCs w:val="24"/>
                <w:lang w:val="et-EE"/>
              </w:rPr>
              <w:t>n osalenud töögruppides, kuhu teda on määratud</w:t>
            </w:r>
            <w:r w:rsidR="00FE4A9C" w:rsidRPr="00D37D9B">
              <w:rPr>
                <w:szCs w:val="24"/>
                <w:lang w:val="et-EE"/>
              </w:rPr>
              <w:t>.</w:t>
            </w:r>
          </w:p>
        </w:tc>
      </w:tr>
      <w:tr w:rsidR="00D0579B" w:rsidRPr="00D37D9B">
        <w:tblPrEx>
          <w:tblCellMar>
            <w:top w:w="0" w:type="dxa"/>
            <w:bottom w:w="0" w:type="dxa"/>
          </w:tblCellMar>
        </w:tblPrEx>
        <w:tc>
          <w:tcPr>
            <w:tcW w:w="4579" w:type="dxa"/>
          </w:tcPr>
          <w:p w:rsidR="00D0579B" w:rsidRPr="00D37D9B" w:rsidRDefault="00D0579B" w:rsidP="00483EF2">
            <w:pPr>
              <w:rPr>
                <w:szCs w:val="24"/>
                <w:lang w:val="et-EE"/>
              </w:rPr>
            </w:pPr>
            <w:r w:rsidRPr="00D37D9B">
              <w:rPr>
                <w:szCs w:val="24"/>
                <w:lang w:val="et-EE"/>
              </w:rPr>
              <w:t>Töökoosolekutel osalemine</w:t>
            </w:r>
          </w:p>
        </w:tc>
        <w:tc>
          <w:tcPr>
            <w:tcW w:w="4636" w:type="dxa"/>
          </w:tcPr>
          <w:p w:rsidR="00D0579B" w:rsidRPr="00D37D9B" w:rsidRDefault="00F9702B" w:rsidP="009021B2">
            <w:pPr>
              <w:numPr>
                <w:ilvl w:val="0"/>
                <w:numId w:val="3"/>
              </w:numPr>
              <w:rPr>
                <w:szCs w:val="24"/>
                <w:lang w:val="et-EE"/>
              </w:rPr>
            </w:pPr>
            <w:r w:rsidRPr="00D37D9B">
              <w:rPr>
                <w:szCs w:val="24"/>
                <w:lang w:val="et-EE"/>
              </w:rPr>
              <w:t>O</w:t>
            </w:r>
            <w:r w:rsidR="00D0579B" w:rsidRPr="00D37D9B">
              <w:rPr>
                <w:szCs w:val="24"/>
                <w:lang w:val="et-EE"/>
              </w:rPr>
              <w:t>n regulaarselt osalenud büroo ja osakonna koosolekutel, kus tema kohalolek on kohustuslik</w:t>
            </w:r>
            <w:r w:rsidR="00FE4A9C" w:rsidRPr="00D37D9B">
              <w:rPr>
                <w:szCs w:val="24"/>
                <w:lang w:val="et-EE"/>
              </w:rPr>
              <w:t>.</w:t>
            </w:r>
          </w:p>
        </w:tc>
      </w:tr>
    </w:tbl>
    <w:p w:rsidR="006409C9" w:rsidRPr="00D37D9B" w:rsidRDefault="006409C9">
      <w:pPr>
        <w:rPr>
          <w:szCs w:val="24"/>
          <w:lang w:val="et-EE"/>
        </w:rPr>
      </w:pPr>
    </w:p>
    <w:p w:rsidR="006409C9" w:rsidRPr="00D2703C" w:rsidRDefault="006409C9" w:rsidP="002876C1">
      <w:pPr>
        <w:pStyle w:val="Heading3"/>
        <w:rPr>
          <w:szCs w:val="28"/>
        </w:rPr>
      </w:pPr>
      <w:r w:rsidRPr="00D2703C">
        <w:rPr>
          <w:szCs w:val="28"/>
        </w:rPr>
        <w:t>VASTUTUS</w:t>
      </w:r>
    </w:p>
    <w:p w:rsidR="000944A9" w:rsidRPr="00D37D9B" w:rsidRDefault="000944A9">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6409C9" w:rsidRPr="00D37D9B">
        <w:tblPrEx>
          <w:tblCellMar>
            <w:top w:w="0" w:type="dxa"/>
            <w:bottom w:w="0" w:type="dxa"/>
          </w:tblCellMar>
        </w:tblPrEx>
        <w:tc>
          <w:tcPr>
            <w:tcW w:w="9215" w:type="dxa"/>
          </w:tcPr>
          <w:p w:rsidR="00A00EA1" w:rsidRPr="00D37D9B" w:rsidRDefault="00966592" w:rsidP="00A00EA1">
            <w:pPr>
              <w:rPr>
                <w:szCs w:val="24"/>
                <w:lang w:val="et-EE"/>
              </w:rPr>
            </w:pPr>
            <w:r w:rsidRPr="00D37D9B">
              <w:rPr>
                <w:szCs w:val="24"/>
                <w:lang w:val="et-EE"/>
              </w:rPr>
              <w:t>Finants</w:t>
            </w:r>
            <w:r w:rsidR="00A00EA1" w:rsidRPr="00D37D9B">
              <w:rPr>
                <w:szCs w:val="24"/>
                <w:lang w:val="et-EE"/>
              </w:rPr>
              <w:t xml:space="preserve">spetsialist kohustub ja vastutab: </w:t>
            </w:r>
          </w:p>
          <w:p w:rsidR="00A00EA1" w:rsidRPr="00D37D9B" w:rsidRDefault="00A00EA1" w:rsidP="00A00EA1">
            <w:pPr>
              <w:pStyle w:val="ListParagraph"/>
              <w:numPr>
                <w:ilvl w:val="0"/>
                <w:numId w:val="3"/>
              </w:numPr>
              <w:contextualSpacing/>
              <w:rPr>
                <w:szCs w:val="24"/>
                <w:lang w:val="et-EE"/>
              </w:rPr>
            </w:pPr>
            <w:r w:rsidRPr="00D37D9B">
              <w:rPr>
                <w:szCs w:val="24"/>
                <w:lang w:val="et-EE"/>
              </w:rPr>
              <w:t xml:space="preserve">täitma tööülesandeid ausalt, asjatundlikult ja hoolikalt; </w:t>
            </w:r>
          </w:p>
          <w:p w:rsidR="00A00EA1" w:rsidRPr="00D37D9B" w:rsidRDefault="00A00EA1" w:rsidP="00A00EA1">
            <w:pPr>
              <w:pStyle w:val="ListParagraph"/>
              <w:numPr>
                <w:ilvl w:val="0"/>
                <w:numId w:val="3"/>
              </w:numPr>
              <w:contextualSpacing/>
              <w:rPr>
                <w:szCs w:val="24"/>
                <w:lang w:val="et-EE"/>
              </w:rPr>
            </w:pPr>
            <w:r w:rsidRPr="00D37D9B">
              <w:rPr>
                <w:szCs w:val="24"/>
                <w:lang w:val="et-EE"/>
              </w:rPr>
              <w:lastRenderedPageBreak/>
              <w:t xml:space="preserve">vastutab oma tööülesannete piires tema poolt väljaantud dokumentide ja informatsiooni õigsuse eest; </w:t>
            </w:r>
          </w:p>
          <w:p w:rsidR="00A00EA1" w:rsidRPr="00D37D9B" w:rsidRDefault="00A00EA1" w:rsidP="00A00EA1">
            <w:pPr>
              <w:pStyle w:val="ListParagraph"/>
              <w:numPr>
                <w:ilvl w:val="0"/>
                <w:numId w:val="3"/>
              </w:numPr>
              <w:contextualSpacing/>
              <w:rPr>
                <w:szCs w:val="24"/>
                <w:lang w:val="et-EE"/>
              </w:rPr>
            </w:pPr>
            <w:r w:rsidRPr="00D37D9B">
              <w:rPr>
                <w:szCs w:val="24"/>
                <w:lang w:val="et-EE"/>
              </w:rPr>
              <w:t xml:space="preserve">vastutab tööülesannete õigeaegse, täpse ja kvaliteetse täitmise eest sh tema töös kasutatavatesse programmidesse andmete sisestamise õigsuse eest; </w:t>
            </w:r>
          </w:p>
          <w:p w:rsidR="00A00EA1" w:rsidRPr="00D37D9B" w:rsidRDefault="00A00EA1" w:rsidP="00A00EA1">
            <w:pPr>
              <w:pStyle w:val="ListParagraph"/>
              <w:numPr>
                <w:ilvl w:val="0"/>
                <w:numId w:val="3"/>
              </w:numPr>
              <w:contextualSpacing/>
              <w:rPr>
                <w:szCs w:val="24"/>
                <w:lang w:val="et-EE"/>
              </w:rPr>
            </w:pPr>
            <w:r w:rsidRPr="00D37D9B">
              <w:rPr>
                <w:szCs w:val="24"/>
                <w:lang w:val="et-EE"/>
              </w:rPr>
              <w:t xml:space="preserve">kohustub käituma väärikalt nii teenistuses olles kui ka väljaspool tööaega; </w:t>
            </w:r>
          </w:p>
          <w:p w:rsidR="00A00EA1" w:rsidRPr="00D37D9B" w:rsidRDefault="00A00EA1" w:rsidP="00A00EA1">
            <w:pPr>
              <w:numPr>
                <w:ilvl w:val="0"/>
                <w:numId w:val="3"/>
              </w:numPr>
              <w:rPr>
                <w:szCs w:val="24"/>
                <w:lang w:val="et-EE"/>
              </w:rPr>
            </w:pPr>
            <w:r w:rsidRPr="00D37D9B">
              <w:rPr>
                <w:szCs w:val="24"/>
                <w:lang w:val="et-EE"/>
              </w:rPr>
              <w:t>vastutab ametialase informatsiooni kaitsmise ja hoidmise eest</w:t>
            </w:r>
            <w:r w:rsidR="002A11D0" w:rsidRPr="00D37D9B">
              <w:rPr>
                <w:szCs w:val="24"/>
                <w:lang w:val="et-EE"/>
              </w:rPr>
              <w:t>;</w:t>
            </w:r>
          </w:p>
          <w:p w:rsidR="00A00EA1" w:rsidRPr="00D37D9B" w:rsidRDefault="00A00EA1" w:rsidP="00A00EA1">
            <w:pPr>
              <w:numPr>
                <w:ilvl w:val="0"/>
                <w:numId w:val="3"/>
              </w:numPr>
              <w:rPr>
                <w:szCs w:val="24"/>
                <w:lang w:val="et-EE"/>
              </w:rPr>
            </w:pPr>
            <w:r w:rsidRPr="00D37D9B">
              <w:rPr>
                <w:szCs w:val="24"/>
                <w:lang w:val="et-EE"/>
              </w:rPr>
              <w:t>vastutab tema kasutusse antud töövahendite säilimise ja hoidmise eest</w:t>
            </w:r>
            <w:r w:rsidR="002A11D0" w:rsidRPr="00D37D9B">
              <w:rPr>
                <w:szCs w:val="24"/>
                <w:lang w:val="et-EE"/>
              </w:rPr>
              <w:t>;</w:t>
            </w:r>
          </w:p>
          <w:p w:rsidR="00A00EA1" w:rsidRPr="00D37D9B" w:rsidRDefault="00A00EA1" w:rsidP="00A00EA1">
            <w:pPr>
              <w:numPr>
                <w:ilvl w:val="0"/>
                <w:numId w:val="3"/>
              </w:numPr>
              <w:jc w:val="both"/>
              <w:rPr>
                <w:szCs w:val="24"/>
                <w:lang w:val="et-EE"/>
              </w:rPr>
            </w:pPr>
            <w:r w:rsidRPr="00D37D9B">
              <w:rPr>
                <w:szCs w:val="24"/>
                <w:lang w:val="et-EE"/>
              </w:rPr>
              <w:t>vastutab järelevalvet teostavate organisatsioonide esindajatele oma tööd puudutava adekvaatse informatsiooni andmise eest ning neile oma võimaluste piires abi osutamise eest</w:t>
            </w:r>
            <w:r w:rsidR="002A11D0" w:rsidRPr="00D37D9B">
              <w:rPr>
                <w:szCs w:val="24"/>
                <w:lang w:val="et-EE"/>
              </w:rPr>
              <w:t>.</w:t>
            </w:r>
          </w:p>
          <w:p w:rsidR="006409C9" w:rsidRPr="00D37D9B" w:rsidRDefault="006409C9" w:rsidP="00A00EA1">
            <w:pPr>
              <w:ind w:left="360"/>
              <w:rPr>
                <w:szCs w:val="24"/>
                <w:lang w:val="et-EE"/>
              </w:rPr>
            </w:pPr>
          </w:p>
        </w:tc>
      </w:tr>
    </w:tbl>
    <w:p w:rsidR="007C0664" w:rsidRPr="00D37D9B" w:rsidRDefault="007C0664" w:rsidP="007C4C59">
      <w:pPr>
        <w:pStyle w:val="Heading3"/>
        <w:jc w:val="left"/>
        <w:rPr>
          <w:sz w:val="24"/>
          <w:szCs w:val="24"/>
        </w:rPr>
      </w:pPr>
    </w:p>
    <w:p w:rsidR="006409C9" w:rsidRPr="00D2703C" w:rsidRDefault="006409C9" w:rsidP="006138E3">
      <w:pPr>
        <w:pStyle w:val="Heading3"/>
        <w:rPr>
          <w:szCs w:val="28"/>
        </w:rPr>
      </w:pPr>
      <w:r w:rsidRPr="00D2703C">
        <w:rPr>
          <w:szCs w:val="28"/>
        </w:rPr>
        <w:t xml:space="preserve">ÕIGUSED </w:t>
      </w:r>
    </w:p>
    <w:p w:rsidR="000944A9" w:rsidRPr="00D37D9B" w:rsidRDefault="000944A9">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6409C9" w:rsidRPr="00D37D9B">
        <w:tblPrEx>
          <w:tblCellMar>
            <w:top w:w="0" w:type="dxa"/>
            <w:bottom w:w="0" w:type="dxa"/>
          </w:tblCellMar>
        </w:tblPrEx>
        <w:tc>
          <w:tcPr>
            <w:tcW w:w="9215" w:type="dxa"/>
          </w:tcPr>
          <w:p w:rsidR="006409C9" w:rsidRPr="00D37D9B" w:rsidRDefault="007D4DD3">
            <w:pPr>
              <w:pStyle w:val="Header"/>
              <w:tabs>
                <w:tab w:val="clear" w:pos="4153"/>
                <w:tab w:val="clear" w:pos="8306"/>
              </w:tabs>
              <w:rPr>
                <w:szCs w:val="24"/>
                <w:lang w:val="et-EE"/>
              </w:rPr>
            </w:pPr>
            <w:r w:rsidRPr="00D37D9B">
              <w:rPr>
                <w:szCs w:val="24"/>
                <w:lang w:val="et-EE"/>
              </w:rPr>
              <w:t>Finantsspetsialistil</w:t>
            </w:r>
            <w:r w:rsidR="006409C9" w:rsidRPr="00D37D9B">
              <w:rPr>
                <w:szCs w:val="24"/>
                <w:lang w:val="et-EE"/>
              </w:rPr>
              <w:t xml:space="preserve"> on õigus:</w:t>
            </w:r>
          </w:p>
          <w:p w:rsidR="005C0C2E" w:rsidRPr="00D37D9B" w:rsidRDefault="007D4DD3" w:rsidP="005C0C2E">
            <w:pPr>
              <w:numPr>
                <w:ilvl w:val="0"/>
                <w:numId w:val="3"/>
              </w:numPr>
              <w:rPr>
                <w:szCs w:val="24"/>
                <w:lang w:val="et-EE"/>
              </w:rPr>
            </w:pPr>
            <w:r w:rsidRPr="00D37D9B">
              <w:rPr>
                <w:szCs w:val="24"/>
                <w:lang w:val="et-EE"/>
              </w:rPr>
              <w:t>K</w:t>
            </w:r>
            <w:r w:rsidR="005C0C2E" w:rsidRPr="00D37D9B">
              <w:rPr>
                <w:szCs w:val="24"/>
                <w:lang w:val="et-EE"/>
              </w:rPr>
              <w:t xml:space="preserve">asutada oma töös </w:t>
            </w:r>
            <w:r w:rsidR="005C0C2E" w:rsidRPr="00D37D9B">
              <w:rPr>
                <w:color w:val="000000"/>
                <w:szCs w:val="24"/>
                <w:lang w:val="et-EE"/>
              </w:rPr>
              <w:t>õigusaktidest</w:t>
            </w:r>
            <w:r w:rsidR="005C0C2E" w:rsidRPr="00D37D9B">
              <w:rPr>
                <w:szCs w:val="24"/>
                <w:lang w:val="et-EE"/>
              </w:rPr>
              <w:t>, PRIA põhimäärusest ja sisekorraeeskirjast tulenevaid õigusi</w:t>
            </w:r>
            <w:r w:rsidRPr="00D37D9B">
              <w:rPr>
                <w:szCs w:val="24"/>
                <w:lang w:val="et-EE"/>
              </w:rPr>
              <w:t>;</w:t>
            </w:r>
          </w:p>
          <w:p w:rsidR="00A82F61" w:rsidRPr="00D37D9B" w:rsidRDefault="00A82F61" w:rsidP="00A82F61">
            <w:pPr>
              <w:numPr>
                <w:ilvl w:val="0"/>
                <w:numId w:val="3"/>
              </w:numPr>
              <w:rPr>
                <w:szCs w:val="24"/>
                <w:lang w:val="et-EE"/>
              </w:rPr>
            </w:pPr>
            <w:r w:rsidRPr="00D37D9B">
              <w:rPr>
                <w:szCs w:val="24"/>
                <w:lang w:val="et-EE"/>
              </w:rPr>
              <w:t xml:space="preserve">saada </w:t>
            </w:r>
            <w:proofErr w:type="spellStart"/>
            <w:r w:rsidRPr="00D37D9B">
              <w:rPr>
                <w:szCs w:val="24"/>
                <w:lang w:val="et-EE"/>
              </w:rPr>
              <w:t>PRIAst</w:t>
            </w:r>
            <w:proofErr w:type="spellEnd"/>
            <w:r w:rsidRPr="00D37D9B">
              <w:rPr>
                <w:szCs w:val="24"/>
                <w:lang w:val="et-EE"/>
              </w:rPr>
              <w:t xml:space="preserve"> oma tööks vajalikku informatsiooni</w:t>
            </w:r>
            <w:r w:rsidR="007D4DD3" w:rsidRPr="00D37D9B">
              <w:rPr>
                <w:szCs w:val="24"/>
                <w:lang w:val="et-EE"/>
              </w:rPr>
              <w:t>;</w:t>
            </w:r>
          </w:p>
          <w:p w:rsidR="00A82F61" w:rsidRPr="00D37D9B" w:rsidRDefault="00A82F61" w:rsidP="00A82F61">
            <w:pPr>
              <w:numPr>
                <w:ilvl w:val="0"/>
                <w:numId w:val="3"/>
              </w:numPr>
              <w:rPr>
                <w:szCs w:val="24"/>
                <w:lang w:val="et-EE"/>
              </w:rPr>
            </w:pPr>
            <w:r w:rsidRPr="00D37D9B">
              <w:rPr>
                <w:szCs w:val="24"/>
                <w:lang w:val="et-EE"/>
              </w:rPr>
              <w:t>teha koostööd teiste osakondade teenistujatega</w:t>
            </w:r>
            <w:r w:rsidR="007D4DD3" w:rsidRPr="00D37D9B">
              <w:rPr>
                <w:szCs w:val="24"/>
                <w:lang w:val="et-EE"/>
              </w:rPr>
              <w:t>;</w:t>
            </w:r>
          </w:p>
          <w:p w:rsidR="00A82F61" w:rsidRPr="00D37D9B" w:rsidRDefault="00A82F61" w:rsidP="00A82F61">
            <w:pPr>
              <w:numPr>
                <w:ilvl w:val="0"/>
                <w:numId w:val="3"/>
              </w:numPr>
              <w:rPr>
                <w:szCs w:val="24"/>
                <w:lang w:val="et-EE"/>
              </w:rPr>
            </w:pPr>
            <w:r w:rsidRPr="00D37D9B">
              <w:rPr>
                <w:szCs w:val="24"/>
                <w:lang w:val="et-EE"/>
              </w:rPr>
              <w:t>teha ettepanekuid oma pädevusse kuuluvas valdkonnas töö paremaks korraldamiseks</w:t>
            </w:r>
            <w:r w:rsidR="007D4DD3" w:rsidRPr="00D37D9B">
              <w:rPr>
                <w:szCs w:val="24"/>
                <w:lang w:val="et-EE"/>
              </w:rPr>
              <w:t>;</w:t>
            </w:r>
          </w:p>
          <w:p w:rsidR="00A82F61" w:rsidRPr="00D37D9B" w:rsidRDefault="00A82F61" w:rsidP="00A82F61">
            <w:pPr>
              <w:numPr>
                <w:ilvl w:val="0"/>
                <w:numId w:val="3"/>
              </w:numPr>
              <w:rPr>
                <w:szCs w:val="24"/>
                <w:lang w:val="et-EE"/>
              </w:rPr>
            </w:pPr>
            <w:r w:rsidRPr="00D37D9B">
              <w:rPr>
                <w:szCs w:val="24"/>
                <w:lang w:val="et-EE"/>
              </w:rPr>
              <w:t>suhelda PRIA nimel klientidega ja teiste teenistujatega kõigis oma tööülesandeid puudutavates küsimustes</w:t>
            </w:r>
            <w:r w:rsidR="007D4DD3" w:rsidRPr="00D37D9B">
              <w:rPr>
                <w:szCs w:val="24"/>
                <w:lang w:val="et-EE"/>
              </w:rPr>
              <w:t>;</w:t>
            </w:r>
          </w:p>
          <w:p w:rsidR="00A82F61" w:rsidRPr="00D37D9B" w:rsidRDefault="00A82F61" w:rsidP="00A82F61">
            <w:pPr>
              <w:numPr>
                <w:ilvl w:val="0"/>
                <w:numId w:val="3"/>
              </w:numPr>
              <w:rPr>
                <w:szCs w:val="24"/>
                <w:lang w:val="et-EE"/>
              </w:rPr>
            </w:pPr>
            <w:r w:rsidRPr="00D37D9B">
              <w:rPr>
                <w:szCs w:val="24"/>
                <w:lang w:val="et-EE"/>
              </w:rPr>
              <w:t xml:space="preserve">esitada oma vahetule </w:t>
            </w:r>
            <w:r w:rsidR="008716C2" w:rsidRPr="00D37D9B">
              <w:rPr>
                <w:szCs w:val="24"/>
                <w:lang w:val="et-EE"/>
              </w:rPr>
              <w:t>juhile</w:t>
            </w:r>
            <w:r w:rsidRPr="00D37D9B">
              <w:rPr>
                <w:szCs w:val="24"/>
                <w:lang w:val="et-EE"/>
              </w:rPr>
              <w:t xml:space="preserve"> tööalaseid küsimusi ja ettepanekuid</w:t>
            </w:r>
            <w:r w:rsidR="007D4DD3" w:rsidRPr="00D37D9B">
              <w:rPr>
                <w:szCs w:val="24"/>
                <w:lang w:val="et-EE"/>
              </w:rPr>
              <w:t>;</w:t>
            </w:r>
          </w:p>
          <w:p w:rsidR="00A82F61" w:rsidRPr="00D37D9B" w:rsidRDefault="00A82F61" w:rsidP="00A82F61">
            <w:pPr>
              <w:numPr>
                <w:ilvl w:val="0"/>
                <w:numId w:val="3"/>
              </w:numPr>
              <w:rPr>
                <w:szCs w:val="24"/>
                <w:lang w:val="et-EE"/>
              </w:rPr>
            </w:pPr>
            <w:r w:rsidRPr="00D37D9B">
              <w:rPr>
                <w:szCs w:val="24"/>
                <w:lang w:val="et-EE"/>
              </w:rPr>
              <w:t xml:space="preserve">vastu võtta </w:t>
            </w:r>
            <w:r w:rsidR="007D4DD3" w:rsidRPr="00D37D9B">
              <w:rPr>
                <w:szCs w:val="24"/>
                <w:lang w:val="et-EE"/>
              </w:rPr>
              <w:t xml:space="preserve">otsuseid oma vastutusala piires. </w:t>
            </w:r>
          </w:p>
          <w:p w:rsidR="006409C9" w:rsidRPr="00D37D9B" w:rsidRDefault="00A82F61" w:rsidP="00A82F61">
            <w:pPr>
              <w:numPr>
                <w:ilvl w:val="0"/>
                <w:numId w:val="4"/>
              </w:numPr>
              <w:rPr>
                <w:szCs w:val="24"/>
                <w:lang w:val="et-EE"/>
              </w:rPr>
            </w:pPr>
            <w:r w:rsidRPr="00D37D9B">
              <w:rPr>
                <w:szCs w:val="24"/>
                <w:lang w:val="et-EE"/>
              </w:rPr>
              <w:t>saada tööalase taseme tõstmiseks vajalikku tööalast koolitust, eeldusel, et on olemas vajalikud aja- ja eelarveressursid</w:t>
            </w:r>
          </w:p>
        </w:tc>
      </w:tr>
    </w:tbl>
    <w:p w:rsidR="007C0664" w:rsidRPr="00D37D9B" w:rsidRDefault="007C0664" w:rsidP="007C4C59">
      <w:pPr>
        <w:pStyle w:val="Heading3"/>
        <w:jc w:val="left"/>
        <w:rPr>
          <w:sz w:val="24"/>
          <w:szCs w:val="24"/>
        </w:rPr>
      </w:pPr>
    </w:p>
    <w:p w:rsidR="006409C9" w:rsidRPr="00D2703C" w:rsidRDefault="006409C9">
      <w:pPr>
        <w:pStyle w:val="Heading3"/>
        <w:rPr>
          <w:szCs w:val="28"/>
        </w:rPr>
      </w:pPr>
      <w:r w:rsidRPr="00D2703C">
        <w:rPr>
          <w:szCs w:val="28"/>
        </w:rPr>
        <w:t>TÖÖ ISELOOM</w:t>
      </w:r>
    </w:p>
    <w:p w:rsidR="000944A9" w:rsidRPr="00D37D9B" w:rsidRDefault="000944A9">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6409C9" w:rsidRPr="00D37D9B">
        <w:tblPrEx>
          <w:tblCellMar>
            <w:top w:w="0" w:type="dxa"/>
            <w:bottom w:w="0" w:type="dxa"/>
          </w:tblCellMar>
        </w:tblPrEx>
        <w:tc>
          <w:tcPr>
            <w:tcW w:w="9215" w:type="dxa"/>
          </w:tcPr>
          <w:p w:rsidR="00F04CA6" w:rsidRPr="00D37D9B" w:rsidRDefault="000E6369" w:rsidP="00F04CA6">
            <w:pPr>
              <w:jc w:val="both"/>
              <w:rPr>
                <w:szCs w:val="24"/>
                <w:lang w:val="et-EE"/>
              </w:rPr>
            </w:pPr>
            <w:r w:rsidRPr="00D37D9B">
              <w:rPr>
                <w:color w:val="000000"/>
                <w:szCs w:val="24"/>
                <w:lang w:val="et-EE"/>
              </w:rPr>
              <w:t xml:space="preserve">Finantsspetsialisti </w:t>
            </w:r>
            <w:r w:rsidR="007C4C59" w:rsidRPr="00D37D9B">
              <w:rPr>
                <w:color w:val="000000"/>
                <w:szCs w:val="24"/>
                <w:lang w:val="et-EE"/>
              </w:rPr>
              <w:t xml:space="preserve">teenistuskoha asukoht on Tartus. </w:t>
            </w:r>
            <w:r w:rsidR="00F04CA6" w:rsidRPr="00D37D9B">
              <w:rPr>
                <w:color w:val="000000"/>
                <w:szCs w:val="24"/>
                <w:lang w:val="et-EE"/>
              </w:rPr>
              <w:t>Töö on paikse iseloomuga, eeldab aeg-ajalt lähetusi</w:t>
            </w:r>
            <w:r w:rsidR="007C4C59" w:rsidRPr="00D37D9B">
              <w:rPr>
                <w:color w:val="000000"/>
                <w:szCs w:val="24"/>
                <w:lang w:val="et-EE"/>
              </w:rPr>
              <w:t xml:space="preserve"> Eesti piires</w:t>
            </w:r>
            <w:r w:rsidR="00F04CA6" w:rsidRPr="00D37D9B">
              <w:rPr>
                <w:color w:val="000000"/>
                <w:szCs w:val="24"/>
                <w:lang w:val="et-EE"/>
              </w:rPr>
              <w:t>.</w:t>
            </w:r>
            <w:r w:rsidR="00F04CA6" w:rsidRPr="00D37D9B">
              <w:rPr>
                <w:szCs w:val="24"/>
                <w:lang w:val="et-EE"/>
              </w:rPr>
              <w:t xml:space="preserve"> Oluline osa tööst toimub paberitega ja arvutil, töö iseloom nõuab head suhtlemis- ning meeskonnatöö oskust. Vajalik on täpsus, korrektsus ja eneseväljendus oskus. Büroo töö nõuab pidevat suhtlemist inimestega, mis toimub kas telefonitsi, kirjavahetuse teel või nõupidamistel. </w:t>
            </w:r>
          </w:p>
          <w:p w:rsidR="006409C9" w:rsidRPr="00D37D9B" w:rsidRDefault="000E6369" w:rsidP="00F04CA6">
            <w:pPr>
              <w:jc w:val="both"/>
              <w:rPr>
                <w:szCs w:val="24"/>
                <w:lang w:val="et-EE"/>
              </w:rPr>
            </w:pPr>
            <w:r w:rsidRPr="00D37D9B">
              <w:rPr>
                <w:szCs w:val="24"/>
                <w:lang w:val="et-EE"/>
              </w:rPr>
              <w:t>Finantsspetsialist</w:t>
            </w:r>
            <w:r w:rsidR="00F04CA6" w:rsidRPr="00D37D9B">
              <w:rPr>
                <w:szCs w:val="24"/>
                <w:lang w:val="et-EE"/>
              </w:rPr>
              <w:t xml:space="preserve"> peab pidevalt tegelema enesetäiendamisega, osavõtt PRIA poolt korraldatud koolitustest on kohustuslik.</w:t>
            </w:r>
          </w:p>
        </w:tc>
      </w:tr>
    </w:tbl>
    <w:p w:rsidR="00BB7437" w:rsidRPr="00D37D9B" w:rsidRDefault="00BB7437">
      <w:pPr>
        <w:rPr>
          <w:szCs w:val="24"/>
          <w:lang w:val="et-EE"/>
        </w:rPr>
      </w:pPr>
    </w:p>
    <w:p w:rsidR="007C0664" w:rsidRPr="00D37D9B" w:rsidRDefault="007C0664">
      <w:pPr>
        <w:pStyle w:val="Heading2"/>
        <w:jc w:val="center"/>
        <w:rPr>
          <w:sz w:val="24"/>
          <w:szCs w:val="24"/>
        </w:rPr>
      </w:pPr>
    </w:p>
    <w:p w:rsidR="006409C9" w:rsidRPr="00D2703C" w:rsidRDefault="006409C9">
      <w:pPr>
        <w:pStyle w:val="Heading2"/>
        <w:jc w:val="center"/>
        <w:rPr>
          <w:szCs w:val="28"/>
        </w:rPr>
      </w:pPr>
      <w:r w:rsidRPr="00D2703C">
        <w:rPr>
          <w:szCs w:val="28"/>
        </w:rPr>
        <w:t>TÖÖANDJA POOLT TAGATAVAD TÖÖVAHENDID</w:t>
      </w:r>
    </w:p>
    <w:p w:rsidR="000944A9" w:rsidRPr="00D37D9B" w:rsidRDefault="000944A9">
      <w:pPr>
        <w:rPr>
          <w:b/>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6409C9" w:rsidRPr="00D37D9B">
        <w:tblPrEx>
          <w:tblCellMar>
            <w:top w:w="0" w:type="dxa"/>
            <w:bottom w:w="0" w:type="dxa"/>
          </w:tblCellMar>
        </w:tblPrEx>
        <w:tc>
          <w:tcPr>
            <w:tcW w:w="4579" w:type="dxa"/>
          </w:tcPr>
          <w:p w:rsidR="006409C9" w:rsidRPr="00D37D9B" w:rsidRDefault="006409C9">
            <w:pPr>
              <w:jc w:val="center"/>
              <w:rPr>
                <w:b/>
                <w:szCs w:val="24"/>
                <w:lang w:val="et-EE"/>
              </w:rPr>
            </w:pPr>
            <w:r w:rsidRPr="00D37D9B">
              <w:rPr>
                <w:b/>
                <w:szCs w:val="24"/>
                <w:lang w:val="et-EE"/>
              </w:rPr>
              <w:t>Teenistuja töövahendid:</w:t>
            </w:r>
          </w:p>
        </w:tc>
        <w:tc>
          <w:tcPr>
            <w:tcW w:w="4636" w:type="dxa"/>
          </w:tcPr>
          <w:p w:rsidR="006409C9" w:rsidRPr="00D37D9B" w:rsidRDefault="006409C9">
            <w:pPr>
              <w:jc w:val="center"/>
              <w:rPr>
                <w:b/>
                <w:szCs w:val="24"/>
                <w:lang w:val="et-EE"/>
              </w:rPr>
            </w:pPr>
            <w:r w:rsidRPr="00D37D9B">
              <w:rPr>
                <w:b/>
                <w:szCs w:val="24"/>
                <w:lang w:val="et-EE"/>
              </w:rPr>
              <w:t>Teenistujal on kasutada :</w:t>
            </w:r>
          </w:p>
        </w:tc>
      </w:tr>
      <w:tr w:rsidR="00F04CA6" w:rsidRPr="00D37D9B">
        <w:tblPrEx>
          <w:tblCellMar>
            <w:top w:w="0" w:type="dxa"/>
            <w:bottom w:w="0" w:type="dxa"/>
          </w:tblCellMar>
        </w:tblPrEx>
        <w:tc>
          <w:tcPr>
            <w:tcW w:w="4579" w:type="dxa"/>
          </w:tcPr>
          <w:p w:rsidR="00F04CA6" w:rsidRPr="00D37D9B" w:rsidRDefault="00F04CA6" w:rsidP="00483EF2">
            <w:pPr>
              <w:numPr>
                <w:ilvl w:val="0"/>
                <w:numId w:val="17"/>
              </w:numPr>
              <w:rPr>
                <w:szCs w:val="24"/>
                <w:lang w:val="et-EE"/>
              </w:rPr>
            </w:pPr>
            <w:r w:rsidRPr="00D37D9B">
              <w:rPr>
                <w:szCs w:val="24"/>
                <w:lang w:val="et-EE"/>
              </w:rPr>
              <w:t>arvuti</w:t>
            </w:r>
          </w:p>
          <w:p w:rsidR="00F04CA6" w:rsidRPr="00D37D9B" w:rsidRDefault="00F04CA6" w:rsidP="00483EF2">
            <w:pPr>
              <w:numPr>
                <w:ilvl w:val="0"/>
                <w:numId w:val="17"/>
              </w:numPr>
              <w:rPr>
                <w:szCs w:val="24"/>
                <w:lang w:val="et-EE"/>
              </w:rPr>
            </w:pPr>
            <w:r w:rsidRPr="00D37D9B">
              <w:rPr>
                <w:szCs w:val="24"/>
                <w:lang w:val="et-EE"/>
              </w:rPr>
              <w:t>telefon</w:t>
            </w:r>
          </w:p>
          <w:p w:rsidR="00F04CA6" w:rsidRPr="00D37D9B" w:rsidRDefault="00F04CA6" w:rsidP="00483EF2">
            <w:pPr>
              <w:numPr>
                <w:ilvl w:val="0"/>
                <w:numId w:val="17"/>
              </w:numPr>
              <w:rPr>
                <w:szCs w:val="24"/>
                <w:lang w:val="et-EE"/>
              </w:rPr>
            </w:pPr>
            <w:r w:rsidRPr="00D37D9B">
              <w:rPr>
                <w:szCs w:val="24"/>
                <w:lang w:val="et-EE"/>
              </w:rPr>
              <w:t>büroomööbel</w:t>
            </w:r>
          </w:p>
        </w:tc>
        <w:tc>
          <w:tcPr>
            <w:tcW w:w="4636" w:type="dxa"/>
          </w:tcPr>
          <w:p w:rsidR="00F04CA6" w:rsidRPr="00D37D9B" w:rsidRDefault="00F04CA6" w:rsidP="00483EF2">
            <w:pPr>
              <w:numPr>
                <w:ilvl w:val="0"/>
                <w:numId w:val="17"/>
              </w:numPr>
              <w:rPr>
                <w:szCs w:val="24"/>
                <w:lang w:val="et-EE"/>
              </w:rPr>
            </w:pPr>
            <w:r w:rsidRPr="00D37D9B">
              <w:rPr>
                <w:szCs w:val="24"/>
                <w:lang w:val="et-EE"/>
              </w:rPr>
              <w:t>kantseleitarbed</w:t>
            </w:r>
          </w:p>
          <w:p w:rsidR="00F04CA6" w:rsidRPr="00D37D9B" w:rsidRDefault="00F04CA6" w:rsidP="00483EF2">
            <w:pPr>
              <w:numPr>
                <w:ilvl w:val="0"/>
                <w:numId w:val="17"/>
              </w:numPr>
              <w:rPr>
                <w:szCs w:val="24"/>
                <w:lang w:val="et-EE"/>
              </w:rPr>
            </w:pPr>
            <w:r w:rsidRPr="00D37D9B">
              <w:rPr>
                <w:szCs w:val="24"/>
                <w:lang w:val="et-EE"/>
              </w:rPr>
              <w:t>paljundusmasin</w:t>
            </w:r>
          </w:p>
          <w:p w:rsidR="00F04CA6" w:rsidRPr="00D37D9B" w:rsidRDefault="00F04CA6" w:rsidP="00483EF2">
            <w:pPr>
              <w:numPr>
                <w:ilvl w:val="0"/>
                <w:numId w:val="17"/>
              </w:numPr>
              <w:rPr>
                <w:szCs w:val="24"/>
                <w:lang w:val="et-EE"/>
              </w:rPr>
            </w:pPr>
            <w:r w:rsidRPr="00D37D9B">
              <w:rPr>
                <w:szCs w:val="24"/>
                <w:lang w:val="et-EE"/>
              </w:rPr>
              <w:t xml:space="preserve">paberipurustaja </w:t>
            </w:r>
          </w:p>
          <w:p w:rsidR="00F04CA6" w:rsidRPr="00D37D9B" w:rsidRDefault="00F04CA6" w:rsidP="00483EF2">
            <w:pPr>
              <w:numPr>
                <w:ilvl w:val="0"/>
                <w:numId w:val="17"/>
              </w:numPr>
              <w:rPr>
                <w:szCs w:val="24"/>
                <w:lang w:val="et-EE"/>
              </w:rPr>
            </w:pPr>
            <w:r w:rsidRPr="00D37D9B">
              <w:rPr>
                <w:szCs w:val="24"/>
                <w:lang w:val="et-EE"/>
              </w:rPr>
              <w:t>printer</w:t>
            </w:r>
          </w:p>
        </w:tc>
      </w:tr>
    </w:tbl>
    <w:p w:rsidR="00BB7437" w:rsidRPr="00D37D9B" w:rsidRDefault="00BB7437" w:rsidP="00BB7437">
      <w:pPr>
        <w:rPr>
          <w:szCs w:val="24"/>
          <w:lang w:val="et-EE"/>
        </w:rPr>
      </w:pPr>
    </w:p>
    <w:p w:rsidR="000944A9" w:rsidRPr="00D2703C" w:rsidRDefault="007C0664" w:rsidP="006138E3">
      <w:pPr>
        <w:pStyle w:val="Heading3"/>
        <w:rPr>
          <w:szCs w:val="28"/>
        </w:rPr>
      </w:pPr>
      <w:r w:rsidRPr="00D37D9B">
        <w:rPr>
          <w:sz w:val="24"/>
          <w:szCs w:val="24"/>
        </w:rPr>
        <w:br w:type="page"/>
      </w:r>
      <w:r w:rsidR="006409C9" w:rsidRPr="00D2703C">
        <w:rPr>
          <w:szCs w:val="28"/>
        </w:rPr>
        <w:lastRenderedPageBreak/>
        <w:t>KVALIFIKATSIOONINÕUDED</w:t>
      </w:r>
    </w:p>
    <w:p w:rsidR="000944A9" w:rsidRPr="00D37D9B" w:rsidRDefault="000944A9" w:rsidP="000944A9">
      <w:pPr>
        <w:rPr>
          <w:szCs w:val="24"/>
          <w:lang w:val="et-E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118"/>
        <w:gridCol w:w="4111"/>
      </w:tblGrid>
      <w:tr w:rsidR="006409C9" w:rsidRPr="00D37D9B">
        <w:tblPrEx>
          <w:tblCellMar>
            <w:top w:w="0" w:type="dxa"/>
            <w:bottom w:w="0" w:type="dxa"/>
          </w:tblCellMar>
        </w:tblPrEx>
        <w:tc>
          <w:tcPr>
            <w:tcW w:w="1844" w:type="dxa"/>
          </w:tcPr>
          <w:p w:rsidR="006409C9" w:rsidRPr="00D37D9B" w:rsidRDefault="006409C9">
            <w:pPr>
              <w:rPr>
                <w:szCs w:val="24"/>
                <w:lang w:val="et-EE"/>
              </w:rPr>
            </w:pPr>
          </w:p>
        </w:tc>
        <w:tc>
          <w:tcPr>
            <w:tcW w:w="3118" w:type="dxa"/>
          </w:tcPr>
          <w:p w:rsidR="006409C9" w:rsidRPr="00D37D9B" w:rsidRDefault="006409C9">
            <w:pPr>
              <w:jc w:val="center"/>
              <w:rPr>
                <w:b/>
                <w:szCs w:val="24"/>
                <w:lang w:val="et-EE"/>
              </w:rPr>
            </w:pPr>
            <w:r w:rsidRPr="00D37D9B">
              <w:rPr>
                <w:b/>
                <w:szCs w:val="24"/>
                <w:lang w:val="et-EE"/>
              </w:rPr>
              <w:t>Kohustuslikud</w:t>
            </w:r>
          </w:p>
        </w:tc>
        <w:tc>
          <w:tcPr>
            <w:tcW w:w="4111" w:type="dxa"/>
          </w:tcPr>
          <w:p w:rsidR="006409C9" w:rsidRPr="00D37D9B" w:rsidRDefault="006409C9">
            <w:pPr>
              <w:jc w:val="center"/>
              <w:rPr>
                <w:b/>
                <w:szCs w:val="24"/>
                <w:lang w:val="et-EE"/>
              </w:rPr>
            </w:pPr>
            <w:r w:rsidRPr="00D37D9B">
              <w:rPr>
                <w:b/>
                <w:szCs w:val="24"/>
                <w:lang w:val="et-EE"/>
              </w:rPr>
              <w:t>Soovitavad</w:t>
            </w:r>
          </w:p>
        </w:tc>
      </w:tr>
      <w:tr w:rsidR="001842FD" w:rsidRPr="00D37D9B">
        <w:tblPrEx>
          <w:tblCellMar>
            <w:top w:w="0" w:type="dxa"/>
            <w:bottom w:w="0" w:type="dxa"/>
          </w:tblCellMar>
        </w:tblPrEx>
        <w:tc>
          <w:tcPr>
            <w:tcW w:w="1844" w:type="dxa"/>
          </w:tcPr>
          <w:p w:rsidR="001842FD" w:rsidRPr="00D37D9B" w:rsidRDefault="001842FD">
            <w:pPr>
              <w:rPr>
                <w:szCs w:val="24"/>
                <w:lang w:val="et-EE"/>
              </w:rPr>
            </w:pPr>
            <w:r w:rsidRPr="00D37D9B">
              <w:rPr>
                <w:b/>
                <w:szCs w:val="24"/>
                <w:lang w:val="et-EE"/>
              </w:rPr>
              <w:t>Haridus, eriala</w:t>
            </w:r>
          </w:p>
        </w:tc>
        <w:tc>
          <w:tcPr>
            <w:tcW w:w="3118" w:type="dxa"/>
          </w:tcPr>
          <w:p w:rsidR="001842FD" w:rsidRPr="00D37D9B" w:rsidRDefault="001842FD" w:rsidP="00FF313E">
            <w:pPr>
              <w:numPr>
                <w:ilvl w:val="0"/>
                <w:numId w:val="20"/>
              </w:numPr>
              <w:rPr>
                <w:szCs w:val="24"/>
                <w:lang w:val="et-EE"/>
              </w:rPr>
            </w:pPr>
            <w:r w:rsidRPr="00D37D9B">
              <w:rPr>
                <w:szCs w:val="24"/>
                <w:lang w:val="et-EE"/>
              </w:rPr>
              <w:t>Raamatupidamise eri- või kõrgharidus</w:t>
            </w:r>
          </w:p>
        </w:tc>
        <w:tc>
          <w:tcPr>
            <w:tcW w:w="4111" w:type="dxa"/>
          </w:tcPr>
          <w:p w:rsidR="001842FD" w:rsidRPr="00D37D9B" w:rsidRDefault="000F19D2" w:rsidP="00A00EA1">
            <w:pPr>
              <w:numPr>
                <w:ilvl w:val="0"/>
                <w:numId w:val="20"/>
              </w:numPr>
              <w:rPr>
                <w:szCs w:val="24"/>
                <w:lang w:val="et-EE"/>
              </w:rPr>
            </w:pPr>
            <w:r w:rsidRPr="00D37D9B">
              <w:rPr>
                <w:szCs w:val="24"/>
                <w:lang w:val="et-EE"/>
              </w:rPr>
              <w:t>Majandusalane kõrgharidus</w:t>
            </w:r>
            <w:r w:rsidR="00A00EA1" w:rsidRPr="00D37D9B">
              <w:rPr>
                <w:szCs w:val="24"/>
                <w:lang w:val="et-EE"/>
              </w:rPr>
              <w:t xml:space="preserve"> </w:t>
            </w:r>
            <w:r w:rsidR="001842FD" w:rsidRPr="00D37D9B">
              <w:rPr>
                <w:szCs w:val="24"/>
                <w:lang w:val="et-EE"/>
              </w:rPr>
              <w:t xml:space="preserve"> </w:t>
            </w:r>
          </w:p>
        </w:tc>
      </w:tr>
      <w:tr w:rsidR="001842FD" w:rsidRPr="00D37D9B">
        <w:tblPrEx>
          <w:tblCellMar>
            <w:top w:w="0" w:type="dxa"/>
            <w:bottom w:w="0" w:type="dxa"/>
          </w:tblCellMar>
        </w:tblPrEx>
        <w:tc>
          <w:tcPr>
            <w:tcW w:w="1844" w:type="dxa"/>
          </w:tcPr>
          <w:p w:rsidR="001842FD" w:rsidRPr="00D37D9B" w:rsidRDefault="001842FD">
            <w:pPr>
              <w:rPr>
                <w:b/>
                <w:szCs w:val="24"/>
                <w:lang w:val="et-EE"/>
              </w:rPr>
            </w:pPr>
            <w:r w:rsidRPr="00D37D9B">
              <w:rPr>
                <w:b/>
                <w:szCs w:val="24"/>
                <w:lang w:val="et-EE"/>
              </w:rPr>
              <w:t>Teadmised, kogemused</w:t>
            </w:r>
          </w:p>
        </w:tc>
        <w:tc>
          <w:tcPr>
            <w:tcW w:w="3118" w:type="dxa"/>
          </w:tcPr>
          <w:p w:rsidR="001842FD" w:rsidRPr="00D37D9B" w:rsidRDefault="001842FD" w:rsidP="00483EF2">
            <w:pPr>
              <w:pStyle w:val="Header"/>
              <w:numPr>
                <w:ilvl w:val="0"/>
                <w:numId w:val="18"/>
              </w:numPr>
              <w:tabs>
                <w:tab w:val="clear" w:pos="4153"/>
                <w:tab w:val="clear" w:pos="8306"/>
              </w:tabs>
              <w:rPr>
                <w:szCs w:val="24"/>
                <w:lang w:val="et-EE"/>
              </w:rPr>
            </w:pPr>
            <w:r w:rsidRPr="00D37D9B">
              <w:rPr>
                <w:szCs w:val="24"/>
                <w:lang w:val="et-EE"/>
              </w:rPr>
              <w:t>Eesti keele väga hea oskus kõnes ja kirjas;</w:t>
            </w:r>
          </w:p>
          <w:p w:rsidR="001842FD" w:rsidRPr="00D37D9B" w:rsidRDefault="001842FD" w:rsidP="000944A9">
            <w:pPr>
              <w:pStyle w:val="Header"/>
              <w:numPr>
                <w:ilvl w:val="0"/>
                <w:numId w:val="18"/>
              </w:numPr>
              <w:tabs>
                <w:tab w:val="clear" w:pos="4153"/>
                <w:tab w:val="clear" w:pos="8306"/>
              </w:tabs>
              <w:rPr>
                <w:szCs w:val="24"/>
                <w:lang w:val="et-EE"/>
              </w:rPr>
            </w:pPr>
            <w:r w:rsidRPr="00D37D9B">
              <w:rPr>
                <w:szCs w:val="24"/>
                <w:lang w:val="et-EE"/>
              </w:rPr>
              <w:t>Raamatupidamisalane töökogemus</w:t>
            </w:r>
          </w:p>
        </w:tc>
        <w:tc>
          <w:tcPr>
            <w:tcW w:w="4111" w:type="dxa"/>
          </w:tcPr>
          <w:p w:rsidR="001842FD" w:rsidRPr="00D37D9B" w:rsidRDefault="001842FD" w:rsidP="00483EF2">
            <w:pPr>
              <w:numPr>
                <w:ilvl w:val="0"/>
                <w:numId w:val="18"/>
              </w:numPr>
              <w:rPr>
                <w:szCs w:val="24"/>
                <w:lang w:val="et-EE"/>
              </w:rPr>
            </w:pPr>
            <w:r w:rsidRPr="00D37D9B">
              <w:rPr>
                <w:szCs w:val="24"/>
                <w:lang w:val="et-EE"/>
              </w:rPr>
              <w:t>Kogemus töös dokumentidega</w:t>
            </w:r>
          </w:p>
          <w:p w:rsidR="004568FA" w:rsidRPr="00D37D9B" w:rsidRDefault="004568FA" w:rsidP="00483EF2">
            <w:pPr>
              <w:numPr>
                <w:ilvl w:val="0"/>
                <w:numId w:val="18"/>
              </w:numPr>
              <w:rPr>
                <w:szCs w:val="24"/>
                <w:lang w:val="et-EE"/>
              </w:rPr>
            </w:pPr>
            <w:r w:rsidRPr="00D37D9B">
              <w:rPr>
                <w:szCs w:val="24"/>
                <w:lang w:val="et-EE"/>
              </w:rPr>
              <w:t>Kogemus töös digitaalsete dokumentidega</w:t>
            </w:r>
          </w:p>
          <w:p w:rsidR="001842FD" w:rsidRPr="00D37D9B" w:rsidRDefault="001842FD" w:rsidP="00483EF2">
            <w:pPr>
              <w:numPr>
                <w:ilvl w:val="0"/>
                <w:numId w:val="5"/>
              </w:numPr>
              <w:rPr>
                <w:szCs w:val="24"/>
                <w:lang w:val="et-EE"/>
              </w:rPr>
            </w:pPr>
            <w:r w:rsidRPr="00D37D9B">
              <w:rPr>
                <w:szCs w:val="24"/>
                <w:lang w:val="et-EE"/>
              </w:rPr>
              <w:t>Mõne teise võõrkeele valdamine</w:t>
            </w:r>
          </w:p>
          <w:p w:rsidR="001842FD" w:rsidRPr="00D37D9B" w:rsidRDefault="001842FD" w:rsidP="00483EF2">
            <w:pPr>
              <w:rPr>
                <w:szCs w:val="24"/>
                <w:lang w:val="et-EE"/>
              </w:rPr>
            </w:pPr>
          </w:p>
        </w:tc>
      </w:tr>
      <w:tr w:rsidR="001842FD" w:rsidRPr="00D37D9B">
        <w:tblPrEx>
          <w:tblCellMar>
            <w:top w:w="0" w:type="dxa"/>
            <w:bottom w:w="0" w:type="dxa"/>
          </w:tblCellMar>
        </w:tblPrEx>
        <w:tc>
          <w:tcPr>
            <w:tcW w:w="1844" w:type="dxa"/>
          </w:tcPr>
          <w:p w:rsidR="001842FD" w:rsidRPr="00D37D9B" w:rsidRDefault="001842FD">
            <w:pPr>
              <w:rPr>
                <w:b/>
                <w:szCs w:val="24"/>
                <w:lang w:val="et-EE"/>
              </w:rPr>
            </w:pPr>
            <w:r w:rsidRPr="00D37D9B">
              <w:rPr>
                <w:b/>
                <w:szCs w:val="24"/>
                <w:lang w:val="et-EE"/>
              </w:rPr>
              <w:t>Oskused</w:t>
            </w:r>
          </w:p>
        </w:tc>
        <w:tc>
          <w:tcPr>
            <w:tcW w:w="3118" w:type="dxa"/>
          </w:tcPr>
          <w:p w:rsidR="001842FD" w:rsidRPr="00D37D9B" w:rsidRDefault="001842FD" w:rsidP="00483EF2">
            <w:pPr>
              <w:numPr>
                <w:ilvl w:val="0"/>
                <w:numId w:val="18"/>
              </w:numPr>
              <w:rPr>
                <w:szCs w:val="24"/>
                <w:lang w:val="et-EE"/>
              </w:rPr>
            </w:pPr>
            <w:r w:rsidRPr="00D37D9B">
              <w:rPr>
                <w:szCs w:val="24"/>
                <w:lang w:val="et-EE"/>
              </w:rPr>
              <w:t xml:space="preserve">Arvutioskus (MS Office </w:t>
            </w:r>
            <w:proofErr w:type="spellStart"/>
            <w:r w:rsidRPr="00D37D9B">
              <w:rPr>
                <w:szCs w:val="24"/>
                <w:lang w:val="et-EE"/>
              </w:rPr>
              <w:t>kesktase</w:t>
            </w:r>
            <w:proofErr w:type="spellEnd"/>
            <w:r w:rsidRPr="00D37D9B">
              <w:rPr>
                <w:szCs w:val="24"/>
                <w:lang w:val="et-EE"/>
              </w:rPr>
              <w:t>, Internet)</w:t>
            </w:r>
          </w:p>
          <w:p w:rsidR="001842FD" w:rsidRPr="00D37D9B" w:rsidRDefault="001842FD" w:rsidP="00483EF2">
            <w:pPr>
              <w:numPr>
                <w:ilvl w:val="0"/>
                <w:numId w:val="18"/>
              </w:numPr>
              <w:rPr>
                <w:szCs w:val="24"/>
                <w:lang w:val="et-EE"/>
              </w:rPr>
            </w:pPr>
            <w:r w:rsidRPr="00D37D9B">
              <w:rPr>
                <w:szCs w:val="24"/>
                <w:lang w:val="et-EE"/>
              </w:rPr>
              <w:t xml:space="preserve">Kogemus </w:t>
            </w:r>
            <w:r w:rsidR="000F19D2" w:rsidRPr="00D37D9B">
              <w:rPr>
                <w:szCs w:val="24"/>
                <w:lang w:val="et-EE"/>
              </w:rPr>
              <w:t xml:space="preserve">töös </w:t>
            </w:r>
            <w:r w:rsidRPr="00D37D9B">
              <w:rPr>
                <w:szCs w:val="24"/>
                <w:lang w:val="et-EE"/>
              </w:rPr>
              <w:t>vähemalt ühe raamatupidamise arvestuse programmiga</w:t>
            </w:r>
          </w:p>
        </w:tc>
        <w:tc>
          <w:tcPr>
            <w:tcW w:w="4111" w:type="dxa"/>
          </w:tcPr>
          <w:p w:rsidR="001842FD" w:rsidRPr="00D37D9B" w:rsidRDefault="001842FD" w:rsidP="00483EF2">
            <w:pPr>
              <w:numPr>
                <w:ilvl w:val="0"/>
                <w:numId w:val="5"/>
              </w:numPr>
              <w:rPr>
                <w:szCs w:val="24"/>
                <w:lang w:val="et-EE"/>
              </w:rPr>
            </w:pPr>
            <w:r w:rsidRPr="00D37D9B">
              <w:rPr>
                <w:szCs w:val="24"/>
                <w:lang w:val="et-EE"/>
              </w:rPr>
              <w:t>Mõne raamatupidamisprogrammi kasutamise oskus</w:t>
            </w:r>
          </w:p>
          <w:p w:rsidR="004568FA" w:rsidRPr="00D37D9B" w:rsidRDefault="00470D63" w:rsidP="00470D63">
            <w:pPr>
              <w:tabs>
                <w:tab w:val="left" w:pos="1478"/>
              </w:tabs>
              <w:ind w:left="360"/>
              <w:rPr>
                <w:szCs w:val="24"/>
                <w:lang w:val="et-EE"/>
              </w:rPr>
            </w:pPr>
            <w:r w:rsidRPr="00D37D9B">
              <w:rPr>
                <w:szCs w:val="24"/>
                <w:lang w:val="et-EE"/>
              </w:rPr>
              <w:tab/>
            </w:r>
          </w:p>
          <w:p w:rsidR="001842FD" w:rsidRPr="00D37D9B" w:rsidRDefault="001842FD" w:rsidP="00483EF2">
            <w:pPr>
              <w:ind w:left="360"/>
              <w:rPr>
                <w:szCs w:val="24"/>
                <w:lang w:val="et-EE"/>
              </w:rPr>
            </w:pPr>
          </w:p>
        </w:tc>
      </w:tr>
      <w:tr w:rsidR="001842FD" w:rsidRPr="00D37D9B">
        <w:tblPrEx>
          <w:tblCellMar>
            <w:top w:w="0" w:type="dxa"/>
            <w:bottom w:w="0" w:type="dxa"/>
          </w:tblCellMar>
        </w:tblPrEx>
        <w:tc>
          <w:tcPr>
            <w:tcW w:w="1844" w:type="dxa"/>
          </w:tcPr>
          <w:p w:rsidR="001842FD" w:rsidRPr="00D37D9B" w:rsidRDefault="001842FD">
            <w:pPr>
              <w:rPr>
                <w:b/>
                <w:szCs w:val="24"/>
                <w:lang w:val="et-EE"/>
              </w:rPr>
            </w:pPr>
            <w:r w:rsidRPr="00D37D9B">
              <w:rPr>
                <w:b/>
                <w:szCs w:val="24"/>
                <w:lang w:val="et-EE"/>
              </w:rPr>
              <w:t>Omadused</w:t>
            </w:r>
          </w:p>
        </w:tc>
        <w:tc>
          <w:tcPr>
            <w:tcW w:w="3118" w:type="dxa"/>
          </w:tcPr>
          <w:p w:rsidR="001842FD" w:rsidRPr="00D37D9B" w:rsidRDefault="001842FD" w:rsidP="00483EF2">
            <w:pPr>
              <w:numPr>
                <w:ilvl w:val="0"/>
                <w:numId w:val="19"/>
              </w:numPr>
              <w:rPr>
                <w:szCs w:val="24"/>
                <w:lang w:val="et-EE"/>
              </w:rPr>
            </w:pPr>
            <w:r w:rsidRPr="00D37D9B">
              <w:rPr>
                <w:szCs w:val="24"/>
                <w:lang w:val="et-EE"/>
              </w:rPr>
              <w:t>Korrektsus ja täpsus</w:t>
            </w:r>
          </w:p>
          <w:p w:rsidR="001842FD" w:rsidRPr="00D37D9B" w:rsidRDefault="001842FD" w:rsidP="00483EF2">
            <w:pPr>
              <w:numPr>
                <w:ilvl w:val="0"/>
                <w:numId w:val="19"/>
              </w:numPr>
              <w:rPr>
                <w:szCs w:val="24"/>
                <w:lang w:val="et-EE"/>
              </w:rPr>
            </w:pPr>
            <w:r w:rsidRPr="00D37D9B">
              <w:rPr>
                <w:szCs w:val="24"/>
                <w:lang w:val="et-EE"/>
              </w:rPr>
              <w:t>Kiirus</w:t>
            </w:r>
          </w:p>
          <w:p w:rsidR="001842FD" w:rsidRPr="00D37D9B" w:rsidRDefault="001842FD" w:rsidP="00483EF2">
            <w:pPr>
              <w:numPr>
                <w:ilvl w:val="0"/>
                <w:numId w:val="19"/>
              </w:numPr>
              <w:rPr>
                <w:szCs w:val="24"/>
                <w:lang w:val="et-EE"/>
              </w:rPr>
            </w:pPr>
            <w:r w:rsidRPr="00D37D9B">
              <w:rPr>
                <w:szCs w:val="24"/>
                <w:lang w:val="et-EE"/>
              </w:rPr>
              <w:t>Meeskonnatöö valmidus</w:t>
            </w:r>
          </w:p>
          <w:p w:rsidR="001842FD" w:rsidRPr="00D37D9B" w:rsidRDefault="001842FD" w:rsidP="00483EF2">
            <w:pPr>
              <w:numPr>
                <w:ilvl w:val="0"/>
                <w:numId w:val="19"/>
              </w:numPr>
              <w:rPr>
                <w:szCs w:val="24"/>
                <w:lang w:val="et-EE"/>
              </w:rPr>
            </w:pPr>
            <w:r w:rsidRPr="00D37D9B">
              <w:rPr>
                <w:szCs w:val="24"/>
                <w:lang w:val="et-EE"/>
              </w:rPr>
              <w:t>Iseseisvus</w:t>
            </w:r>
          </w:p>
          <w:p w:rsidR="001842FD" w:rsidRPr="00D37D9B" w:rsidRDefault="001842FD" w:rsidP="00483EF2">
            <w:pPr>
              <w:numPr>
                <w:ilvl w:val="0"/>
                <w:numId w:val="19"/>
              </w:numPr>
              <w:rPr>
                <w:szCs w:val="24"/>
                <w:lang w:val="et-EE"/>
              </w:rPr>
            </w:pPr>
            <w:r w:rsidRPr="00D37D9B">
              <w:rPr>
                <w:szCs w:val="24"/>
                <w:lang w:val="et-EE"/>
              </w:rPr>
              <w:t>Hea suhtlemisoskus</w:t>
            </w:r>
          </w:p>
          <w:p w:rsidR="001842FD" w:rsidRPr="00D37D9B" w:rsidRDefault="001842FD" w:rsidP="00483EF2">
            <w:pPr>
              <w:numPr>
                <w:ilvl w:val="0"/>
                <w:numId w:val="19"/>
              </w:numPr>
              <w:rPr>
                <w:szCs w:val="24"/>
                <w:lang w:val="et-EE"/>
              </w:rPr>
            </w:pPr>
            <w:r w:rsidRPr="00D37D9B">
              <w:rPr>
                <w:szCs w:val="24"/>
                <w:lang w:val="et-EE"/>
              </w:rPr>
              <w:t>Otsustusvõime</w:t>
            </w:r>
          </w:p>
        </w:tc>
        <w:tc>
          <w:tcPr>
            <w:tcW w:w="4111" w:type="dxa"/>
          </w:tcPr>
          <w:p w:rsidR="001842FD" w:rsidRPr="00D37D9B" w:rsidRDefault="001842FD" w:rsidP="00483EF2">
            <w:pPr>
              <w:numPr>
                <w:ilvl w:val="0"/>
                <w:numId w:val="6"/>
              </w:numPr>
              <w:rPr>
                <w:szCs w:val="24"/>
                <w:lang w:val="et-EE"/>
              </w:rPr>
            </w:pPr>
            <w:r w:rsidRPr="00D37D9B">
              <w:rPr>
                <w:szCs w:val="24"/>
                <w:lang w:val="et-EE"/>
              </w:rPr>
              <w:t>Õppimisvalmidus</w:t>
            </w:r>
          </w:p>
        </w:tc>
      </w:tr>
    </w:tbl>
    <w:p w:rsidR="00A00EA1" w:rsidRPr="00D37D9B" w:rsidRDefault="00A00EA1">
      <w:pPr>
        <w:rPr>
          <w:szCs w:val="24"/>
          <w:lang w:val="et-EE"/>
        </w:rPr>
      </w:pPr>
    </w:p>
    <w:p w:rsidR="00A00EA1" w:rsidRPr="00D37D9B" w:rsidRDefault="00A00EA1">
      <w:pPr>
        <w:rPr>
          <w:szCs w:val="24"/>
          <w:lang w:val="et-EE"/>
        </w:rPr>
      </w:pPr>
      <w:r w:rsidRPr="00D37D9B">
        <w:rPr>
          <w:szCs w:val="24"/>
          <w:lang w:val="et-EE"/>
        </w:rPr>
        <w:t>Ametijuhend kehtib alates 01.0</w:t>
      </w:r>
      <w:r w:rsidR="00A86A99" w:rsidRPr="00D37D9B">
        <w:rPr>
          <w:szCs w:val="24"/>
          <w:lang w:val="et-EE"/>
        </w:rPr>
        <w:t>1.2021</w:t>
      </w:r>
    </w:p>
    <w:p w:rsidR="006409C9" w:rsidRPr="00D37D9B" w:rsidRDefault="006409C9">
      <w:pPr>
        <w:rPr>
          <w:szCs w:val="24"/>
          <w:lang w:val="et-EE"/>
        </w:rPr>
      </w:pPr>
    </w:p>
    <w:p w:rsidR="006869A9" w:rsidRPr="00D37D9B" w:rsidRDefault="006869A9" w:rsidP="009A73B8">
      <w:pPr>
        <w:ind w:left="-426"/>
        <w:rPr>
          <w:b/>
          <w:bCs/>
          <w:szCs w:val="24"/>
          <w:lang w:val="et-EE"/>
        </w:rPr>
      </w:pPr>
    </w:p>
    <w:p w:rsidR="009A73B8" w:rsidRPr="00D37D9B" w:rsidRDefault="009A73B8" w:rsidP="009A73B8">
      <w:pPr>
        <w:ind w:left="-426"/>
        <w:rPr>
          <w:szCs w:val="24"/>
          <w:lang w:val="et-EE"/>
        </w:rPr>
      </w:pPr>
      <w:r w:rsidRPr="00D37D9B">
        <w:rPr>
          <w:b/>
          <w:bCs/>
          <w:szCs w:val="24"/>
          <w:lang w:val="et-EE"/>
        </w:rPr>
        <w:t>TÖÖANDJA ESINDAJA</w:t>
      </w:r>
      <w:r w:rsidR="00D37D9B">
        <w:rPr>
          <w:szCs w:val="24"/>
          <w:lang w:val="et-EE"/>
        </w:rPr>
        <w:tab/>
      </w:r>
      <w:r w:rsidR="00D37D9B">
        <w:rPr>
          <w:szCs w:val="24"/>
          <w:lang w:val="et-EE"/>
        </w:rPr>
        <w:tab/>
      </w:r>
      <w:r w:rsidR="00D37D9B">
        <w:rPr>
          <w:szCs w:val="24"/>
          <w:lang w:val="et-EE"/>
        </w:rPr>
        <w:tab/>
      </w:r>
      <w:r w:rsidRPr="00D37D9B">
        <w:rPr>
          <w:szCs w:val="24"/>
          <w:lang w:val="et-EE"/>
        </w:rPr>
        <w:t>Nimi</w:t>
      </w:r>
      <w:r w:rsidR="008A442D" w:rsidRPr="00D37D9B">
        <w:rPr>
          <w:szCs w:val="24"/>
          <w:lang w:val="et-EE"/>
        </w:rPr>
        <w:t>: Jaan Kallas</w:t>
      </w:r>
    </w:p>
    <w:p w:rsidR="009A73B8" w:rsidRPr="00D37D9B" w:rsidRDefault="009A73B8" w:rsidP="009A73B8">
      <w:pPr>
        <w:ind w:left="-426"/>
        <w:rPr>
          <w:szCs w:val="24"/>
          <w:lang w:val="et-EE"/>
        </w:rPr>
      </w:pPr>
    </w:p>
    <w:p w:rsidR="009A73B8" w:rsidRPr="00D37D9B" w:rsidRDefault="009A73B8" w:rsidP="009A73B8">
      <w:pPr>
        <w:ind w:left="-426"/>
        <w:rPr>
          <w:szCs w:val="24"/>
          <w:lang w:val="et-EE"/>
        </w:rPr>
      </w:pPr>
      <w:r w:rsidRPr="00D37D9B">
        <w:rPr>
          <w:szCs w:val="24"/>
          <w:lang w:val="et-EE"/>
        </w:rPr>
        <w:t>Kuupäev</w:t>
      </w:r>
      <w:r w:rsidR="00D37D9B">
        <w:rPr>
          <w:szCs w:val="24"/>
          <w:lang w:val="et-EE"/>
        </w:rPr>
        <w:tab/>
      </w:r>
      <w:r w:rsidR="00D37D9B">
        <w:rPr>
          <w:szCs w:val="24"/>
          <w:lang w:val="et-EE"/>
        </w:rPr>
        <w:tab/>
      </w:r>
      <w:r w:rsidR="00D37D9B">
        <w:rPr>
          <w:szCs w:val="24"/>
          <w:lang w:val="et-EE"/>
        </w:rPr>
        <w:tab/>
      </w:r>
      <w:r w:rsidR="00D37D9B">
        <w:rPr>
          <w:szCs w:val="24"/>
          <w:lang w:val="et-EE"/>
        </w:rPr>
        <w:tab/>
      </w:r>
      <w:r w:rsidR="00D37D9B">
        <w:rPr>
          <w:szCs w:val="24"/>
          <w:lang w:val="et-EE"/>
        </w:rPr>
        <w:tab/>
      </w:r>
      <w:r w:rsidR="00D37D9B">
        <w:rPr>
          <w:szCs w:val="24"/>
          <w:lang w:val="et-EE"/>
        </w:rPr>
        <w:tab/>
      </w:r>
      <w:r w:rsidRPr="00D37D9B">
        <w:rPr>
          <w:szCs w:val="24"/>
          <w:lang w:val="et-EE"/>
        </w:rPr>
        <w:t>Allkiri</w:t>
      </w:r>
      <w:r w:rsidR="008A442D" w:rsidRPr="00D37D9B">
        <w:rPr>
          <w:szCs w:val="24"/>
          <w:lang w:val="et-EE"/>
        </w:rPr>
        <w:t xml:space="preserve"> </w:t>
      </w:r>
      <w:r w:rsidR="006869A9" w:rsidRPr="00D37D9B">
        <w:rPr>
          <w:szCs w:val="24"/>
          <w:lang w:val="et-EE"/>
        </w:rPr>
        <w:t>(allkirjastatud digitaalselt)</w:t>
      </w:r>
    </w:p>
    <w:p w:rsidR="009A73B8" w:rsidRPr="00D37D9B" w:rsidRDefault="009A73B8" w:rsidP="009A73B8">
      <w:pPr>
        <w:ind w:left="-426"/>
        <w:rPr>
          <w:szCs w:val="24"/>
          <w:lang w:val="et-EE"/>
        </w:rPr>
      </w:pPr>
    </w:p>
    <w:p w:rsidR="002876C1" w:rsidRPr="00D37D9B" w:rsidRDefault="002876C1" w:rsidP="009A73B8">
      <w:pPr>
        <w:ind w:left="-426"/>
        <w:rPr>
          <w:b/>
          <w:szCs w:val="24"/>
          <w:lang w:val="et-EE"/>
        </w:rPr>
      </w:pPr>
    </w:p>
    <w:p w:rsidR="009A73B8" w:rsidRPr="00D37D9B" w:rsidRDefault="009A73B8" w:rsidP="009A73B8">
      <w:pPr>
        <w:ind w:left="-426"/>
        <w:rPr>
          <w:szCs w:val="24"/>
          <w:lang w:val="et-EE"/>
        </w:rPr>
      </w:pPr>
      <w:r w:rsidRPr="00D37D9B">
        <w:rPr>
          <w:b/>
          <w:szCs w:val="24"/>
          <w:lang w:val="et-EE"/>
        </w:rPr>
        <w:t>VAHETU JUHT</w:t>
      </w:r>
      <w:r w:rsidRPr="00D37D9B">
        <w:rPr>
          <w:szCs w:val="24"/>
          <w:lang w:val="et-EE"/>
        </w:rPr>
        <w:tab/>
      </w:r>
      <w:r w:rsidRPr="00D37D9B">
        <w:rPr>
          <w:szCs w:val="24"/>
          <w:lang w:val="et-EE"/>
        </w:rPr>
        <w:tab/>
      </w:r>
      <w:r w:rsidRPr="00D37D9B">
        <w:rPr>
          <w:szCs w:val="24"/>
          <w:lang w:val="et-EE"/>
        </w:rPr>
        <w:tab/>
      </w:r>
      <w:r w:rsidRPr="00D37D9B">
        <w:rPr>
          <w:szCs w:val="24"/>
          <w:lang w:val="et-EE"/>
        </w:rPr>
        <w:tab/>
      </w:r>
      <w:r w:rsidRPr="00D37D9B">
        <w:rPr>
          <w:szCs w:val="24"/>
          <w:lang w:val="et-EE"/>
        </w:rPr>
        <w:tab/>
        <w:t>Nimi</w:t>
      </w:r>
      <w:r w:rsidR="008A442D" w:rsidRPr="00D37D9B">
        <w:rPr>
          <w:szCs w:val="24"/>
          <w:lang w:val="et-EE"/>
        </w:rPr>
        <w:t xml:space="preserve">: </w:t>
      </w:r>
      <w:r w:rsidR="004C0D25" w:rsidRPr="00D37D9B">
        <w:rPr>
          <w:szCs w:val="24"/>
          <w:lang w:val="et-EE"/>
        </w:rPr>
        <w:t>Riina Otsa</w:t>
      </w:r>
    </w:p>
    <w:p w:rsidR="009A73B8" w:rsidRPr="00D37D9B" w:rsidRDefault="009A73B8" w:rsidP="009A73B8">
      <w:pPr>
        <w:ind w:left="-426"/>
        <w:rPr>
          <w:szCs w:val="24"/>
          <w:lang w:val="et-EE"/>
        </w:rPr>
      </w:pPr>
    </w:p>
    <w:p w:rsidR="009A73B8" w:rsidRPr="00D37D9B" w:rsidRDefault="009A73B8" w:rsidP="009A73B8">
      <w:pPr>
        <w:ind w:left="-426"/>
        <w:rPr>
          <w:szCs w:val="24"/>
          <w:lang w:val="et-EE"/>
        </w:rPr>
      </w:pPr>
      <w:r w:rsidRPr="00D37D9B">
        <w:rPr>
          <w:szCs w:val="24"/>
          <w:lang w:val="et-EE"/>
        </w:rPr>
        <w:t>Kuupäev</w:t>
      </w:r>
      <w:r w:rsidR="006A15A5" w:rsidRPr="00D37D9B">
        <w:rPr>
          <w:szCs w:val="24"/>
          <w:lang w:val="et-EE"/>
        </w:rPr>
        <w:tab/>
      </w:r>
      <w:r w:rsidR="006A15A5" w:rsidRPr="00D37D9B">
        <w:rPr>
          <w:szCs w:val="24"/>
          <w:lang w:val="et-EE"/>
        </w:rPr>
        <w:tab/>
      </w:r>
      <w:r w:rsidR="006A15A5" w:rsidRPr="00D37D9B">
        <w:rPr>
          <w:szCs w:val="24"/>
          <w:lang w:val="et-EE"/>
        </w:rPr>
        <w:tab/>
      </w:r>
      <w:r w:rsidR="006A15A5" w:rsidRPr="00D37D9B">
        <w:rPr>
          <w:szCs w:val="24"/>
          <w:lang w:val="et-EE"/>
        </w:rPr>
        <w:tab/>
      </w:r>
      <w:r w:rsidR="008A442D" w:rsidRPr="00D37D9B">
        <w:rPr>
          <w:szCs w:val="24"/>
          <w:lang w:val="et-EE"/>
        </w:rPr>
        <w:tab/>
      </w:r>
      <w:r w:rsidR="008A442D" w:rsidRPr="00D37D9B">
        <w:rPr>
          <w:szCs w:val="24"/>
          <w:lang w:val="et-EE"/>
        </w:rPr>
        <w:tab/>
      </w:r>
      <w:r w:rsidR="006A15A5" w:rsidRPr="00D37D9B">
        <w:rPr>
          <w:szCs w:val="24"/>
          <w:lang w:val="et-EE"/>
        </w:rPr>
        <w:t>All</w:t>
      </w:r>
      <w:r w:rsidRPr="00D37D9B">
        <w:rPr>
          <w:szCs w:val="24"/>
          <w:lang w:val="et-EE"/>
        </w:rPr>
        <w:t>kiri</w:t>
      </w:r>
      <w:r w:rsidR="008A442D" w:rsidRPr="00D37D9B">
        <w:rPr>
          <w:szCs w:val="24"/>
          <w:lang w:val="et-EE"/>
        </w:rPr>
        <w:t xml:space="preserve"> </w:t>
      </w:r>
      <w:r w:rsidR="006869A9" w:rsidRPr="00D37D9B">
        <w:rPr>
          <w:szCs w:val="24"/>
          <w:lang w:val="et-EE"/>
        </w:rPr>
        <w:t>(</w:t>
      </w:r>
      <w:r w:rsidR="008A442D" w:rsidRPr="00D37D9B">
        <w:rPr>
          <w:szCs w:val="24"/>
          <w:lang w:val="et-EE"/>
        </w:rPr>
        <w:t>allkirjastatud</w:t>
      </w:r>
      <w:r w:rsidR="006869A9" w:rsidRPr="00D37D9B">
        <w:rPr>
          <w:szCs w:val="24"/>
          <w:lang w:val="et-EE"/>
        </w:rPr>
        <w:t xml:space="preserve"> digitaalselt)</w:t>
      </w:r>
    </w:p>
    <w:p w:rsidR="009A73B8" w:rsidRPr="00D37D9B" w:rsidRDefault="009A73B8" w:rsidP="009A73B8">
      <w:pPr>
        <w:ind w:left="-426"/>
        <w:rPr>
          <w:szCs w:val="24"/>
          <w:lang w:val="et-EE"/>
        </w:rPr>
      </w:pPr>
    </w:p>
    <w:p w:rsidR="009A73B8" w:rsidRPr="00D37D9B" w:rsidRDefault="009A73B8" w:rsidP="009A73B8">
      <w:pPr>
        <w:ind w:left="-426"/>
        <w:rPr>
          <w:szCs w:val="24"/>
          <w:lang w:val="et-EE"/>
        </w:rPr>
      </w:pPr>
    </w:p>
    <w:p w:rsidR="009A73B8" w:rsidRPr="00D37D9B" w:rsidRDefault="009A73B8" w:rsidP="009A73B8">
      <w:pPr>
        <w:pStyle w:val="BodyTextIndent"/>
        <w:rPr>
          <w:szCs w:val="24"/>
        </w:rPr>
      </w:pPr>
      <w:r w:rsidRPr="00D37D9B">
        <w:rPr>
          <w:szCs w:val="24"/>
        </w:rPr>
        <w:t>Kinnitan, et olen tutvunud ametijuhendiga ja kohustun järgima sellega ettenähtud tingimusi ja nõudeid.</w:t>
      </w:r>
    </w:p>
    <w:p w:rsidR="009A73B8" w:rsidRPr="00D37D9B" w:rsidRDefault="009A73B8" w:rsidP="006869A9">
      <w:pPr>
        <w:rPr>
          <w:szCs w:val="24"/>
          <w:lang w:val="et-EE"/>
        </w:rPr>
      </w:pPr>
    </w:p>
    <w:p w:rsidR="009A73B8" w:rsidRPr="00D37D9B" w:rsidRDefault="009A73B8" w:rsidP="009A73B8">
      <w:pPr>
        <w:ind w:left="-426"/>
        <w:rPr>
          <w:szCs w:val="24"/>
          <w:lang w:val="et-EE"/>
        </w:rPr>
      </w:pPr>
      <w:r w:rsidRPr="00D37D9B">
        <w:rPr>
          <w:b/>
          <w:bCs/>
          <w:szCs w:val="24"/>
          <w:lang w:val="et-EE"/>
        </w:rPr>
        <w:t>TEENISTUJA</w:t>
      </w:r>
      <w:r w:rsidRPr="00D37D9B">
        <w:rPr>
          <w:b/>
          <w:bCs/>
          <w:szCs w:val="24"/>
          <w:lang w:val="et-EE"/>
        </w:rPr>
        <w:tab/>
      </w:r>
      <w:r w:rsidR="008A442D" w:rsidRPr="00D37D9B">
        <w:rPr>
          <w:szCs w:val="24"/>
          <w:lang w:val="et-EE"/>
        </w:rPr>
        <w:tab/>
      </w:r>
      <w:r w:rsidR="008A442D" w:rsidRPr="00D37D9B">
        <w:rPr>
          <w:szCs w:val="24"/>
          <w:lang w:val="et-EE"/>
        </w:rPr>
        <w:tab/>
      </w:r>
      <w:r w:rsidR="008A442D" w:rsidRPr="00D37D9B">
        <w:rPr>
          <w:szCs w:val="24"/>
          <w:lang w:val="et-EE"/>
        </w:rPr>
        <w:tab/>
      </w:r>
      <w:r w:rsidR="008A442D" w:rsidRPr="00D37D9B">
        <w:rPr>
          <w:szCs w:val="24"/>
          <w:lang w:val="et-EE"/>
        </w:rPr>
        <w:tab/>
        <w:t xml:space="preserve">Nimi: </w:t>
      </w:r>
      <w:r w:rsidR="00B67A61" w:rsidRPr="00D37D9B">
        <w:rPr>
          <w:szCs w:val="24"/>
          <w:lang w:val="et-EE"/>
        </w:rPr>
        <w:t>Reet Rihe</w:t>
      </w:r>
    </w:p>
    <w:p w:rsidR="009A73B8" w:rsidRPr="00D37D9B" w:rsidRDefault="009A73B8" w:rsidP="009A73B8">
      <w:pPr>
        <w:ind w:left="-426"/>
        <w:rPr>
          <w:szCs w:val="24"/>
          <w:lang w:val="et-EE"/>
        </w:rPr>
      </w:pPr>
    </w:p>
    <w:p w:rsidR="009A73B8" w:rsidRPr="00D37D9B" w:rsidRDefault="00F45FED" w:rsidP="009A73B8">
      <w:pPr>
        <w:ind w:left="-426"/>
        <w:rPr>
          <w:szCs w:val="24"/>
          <w:lang w:val="et-EE"/>
        </w:rPr>
      </w:pPr>
      <w:r w:rsidRPr="00D37D9B">
        <w:rPr>
          <w:szCs w:val="24"/>
          <w:lang w:val="et-EE"/>
        </w:rPr>
        <w:t xml:space="preserve">Kuupäev  </w:t>
      </w:r>
      <w:r w:rsidR="009A73B8" w:rsidRPr="00D37D9B">
        <w:rPr>
          <w:szCs w:val="24"/>
          <w:lang w:val="et-EE"/>
        </w:rPr>
        <w:tab/>
      </w:r>
      <w:r w:rsidR="009A73B8" w:rsidRPr="00D37D9B">
        <w:rPr>
          <w:szCs w:val="24"/>
          <w:lang w:val="et-EE"/>
        </w:rPr>
        <w:tab/>
      </w:r>
      <w:r w:rsidR="009A73B8" w:rsidRPr="00D37D9B">
        <w:rPr>
          <w:szCs w:val="24"/>
          <w:lang w:val="et-EE"/>
        </w:rPr>
        <w:tab/>
      </w:r>
      <w:r w:rsidR="00D80C71" w:rsidRPr="00D37D9B">
        <w:rPr>
          <w:szCs w:val="24"/>
          <w:lang w:val="et-EE"/>
        </w:rPr>
        <w:tab/>
      </w:r>
      <w:r w:rsidR="00D80C71" w:rsidRPr="00D37D9B">
        <w:rPr>
          <w:szCs w:val="24"/>
          <w:lang w:val="et-EE"/>
        </w:rPr>
        <w:tab/>
      </w:r>
      <w:r w:rsidR="00D80C71" w:rsidRPr="00D37D9B">
        <w:rPr>
          <w:szCs w:val="24"/>
          <w:lang w:val="et-EE"/>
        </w:rPr>
        <w:tab/>
      </w:r>
      <w:r w:rsidR="009A73B8" w:rsidRPr="00D37D9B">
        <w:rPr>
          <w:szCs w:val="24"/>
          <w:lang w:val="et-EE"/>
        </w:rPr>
        <w:t>Allkiri</w:t>
      </w:r>
      <w:r w:rsidR="008A442D" w:rsidRPr="00D37D9B">
        <w:rPr>
          <w:szCs w:val="24"/>
          <w:lang w:val="et-EE"/>
        </w:rPr>
        <w:t xml:space="preserve"> </w:t>
      </w:r>
      <w:r w:rsidR="006869A9" w:rsidRPr="00D37D9B">
        <w:rPr>
          <w:szCs w:val="24"/>
          <w:lang w:val="et-EE"/>
        </w:rPr>
        <w:t>(allkirjastatud digitaalselt)</w:t>
      </w:r>
    </w:p>
    <w:p w:rsidR="006409C9" w:rsidRPr="00D37D9B" w:rsidRDefault="006409C9" w:rsidP="009A73B8">
      <w:pPr>
        <w:ind w:left="-426" w:right="-483"/>
        <w:rPr>
          <w:szCs w:val="24"/>
          <w:lang w:val="et-EE"/>
        </w:rPr>
      </w:pPr>
      <w:bookmarkStart w:id="0" w:name="_GoBack"/>
      <w:bookmarkEnd w:id="0"/>
    </w:p>
    <w:sectPr w:rsidR="006409C9" w:rsidRPr="00D37D9B" w:rsidSect="006138E3">
      <w:headerReference w:type="default" r:id="rId8"/>
      <w:footerReference w:type="first" r:id="rId9"/>
      <w:pgSz w:w="11906" w:h="16838"/>
      <w:pgMar w:top="1134" w:right="1797" w:bottom="1440" w:left="179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53" w:rsidRDefault="00E93F53">
      <w:r>
        <w:separator/>
      </w:r>
    </w:p>
  </w:endnote>
  <w:endnote w:type="continuationSeparator" w:id="0">
    <w:p w:rsidR="00E93F53" w:rsidRDefault="00E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E3" w:rsidRDefault="006138E3" w:rsidP="006138E3">
    <w:pPr>
      <w:pStyle w:val="Footer"/>
      <w:ind w:left="-142"/>
    </w:pPr>
    <w:r>
      <w:t>*</w:t>
    </w:r>
    <w:r w:rsidRPr="001F36B4">
      <w:rPr>
        <w:lang w:val="et-EE"/>
      </w:rPr>
      <w:t>Ametijuhendis kasutatakse üldmõistet teenistuja nii töötajate kui ametnike kohta</w:t>
    </w:r>
  </w:p>
  <w:p w:rsidR="006138E3" w:rsidRDefault="006138E3">
    <w:pPr>
      <w:pStyle w:val="Footer"/>
    </w:pPr>
  </w:p>
  <w:p w:rsidR="006138E3" w:rsidRPr="001F36B4" w:rsidRDefault="006138E3">
    <w:pPr>
      <w:pStyle w:val="Footer"/>
      <w:rPr>
        <w:lang w:val="et-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53" w:rsidRDefault="00E93F53">
      <w:r>
        <w:separator/>
      </w:r>
    </w:p>
  </w:footnote>
  <w:footnote w:type="continuationSeparator" w:id="0">
    <w:p w:rsidR="00E93F53" w:rsidRDefault="00E9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E3" w:rsidRDefault="006138E3">
    <w:pPr>
      <w:pStyle w:val="Header"/>
      <w:rPr>
        <w:lang w:val="et-EE"/>
      </w:rPr>
    </w:pPr>
    <w:r>
      <w:rPr>
        <w:lang w:val="et-EE"/>
      </w:rPr>
      <w:t>Põllumajanduse Registrite ja Informatsiooni Amet</w:t>
    </w:r>
  </w:p>
  <w:p w:rsidR="006138E3" w:rsidRDefault="006138E3">
    <w:pPr>
      <w:pStyle w:val="Header"/>
      <w:rPr>
        <w:lang w:val="et-EE"/>
      </w:rPr>
    </w:pPr>
    <w:r>
      <w:rPr>
        <w:lang w:val="et-EE"/>
      </w:rPr>
      <w:t>Ametijuhend</w:t>
    </w:r>
  </w:p>
  <w:p w:rsidR="006138E3" w:rsidRDefault="006138E3">
    <w:pPr>
      <w:pStyle w:val="Header"/>
      <w:rPr>
        <w:lang w:val="et-EE"/>
      </w:rPr>
    </w:pPr>
    <w:r>
      <w:rPr>
        <w:lang w:val="et-EE"/>
      </w:rPr>
      <w:t>Reet Rihe</w:t>
    </w:r>
  </w:p>
  <w:p w:rsidR="006138E3" w:rsidRDefault="006138E3">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92725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E316D2"/>
    <w:multiLevelType w:val="hybridMultilevel"/>
    <w:tmpl w:val="6E262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9B3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7D6A0E"/>
    <w:multiLevelType w:val="hybridMultilevel"/>
    <w:tmpl w:val="F2F8A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C7129"/>
    <w:multiLevelType w:val="hybridMultilevel"/>
    <w:tmpl w:val="180E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F68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D56AFA"/>
    <w:multiLevelType w:val="hybridMultilevel"/>
    <w:tmpl w:val="98A43E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6118A3"/>
    <w:multiLevelType w:val="hybridMultilevel"/>
    <w:tmpl w:val="C13A6F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2579BD"/>
    <w:multiLevelType w:val="hybridMultilevel"/>
    <w:tmpl w:val="B29CA238"/>
    <w:lvl w:ilvl="0" w:tplc="04F44B4E">
      <w:start w:val="1"/>
      <w:numFmt w:val="bullet"/>
      <w:lvlText w:val="•"/>
      <w:lvlJc w:val="left"/>
      <w:pPr>
        <w:ind w:left="8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20" w15:restartNumberingAfterBreak="0">
    <w:nsid w:val="69647DEA"/>
    <w:multiLevelType w:val="hybridMultilevel"/>
    <w:tmpl w:val="768C481E"/>
    <w:lvl w:ilvl="0" w:tplc="233610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2660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B839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A22F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8CB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294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45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81D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AC8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5A3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DC4077"/>
    <w:multiLevelType w:val="hybridMultilevel"/>
    <w:tmpl w:val="9B1E67A2"/>
    <w:lvl w:ilvl="0" w:tplc="AC0E09C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74663143"/>
    <w:multiLevelType w:val="singleLevel"/>
    <w:tmpl w:val="F7FAF08A"/>
    <w:lvl w:ilvl="0">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6A13AC"/>
    <w:multiLevelType w:val="hybridMultilevel"/>
    <w:tmpl w:val="10A60006"/>
    <w:lvl w:ilvl="0" w:tplc="4E4405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3"/>
  </w:num>
  <w:num w:numId="4">
    <w:abstractNumId w:val="24"/>
  </w:num>
  <w:num w:numId="5">
    <w:abstractNumId w:val="9"/>
  </w:num>
  <w:num w:numId="6">
    <w:abstractNumId w:val="21"/>
  </w:num>
  <w:num w:numId="7">
    <w:abstractNumId w:val="2"/>
  </w:num>
  <w:num w:numId="8">
    <w:abstractNumId w:val="11"/>
  </w:num>
  <w:num w:numId="9">
    <w:abstractNumId w:val="13"/>
  </w:num>
  <w:num w:numId="10">
    <w:abstractNumId w:val="0"/>
  </w:num>
  <w:num w:numId="11">
    <w:abstractNumId w:val="12"/>
  </w:num>
  <w:num w:numId="12">
    <w:abstractNumId w:val="5"/>
  </w:num>
  <w:num w:numId="13">
    <w:abstractNumId w:val="10"/>
  </w:num>
  <w:num w:numId="14">
    <w:abstractNumId w:val="8"/>
  </w:num>
  <w:num w:numId="15">
    <w:abstractNumId w:val="18"/>
  </w:num>
  <w:num w:numId="16">
    <w:abstractNumId w:val="16"/>
  </w:num>
  <w:num w:numId="17">
    <w:abstractNumId w:val="3"/>
  </w:num>
  <w:num w:numId="18">
    <w:abstractNumId w:val="4"/>
  </w:num>
  <w:num w:numId="19">
    <w:abstractNumId w:val="14"/>
  </w:num>
  <w:num w:numId="20">
    <w:abstractNumId w:val="7"/>
  </w:num>
  <w:num w:numId="21">
    <w:abstractNumId w:val="2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23"/>
  </w:num>
  <w:num w:numId="26">
    <w:abstractNumId w:val="19"/>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1D"/>
    <w:rsid w:val="00002C55"/>
    <w:rsid w:val="00003319"/>
    <w:rsid w:val="000053E3"/>
    <w:rsid w:val="00012AAA"/>
    <w:rsid w:val="000208F5"/>
    <w:rsid w:val="0002354C"/>
    <w:rsid w:val="000256E2"/>
    <w:rsid w:val="00030783"/>
    <w:rsid w:val="00030D2B"/>
    <w:rsid w:val="00037423"/>
    <w:rsid w:val="0004086D"/>
    <w:rsid w:val="000421D1"/>
    <w:rsid w:val="00043EEC"/>
    <w:rsid w:val="00053C68"/>
    <w:rsid w:val="0005467C"/>
    <w:rsid w:val="0006151C"/>
    <w:rsid w:val="0006189C"/>
    <w:rsid w:val="00062E11"/>
    <w:rsid w:val="00066808"/>
    <w:rsid w:val="000708A0"/>
    <w:rsid w:val="00070A82"/>
    <w:rsid w:val="00072CFD"/>
    <w:rsid w:val="000730B0"/>
    <w:rsid w:val="00074948"/>
    <w:rsid w:val="000868ED"/>
    <w:rsid w:val="00087B08"/>
    <w:rsid w:val="00091F1C"/>
    <w:rsid w:val="000944A9"/>
    <w:rsid w:val="00095B4F"/>
    <w:rsid w:val="000A354D"/>
    <w:rsid w:val="000B45E3"/>
    <w:rsid w:val="000B768E"/>
    <w:rsid w:val="000C0117"/>
    <w:rsid w:val="000C2F9A"/>
    <w:rsid w:val="000C3D38"/>
    <w:rsid w:val="000C412C"/>
    <w:rsid w:val="000C4732"/>
    <w:rsid w:val="000C609F"/>
    <w:rsid w:val="000D6765"/>
    <w:rsid w:val="000E47EF"/>
    <w:rsid w:val="000E6369"/>
    <w:rsid w:val="000F19D2"/>
    <w:rsid w:val="000F3507"/>
    <w:rsid w:val="000F5315"/>
    <w:rsid w:val="00101384"/>
    <w:rsid w:val="00101912"/>
    <w:rsid w:val="00101CA9"/>
    <w:rsid w:val="0010543E"/>
    <w:rsid w:val="00106688"/>
    <w:rsid w:val="001113AB"/>
    <w:rsid w:val="00111C95"/>
    <w:rsid w:val="0011347C"/>
    <w:rsid w:val="00120D40"/>
    <w:rsid w:val="001223F4"/>
    <w:rsid w:val="0013342C"/>
    <w:rsid w:val="00135917"/>
    <w:rsid w:val="0014325D"/>
    <w:rsid w:val="00147B6F"/>
    <w:rsid w:val="00152DC1"/>
    <w:rsid w:val="0015593D"/>
    <w:rsid w:val="00155969"/>
    <w:rsid w:val="00160018"/>
    <w:rsid w:val="0016467B"/>
    <w:rsid w:val="00171236"/>
    <w:rsid w:val="00175C0E"/>
    <w:rsid w:val="00176FDD"/>
    <w:rsid w:val="001835AA"/>
    <w:rsid w:val="001842FD"/>
    <w:rsid w:val="00191F9E"/>
    <w:rsid w:val="0019301E"/>
    <w:rsid w:val="001942CC"/>
    <w:rsid w:val="0019567E"/>
    <w:rsid w:val="001A17F5"/>
    <w:rsid w:val="001A217A"/>
    <w:rsid w:val="001A6B03"/>
    <w:rsid w:val="001A7863"/>
    <w:rsid w:val="001C650E"/>
    <w:rsid w:val="001D6CA2"/>
    <w:rsid w:val="001D7CD9"/>
    <w:rsid w:val="001E717E"/>
    <w:rsid w:val="001F36B4"/>
    <w:rsid w:val="001F4501"/>
    <w:rsid w:val="001F532B"/>
    <w:rsid w:val="001F6DA2"/>
    <w:rsid w:val="00205381"/>
    <w:rsid w:val="00211763"/>
    <w:rsid w:val="0022367A"/>
    <w:rsid w:val="002267E8"/>
    <w:rsid w:val="00232F06"/>
    <w:rsid w:val="00236109"/>
    <w:rsid w:val="002412B0"/>
    <w:rsid w:val="00242236"/>
    <w:rsid w:val="00245D6F"/>
    <w:rsid w:val="00250A6A"/>
    <w:rsid w:val="0025106B"/>
    <w:rsid w:val="002564D0"/>
    <w:rsid w:val="0026231F"/>
    <w:rsid w:val="002679B7"/>
    <w:rsid w:val="00271FC1"/>
    <w:rsid w:val="00276281"/>
    <w:rsid w:val="002764DD"/>
    <w:rsid w:val="00280E8C"/>
    <w:rsid w:val="00284FD8"/>
    <w:rsid w:val="0028592B"/>
    <w:rsid w:val="002876C1"/>
    <w:rsid w:val="002954A1"/>
    <w:rsid w:val="002A11D0"/>
    <w:rsid w:val="002A6718"/>
    <w:rsid w:val="002A6762"/>
    <w:rsid w:val="002A6C4F"/>
    <w:rsid w:val="002B2CE6"/>
    <w:rsid w:val="002B75EF"/>
    <w:rsid w:val="002C6E82"/>
    <w:rsid w:val="002C7535"/>
    <w:rsid w:val="002D1275"/>
    <w:rsid w:val="002D26F5"/>
    <w:rsid w:val="002D3DCE"/>
    <w:rsid w:val="002D46C2"/>
    <w:rsid w:val="002E5F99"/>
    <w:rsid w:val="002E6732"/>
    <w:rsid w:val="002F53F3"/>
    <w:rsid w:val="00300390"/>
    <w:rsid w:val="00302A8A"/>
    <w:rsid w:val="00302B40"/>
    <w:rsid w:val="00311D2A"/>
    <w:rsid w:val="00317A9D"/>
    <w:rsid w:val="0032249F"/>
    <w:rsid w:val="00327605"/>
    <w:rsid w:val="0033066A"/>
    <w:rsid w:val="003336F0"/>
    <w:rsid w:val="00334495"/>
    <w:rsid w:val="00337BB7"/>
    <w:rsid w:val="00342E21"/>
    <w:rsid w:val="00343713"/>
    <w:rsid w:val="0034701A"/>
    <w:rsid w:val="00347F4C"/>
    <w:rsid w:val="00352910"/>
    <w:rsid w:val="0035477E"/>
    <w:rsid w:val="00363A6D"/>
    <w:rsid w:val="0036481D"/>
    <w:rsid w:val="00381E9E"/>
    <w:rsid w:val="00385E44"/>
    <w:rsid w:val="00392DA9"/>
    <w:rsid w:val="003A4FD7"/>
    <w:rsid w:val="003A7566"/>
    <w:rsid w:val="003B1453"/>
    <w:rsid w:val="003B1F4B"/>
    <w:rsid w:val="003C3E1A"/>
    <w:rsid w:val="003C6CF0"/>
    <w:rsid w:val="003D1B31"/>
    <w:rsid w:val="003D6FE0"/>
    <w:rsid w:val="003D73F8"/>
    <w:rsid w:val="003D7949"/>
    <w:rsid w:val="003F2B2C"/>
    <w:rsid w:val="003F35EC"/>
    <w:rsid w:val="003F3662"/>
    <w:rsid w:val="003F5309"/>
    <w:rsid w:val="00401608"/>
    <w:rsid w:val="00403D54"/>
    <w:rsid w:val="0040453D"/>
    <w:rsid w:val="00404618"/>
    <w:rsid w:val="004049F4"/>
    <w:rsid w:val="00417293"/>
    <w:rsid w:val="00426CB4"/>
    <w:rsid w:val="004359AE"/>
    <w:rsid w:val="00440544"/>
    <w:rsid w:val="00442524"/>
    <w:rsid w:val="0044571A"/>
    <w:rsid w:val="0045136E"/>
    <w:rsid w:val="004562A9"/>
    <w:rsid w:val="004568FA"/>
    <w:rsid w:val="004609AE"/>
    <w:rsid w:val="004625C6"/>
    <w:rsid w:val="00462BAD"/>
    <w:rsid w:val="00470D63"/>
    <w:rsid w:val="00475197"/>
    <w:rsid w:val="00483EF2"/>
    <w:rsid w:val="00484142"/>
    <w:rsid w:val="00490F03"/>
    <w:rsid w:val="00494F22"/>
    <w:rsid w:val="004C08E3"/>
    <w:rsid w:val="004C0A39"/>
    <w:rsid w:val="004C0B24"/>
    <w:rsid w:val="004C0D25"/>
    <w:rsid w:val="004C1871"/>
    <w:rsid w:val="004C7849"/>
    <w:rsid w:val="004D0CF0"/>
    <w:rsid w:val="00500F2F"/>
    <w:rsid w:val="005035F6"/>
    <w:rsid w:val="00503761"/>
    <w:rsid w:val="0050479F"/>
    <w:rsid w:val="00505891"/>
    <w:rsid w:val="005222AA"/>
    <w:rsid w:val="00523BC6"/>
    <w:rsid w:val="00527559"/>
    <w:rsid w:val="00533790"/>
    <w:rsid w:val="00543960"/>
    <w:rsid w:val="005447CD"/>
    <w:rsid w:val="00557B25"/>
    <w:rsid w:val="00560714"/>
    <w:rsid w:val="00566AF7"/>
    <w:rsid w:val="005760F1"/>
    <w:rsid w:val="005805DD"/>
    <w:rsid w:val="005825C5"/>
    <w:rsid w:val="00582B04"/>
    <w:rsid w:val="005831BC"/>
    <w:rsid w:val="00583659"/>
    <w:rsid w:val="00585293"/>
    <w:rsid w:val="0058557B"/>
    <w:rsid w:val="00592269"/>
    <w:rsid w:val="005951D3"/>
    <w:rsid w:val="00597A88"/>
    <w:rsid w:val="005A5650"/>
    <w:rsid w:val="005A703C"/>
    <w:rsid w:val="005B03EB"/>
    <w:rsid w:val="005C0C2E"/>
    <w:rsid w:val="005C5D7B"/>
    <w:rsid w:val="005D434B"/>
    <w:rsid w:val="005D4B00"/>
    <w:rsid w:val="005E2EEA"/>
    <w:rsid w:val="005E7C25"/>
    <w:rsid w:val="005F2A2F"/>
    <w:rsid w:val="005F2B72"/>
    <w:rsid w:val="005F42EF"/>
    <w:rsid w:val="005F60E1"/>
    <w:rsid w:val="0061130A"/>
    <w:rsid w:val="0061211C"/>
    <w:rsid w:val="006138E3"/>
    <w:rsid w:val="00623827"/>
    <w:rsid w:val="00632067"/>
    <w:rsid w:val="0063451D"/>
    <w:rsid w:val="00634C41"/>
    <w:rsid w:val="006377E8"/>
    <w:rsid w:val="006409C9"/>
    <w:rsid w:val="00644636"/>
    <w:rsid w:val="00644902"/>
    <w:rsid w:val="006460A7"/>
    <w:rsid w:val="00647EB8"/>
    <w:rsid w:val="006725E2"/>
    <w:rsid w:val="0067537D"/>
    <w:rsid w:val="0067572B"/>
    <w:rsid w:val="006869A9"/>
    <w:rsid w:val="00692E06"/>
    <w:rsid w:val="00693A10"/>
    <w:rsid w:val="00695791"/>
    <w:rsid w:val="0069649C"/>
    <w:rsid w:val="006A15A5"/>
    <w:rsid w:val="006A39D6"/>
    <w:rsid w:val="006A5987"/>
    <w:rsid w:val="006B1B6F"/>
    <w:rsid w:val="006B6355"/>
    <w:rsid w:val="006B6F2E"/>
    <w:rsid w:val="006C4D23"/>
    <w:rsid w:val="006D64D2"/>
    <w:rsid w:val="006D71A2"/>
    <w:rsid w:val="006E0844"/>
    <w:rsid w:val="00700B65"/>
    <w:rsid w:val="00706320"/>
    <w:rsid w:val="00711C90"/>
    <w:rsid w:val="0073228E"/>
    <w:rsid w:val="00733F64"/>
    <w:rsid w:val="007355E0"/>
    <w:rsid w:val="00743C83"/>
    <w:rsid w:val="00746DB1"/>
    <w:rsid w:val="00761D6E"/>
    <w:rsid w:val="007652E0"/>
    <w:rsid w:val="00765348"/>
    <w:rsid w:val="0076567A"/>
    <w:rsid w:val="00767D8E"/>
    <w:rsid w:val="00772CEA"/>
    <w:rsid w:val="007737CC"/>
    <w:rsid w:val="00777FC0"/>
    <w:rsid w:val="0078325F"/>
    <w:rsid w:val="00784010"/>
    <w:rsid w:val="00790DC5"/>
    <w:rsid w:val="00791322"/>
    <w:rsid w:val="0079448B"/>
    <w:rsid w:val="007B363A"/>
    <w:rsid w:val="007B3E07"/>
    <w:rsid w:val="007C0664"/>
    <w:rsid w:val="007C1367"/>
    <w:rsid w:val="007C4C59"/>
    <w:rsid w:val="007C69ED"/>
    <w:rsid w:val="007D1C9A"/>
    <w:rsid w:val="007D3C3F"/>
    <w:rsid w:val="007D4DD3"/>
    <w:rsid w:val="007E2AAC"/>
    <w:rsid w:val="007E3D3B"/>
    <w:rsid w:val="007F34B7"/>
    <w:rsid w:val="007F48FD"/>
    <w:rsid w:val="00807430"/>
    <w:rsid w:val="008101FD"/>
    <w:rsid w:val="00813E40"/>
    <w:rsid w:val="0081682B"/>
    <w:rsid w:val="00820329"/>
    <w:rsid w:val="00823DEA"/>
    <w:rsid w:val="00831032"/>
    <w:rsid w:val="00831227"/>
    <w:rsid w:val="00832092"/>
    <w:rsid w:val="00852914"/>
    <w:rsid w:val="00855BF8"/>
    <w:rsid w:val="008574A6"/>
    <w:rsid w:val="008658A3"/>
    <w:rsid w:val="00870FCD"/>
    <w:rsid w:val="008716C2"/>
    <w:rsid w:val="008716FE"/>
    <w:rsid w:val="00872015"/>
    <w:rsid w:val="00884185"/>
    <w:rsid w:val="008860A0"/>
    <w:rsid w:val="00886622"/>
    <w:rsid w:val="008868A1"/>
    <w:rsid w:val="00894CC5"/>
    <w:rsid w:val="008966F5"/>
    <w:rsid w:val="008A442D"/>
    <w:rsid w:val="008C5230"/>
    <w:rsid w:val="008C5BD4"/>
    <w:rsid w:val="008D09CA"/>
    <w:rsid w:val="008D64A9"/>
    <w:rsid w:val="008F2096"/>
    <w:rsid w:val="008F5554"/>
    <w:rsid w:val="00901B7A"/>
    <w:rsid w:val="009021B2"/>
    <w:rsid w:val="009030AD"/>
    <w:rsid w:val="00910425"/>
    <w:rsid w:val="009136C6"/>
    <w:rsid w:val="00920731"/>
    <w:rsid w:val="0092262D"/>
    <w:rsid w:val="00923C6C"/>
    <w:rsid w:val="00942564"/>
    <w:rsid w:val="00942D77"/>
    <w:rsid w:val="009437CD"/>
    <w:rsid w:val="0094432D"/>
    <w:rsid w:val="00945169"/>
    <w:rsid w:val="009455FE"/>
    <w:rsid w:val="0095001B"/>
    <w:rsid w:val="00951943"/>
    <w:rsid w:val="00954646"/>
    <w:rsid w:val="00960BA8"/>
    <w:rsid w:val="009620DE"/>
    <w:rsid w:val="00963A4B"/>
    <w:rsid w:val="00966592"/>
    <w:rsid w:val="00966606"/>
    <w:rsid w:val="00970F07"/>
    <w:rsid w:val="00973BCC"/>
    <w:rsid w:val="00974263"/>
    <w:rsid w:val="00975475"/>
    <w:rsid w:val="0098333B"/>
    <w:rsid w:val="00991E47"/>
    <w:rsid w:val="009A1A3B"/>
    <w:rsid w:val="009A73B8"/>
    <w:rsid w:val="009B2E9A"/>
    <w:rsid w:val="009B593C"/>
    <w:rsid w:val="009B74CF"/>
    <w:rsid w:val="009C037B"/>
    <w:rsid w:val="009C23EC"/>
    <w:rsid w:val="009D3281"/>
    <w:rsid w:val="009E1987"/>
    <w:rsid w:val="009F18DA"/>
    <w:rsid w:val="009F2F4D"/>
    <w:rsid w:val="009F7382"/>
    <w:rsid w:val="00A00EA1"/>
    <w:rsid w:val="00A02C50"/>
    <w:rsid w:val="00A10FFC"/>
    <w:rsid w:val="00A16797"/>
    <w:rsid w:val="00A247CC"/>
    <w:rsid w:val="00A27532"/>
    <w:rsid w:val="00A2779A"/>
    <w:rsid w:val="00A413B0"/>
    <w:rsid w:val="00A44850"/>
    <w:rsid w:val="00A53A67"/>
    <w:rsid w:val="00A57769"/>
    <w:rsid w:val="00A627C6"/>
    <w:rsid w:val="00A664D2"/>
    <w:rsid w:val="00A71578"/>
    <w:rsid w:val="00A743E3"/>
    <w:rsid w:val="00A75F3B"/>
    <w:rsid w:val="00A82F61"/>
    <w:rsid w:val="00A84999"/>
    <w:rsid w:val="00A86A99"/>
    <w:rsid w:val="00A90663"/>
    <w:rsid w:val="00A942C9"/>
    <w:rsid w:val="00A952E1"/>
    <w:rsid w:val="00A95B9D"/>
    <w:rsid w:val="00AA3BCD"/>
    <w:rsid w:val="00AA4C64"/>
    <w:rsid w:val="00AB7F96"/>
    <w:rsid w:val="00AC4A05"/>
    <w:rsid w:val="00AC5441"/>
    <w:rsid w:val="00AD4427"/>
    <w:rsid w:val="00AE1721"/>
    <w:rsid w:val="00AE63D5"/>
    <w:rsid w:val="00AE6AE8"/>
    <w:rsid w:val="00AF05C9"/>
    <w:rsid w:val="00AF28BA"/>
    <w:rsid w:val="00B10D39"/>
    <w:rsid w:val="00B14078"/>
    <w:rsid w:val="00B142D3"/>
    <w:rsid w:val="00B160C3"/>
    <w:rsid w:val="00B1782F"/>
    <w:rsid w:val="00B2700F"/>
    <w:rsid w:val="00B30620"/>
    <w:rsid w:val="00B33581"/>
    <w:rsid w:val="00B336B4"/>
    <w:rsid w:val="00B353A4"/>
    <w:rsid w:val="00B44ECB"/>
    <w:rsid w:val="00B46A12"/>
    <w:rsid w:val="00B506D3"/>
    <w:rsid w:val="00B51DC2"/>
    <w:rsid w:val="00B54A83"/>
    <w:rsid w:val="00B62354"/>
    <w:rsid w:val="00B67A61"/>
    <w:rsid w:val="00B71D6A"/>
    <w:rsid w:val="00B73B10"/>
    <w:rsid w:val="00B7645A"/>
    <w:rsid w:val="00B76EF4"/>
    <w:rsid w:val="00B82E3C"/>
    <w:rsid w:val="00B833C3"/>
    <w:rsid w:val="00B85BA2"/>
    <w:rsid w:val="00B875CE"/>
    <w:rsid w:val="00B90F39"/>
    <w:rsid w:val="00BB6D41"/>
    <w:rsid w:val="00BB7437"/>
    <w:rsid w:val="00BB7E50"/>
    <w:rsid w:val="00BC3108"/>
    <w:rsid w:val="00BC3396"/>
    <w:rsid w:val="00BC5AF3"/>
    <w:rsid w:val="00BC7DC8"/>
    <w:rsid w:val="00BD06DC"/>
    <w:rsid w:val="00BD16B2"/>
    <w:rsid w:val="00BD29F3"/>
    <w:rsid w:val="00BD383C"/>
    <w:rsid w:val="00BD3DBC"/>
    <w:rsid w:val="00BD5D97"/>
    <w:rsid w:val="00BD72EE"/>
    <w:rsid w:val="00BE0632"/>
    <w:rsid w:val="00BE29F6"/>
    <w:rsid w:val="00BE3985"/>
    <w:rsid w:val="00BE3997"/>
    <w:rsid w:val="00BF3778"/>
    <w:rsid w:val="00BF3986"/>
    <w:rsid w:val="00BF5707"/>
    <w:rsid w:val="00BF6078"/>
    <w:rsid w:val="00C130A0"/>
    <w:rsid w:val="00C20613"/>
    <w:rsid w:val="00C20E1E"/>
    <w:rsid w:val="00C2322F"/>
    <w:rsid w:val="00C2598D"/>
    <w:rsid w:val="00C269E0"/>
    <w:rsid w:val="00C31D20"/>
    <w:rsid w:val="00C353C5"/>
    <w:rsid w:val="00C454D6"/>
    <w:rsid w:val="00C473E0"/>
    <w:rsid w:val="00C47737"/>
    <w:rsid w:val="00C50116"/>
    <w:rsid w:val="00C52413"/>
    <w:rsid w:val="00C525EF"/>
    <w:rsid w:val="00C57634"/>
    <w:rsid w:val="00C62446"/>
    <w:rsid w:val="00C70CF8"/>
    <w:rsid w:val="00C75964"/>
    <w:rsid w:val="00C7732A"/>
    <w:rsid w:val="00C835BD"/>
    <w:rsid w:val="00C86F73"/>
    <w:rsid w:val="00C927DB"/>
    <w:rsid w:val="00CA7751"/>
    <w:rsid w:val="00CB556E"/>
    <w:rsid w:val="00CB5768"/>
    <w:rsid w:val="00CB69D8"/>
    <w:rsid w:val="00CC0AC2"/>
    <w:rsid w:val="00CC5E8C"/>
    <w:rsid w:val="00CD030D"/>
    <w:rsid w:val="00CD0A5D"/>
    <w:rsid w:val="00CD5817"/>
    <w:rsid w:val="00CD74C5"/>
    <w:rsid w:val="00CE4E9C"/>
    <w:rsid w:val="00CE7041"/>
    <w:rsid w:val="00CE7091"/>
    <w:rsid w:val="00CF1A9B"/>
    <w:rsid w:val="00D03B2E"/>
    <w:rsid w:val="00D03FD0"/>
    <w:rsid w:val="00D0579B"/>
    <w:rsid w:val="00D15FD8"/>
    <w:rsid w:val="00D21EBE"/>
    <w:rsid w:val="00D22A1D"/>
    <w:rsid w:val="00D2703C"/>
    <w:rsid w:val="00D314F1"/>
    <w:rsid w:val="00D34817"/>
    <w:rsid w:val="00D36650"/>
    <w:rsid w:val="00D37D9B"/>
    <w:rsid w:val="00D52C54"/>
    <w:rsid w:val="00D55017"/>
    <w:rsid w:val="00D60FDE"/>
    <w:rsid w:val="00D71FD6"/>
    <w:rsid w:val="00D762FA"/>
    <w:rsid w:val="00D80C71"/>
    <w:rsid w:val="00D868E2"/>
    <w:rsid w:val="00D94C83"/>
    <w:rsid w:val="00D9771A"/>
    <w:rsid w:val="00DA2355"/>
    <w:rsid w:val="00DA504B"/>
    <w:rsid w:val="00DA6696"/>
    <w:rsid w:val="00DB1643"/>
    <w:rsid w:val="00DC1A55"/>
    <w:rsid w:val="00DC6E5E"/>
    <w:rsid w:val="00DC734A"/>
    <w:rsid w:val="00DD0CEA"/>
    <w:rsid w:val="00DD7527"/>
    <w:rsid w:val="00DD7BEB"/>
    <w:rsid w:val="00DE197C"/>
    <w:rsid w:val="00DE4D18"/>
    <w:rsid w:val="00DE69D9"/>
    <w:rsid w:val="00DE7D0A"/>
    <w:rsid w:val="00DF041A"/>
    <w:rsid w:val="00DF0B33"/>
    <w:rsid w:val="00E03C46"/>
    <w:rsid w:val="00E03F87"/>
    <w:rsid w:val="00E07287"/>
    <w:rsid w:val="00E13C15"/>
    <w:rsid w:val="00E17BA4"/>
    <w:rsid w:val="00E20BCF"/>
    <w:rsid w:val="00E24930"/>
    <w:rsid w:val="00E33AB7"/>
    <w:rsid w:val="00E41074"/>
    <w:rsid w:val="00E43A6F"/>
    <w:rsid w:val="00E461EA"/>
    <w:rsid w:val="00E47029"/>
    <w:rsid w:val="00E52404"/>
    <w:rsid w:val="00E61631"/>
    <w:rsid w:val="00E64B52"/>
    <w:rsid w:val="00E67816"/>
    <w:rsid w:val="00E71608"/>
    <w:rsid w:val="00E7460F"/>
    <w:rsid w:val="00E750B1"/>
    <w:rsid w:val="00E75F9C"/>
    <w:rsid w:val="00E8029F"/>
    <w:rsid w:val="00E807B4"/>
    <w:rsid w:val="00E83AA1"/>
    <w:rsid w:val="00E87292"/>
    <w:rsid w:val="00E93F53"/>
    <w:rsid w:val="00E962B7"/>
    <w:rsid w:val="00EA169F"/>
    <w:rsid w:val="00EA242A"/>
    <w:rsid w:val="00EA4D6C"/>
    <w:rsid w:val="00EB2215"/>
    <w:rsid w:val="00EB37E1"/>
    <w:rsid w:val="00EB616D"/>
    <w:rsid w:val="00EC63AE"/>
    <w:rsid w:val="00ED1C5D"/>
    <w:rsid w:val="00ED23F0"/>
    <w:rsid w:val="00ED331B"/>
    <w:rsid w:val="00ED3C4B"/>
    <w:rsid w:val="00EE4138"/>
    <w:rsid w:val="00EE4D03"/>
    <w:rsid w:val="00EE7B57"/>
    <w:rsid w:val="00EF203D"/>
    <w:rsid w:val="00EF3C02"/>
    <w:rsid w:val="00F01D27"/>
    <w:rsid w:val="00F043AC"/>
    <w:rsid w:val="00F04CA6"/>
    <w:rsid w:val="00F23216"/>
    <w:rsid w:val="00F2429C"/>
    <w:rsid w:val="00F30F7F"/>
    <w:rsid w:val="00F413B5"/>
    <w:rsid w:val="00F41B9E"/>
    <w:rsid w:val="00F44B7D"/>
    <w:rsid w:val="00F4515F"/>
    <w:rsid w:val="00F45241"/>
    <w:rsid w:val="00F45FED"/>
    <w:rsid w:val="00F46D8E"/>
    <w:rsid w:val="00F47E05"/>
    <w:rsid w:val="00F50D5C"/>
    <w:rsid w:val="00F55CCE"/>
    <w:rsid w:val="00F56085"/>
    <w:rsid w:val="00F57C0C"/>
    <w:rsid w:val="00F6324E"/>
    <w:rsid w:val="00F6513F"/>
    <w:rsid w:val="00F66ED6"/>
    <w:rsid w:val="00F72000"/>
    <w:rsid w:val="00F7418D"/>
    <w:rsid w:val="00F861E1"/>
    <w:rsid w:val="00F907D2"/>
    <w:rsid w:val="00F91A93"/>
    <w:rsid w:val="00F95B70"/>
    <w:rsid w:val="00F9702B"/>
    <w:rsid w:val="00FA2F89"/>
    <w:rsid w:val="00FA3972"/>
    <w:rsid w:val="00FB3320"/>
    <w:rsid w:val="00FB4858"/>
    <w:rsid w:val="00FB5923"/>
    <w:rsid w:val="00FB5F9B"/>
    <w:rsid w:val="00FB751D"/>
    <w:rsid w:val="00FB75D1"/>
    <w:rsid w:val="00FD2733"/>
    <w:rsid w:val="00FD7282"/>
    <w:rsid w:val="00FE0F13"/>
    <w:rsid w:val="00FE18EB"/>
    <w:rsid w:val="00FE2447"/>
    <w:rsid w:val="00FE268B"/>
    <w:rsid w:val="00FE4A9C"/>
    <w:rsid w:val="00FE54FB"/>
    <w:rsid w:val="00FE7494"/>
    <w:rsid w:val="00FF313E"/>
    <w:rsid w:val="00FF33A9"/>
    <w:rsid w:val="00FF3E1B"/>
    <w:rsid w:val="00FF70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F45602"/>
  <w15:chartTrackingRefBased/>
  <w15:docId w15:val="{293F1280-843A-412C-B3AC-E679AA30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outlineLvl w:val="3"/>
    </w:pPr>
    <w:rPr>
      <w:b/>
      <w:color w:val="FF0000"/>
      <w:sz w:val="28"/>
      <w:lang w:val="et-E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28"/>
      <w:lang w:val="et-EE"/>
    </w:rPr>
  </w:style>
  <w:style w:type="paragraph" w:styleId="BalloonText">
    <w:name w:val="Balloon Text"/>
    <w:basedOn w:val="Normal"/>
    <w:link w:val="BalloonTextChar"/>
    <w:uiPriority w:val="99"/>
    <w:semiHidden/>
    <w:unhideWhenUsed/>
    <w:rsid w:val="0063451D"/>
    <w:rPr>
      <w:rFonts w:ascii="Tahoma" w:hAnsi="Tahoma"/>
      <w:sz w:val="16"/>
      <w:szCs w:val="16"/>
    </w:rPr>
  </w:style>
  <w:style w:type="character" w:customStyle="1" w:styleId="BalloonTextChar">
    <w:name w:val="Balloon Text Char"/>
    <w:link w:val="BalloonText"/>
    <w:uiPriority w:val="99"/>
    <w:semiHidden/>
    <w:rsid w:val="0063451D"/>
    <w:rPr>
      <w:rFonts w:ascii="Tahoma" w:hAnsi="Tahoma" w:cs="Tahoma"/>
      <w:sz w:val="16"/>
      <w:szCs w:val="16"/>
      <w:lang w:val="en-GB" w:eastAsia="en-US"/>
    </w:rPr>
  </w:style>
  <w:style w:type="paragraph" w:styleId="BodyTextIndent">
    <w:name w:val="Body Text Indent"/>
    <w:basedOn w:val="Normal"/>
    <w:semiHidden/>
    <w:rsid w:val="009A73B8"/>
    <w:pPr>
      <w:ind w:left="-426"/>
      <w:jc w:val="both"/>
    </w:pPr>
    <w:rPr>
      <w:lang w:val="et-EE"/>
    </w:rPr>
  </w:style>
  <w:style w:type="character" w:customStyle="1" w:styleId="HeaderChar">
    <w:name w:val="Header Char"/>
    <w:link w:val="Header"/>
    <w:uiPriority w:val="99"/>
    <w:semiHidden/>
    <w:rsid w:val="009F18DA"/>
    <w:rPr>
      <w:sz w:val="24"/>
      <w:lang w:val="en-GB" w:eastAsia="en-US"/>
    </w:rPr>
  </w:style>
  <w:style w:type="character" w:styleId="CommentReference">
    <w:name w:val="annotation reference"/>
    <w:uiPriority w:val="99"/>
    <w:semiHidden/>
    <w:unhideWhenUsed/>
    <w:rsid w:val="00E03C46"/>
    <w:rPr>
      <w:sz w:val="16"/>
      <w:szCs w:val="16"/>
    </w:rPr>
  </w:style>
  <w:style w:type="paragraph" w:styleId="CommentText">
    <w:name w:val="annotation text"/>
    <w:basedOn w:val="Normal"/>
    <w:link w:val="CommentTextChar"/>
    <w:uiPriority w:val="99"/>
    <w:semiHidden/>
    <w:unhideWhenUsed/>
    <w:rsid w:val="00E03C46"/>
    <w:rPr>
      <w:sz w:val="20"/>
    </w:rPr>
  </w:style>
  <w:style w:type="character" w:customStyle="1" w:styleId="CommentTextChar">
    <w:name w:val="Comment Text Char"/>
    <w:link w:val="CommentText"/>
    <w:uiPriority w:val="99"/>
    <w:semiHidden/>
    <w:rsid w:val="00E03C46"/>
    <w:rPr>
      <w:lang w:val="en-GB" w:eastAsia="en-US"/>
    </w:rPr>
  </w:style>
  <w:style w:type="paragraph" w:styleId="CommentSubject">
    <w:name w:val="annotation subject"/>
    <w:basedOn w:val="CommentText"/>
    <w:next w:val="CommentText"/>
    <w:link w:val="CommentSubjectChar"/>
    <w:uiPriority w:val="99"/>
    <w:semiHidden/>
    <w:unhideWhenUsed/>
    <w:rsid w:val="00E03C46"/>
    <w:rPr>
      <w:b/>
      <w:bCs/>
    </w:rPr>
  </w:style>
  <w:style w:type="character" w:customStyle="1" w:styleId="CommentSubjectChar">
    <w:name w:val="Comment Subject Char"/>
    <w:link w:val="CommentSubject"/>
    <w:uiPriority w:val="99"/>
    <w:semiHidden/>
    <w:rsid w:val="00E03C46"/>
    <w:rPr>
      <w:b/>
      <w:bCs/>
      <w:lang w:val="en-GB" w:eastAsia="en-US"/>
    </w:rPr>
  </w:style>
  <w:style w:type="character" w:customStyle="1" w:styleId="FooterChar">
    <w:name w:val="Footer Char"/>
    <w:link w:val="Footer"/>
    <w:uiPriority w:val="99"/>
    <w:rsid w:val="006138E3"/>
    <w:rPr>
      <w:sz w:val="24"/>
      <w:lang w:val="en-GB" w:eastAsia="en-US"/>
    </w:rPr>
  </w:style>
  <w:style w:type="character" w:styleId="Hyperlink">
    <w:name w:val="Hyperlink"/>
    <w:uiPriority w:val="99"/>
    <w:semiHidden/>
    <w:unhideWhenUsed/>
    <w:rsid w:val="00BF5707"/>
    <w:rPr>
      <w:strike w:val="0"/>
      <w:dstrike w:val="0"/>
      <w:color w:val="0072BC"/>
      <w:u w:val="none"/>
      <w:effect w:val="none"/>
    </w:rPr>
  </w:style>
  <w:style w:type="paragraph" w:styleId="ListParagraph">
    <w:name w:val="List Paragraph"/>
    <w:basedOn w:val="Normal"/>
    <w:uiPriority w:val="34"/>
    <w:qFormat/>
    <w:rsid w:val="001942CC"/>
    <w:pPr>
      <w:ind w:left="708"/>
    </w:pPr>
  </w:style>
  <w:style w:type="paragraph" w:customStyle="1" w:styleId="Default">
    <w:name w:val="Default"/>
    <w:rsid w:val="003A75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3124">
      <w:bodyDiv w:val="1"/>
      <w:marLeft w:val="0"/>
      <w:marRight w:val="0"/>
      <w:marTop w:val="0"/>
      <w:marBottom w:val="0"/>
      <w:divBdr>
        <w:top w:val="none" w:sz="0" w:space="0" w:color="auto"/>
        <w:left w:val="none" w:sz="0" w:space="0" w:color="auto"/>
        <w:bottom w:val="none" w:sz="0" w:space="0" w:color="auto"/>
        <w:right w:val="none" w:sz="0" w:space="0" w:color="auto"/>
      </w:divBdr>
    </w:div>
    <w:div w:id="410542395">
      <w:bodyDiv w:val="1"/>
      <w:marLeft w:val="0"/>
      <w:marRight w:val="0"/>
      <w:marTop w:val="0"/>
      <w:marBottom w:val="0"/>
      <w:divBdr>
        <w:top w:val="none" w:sz="0" w:space="0" w:color="auto"/>
        <w:left w:val="none" w:sz="0" w:space="0" w:color="auto"/>
        <w:bottom w:val="none" w:sz="0" w:space="0" w:color="auto"/>
        <w:right w:val="none" w:sz="0" w:space="0" w:color="auto"/>
      </w:divBdr>
    </w:div>
    <w:div w:id="413168349">
      <w:bodyDiv w:val="1"/>
      <w:marLeft w:val="0"/>
      <w:marRight w:val="0"/>
      <w:marTop w:val="0"/>
      <w:marBottom w:val="0"/>
      <w:divBdr>
        <w:top w:val="none" w:sz="0" w:space="0" w:color="auto"/>
        <w:left w:val="none" w:sz="0" w:space="0" w:color="auto"/>
        <w:bottom w:val="none" w:sz="0" w:space="0" w:color="auto"/>
        <w:right w:val="none" w:sz="0" w:space="0" w:color="auto"/>
      </w:divBdr>
    </w:div>
    <w:div w:id="531528414">
      <w:bodyDiv w:val="1"/>
      <w:marLeft w:val="0"/>
      <w:marRight w:val="0"/>
      <w:marTop w:val="0"/>
      <w:marBottom w:val="0"/>
      <w:divBdr>
        <w:top w:val="none" w:sz="0" w:space="0" w:color="auto"/>
        <w:left w:val="none" w:sz="0" w:space="0" w:color="auto"/>
        <w:bottom w:val="none" w:sz="0" w:space="0" w:color="auto"/>
        <w:right w:val="none" w:sz="0" w:space="0" w:color="auto"/>
      </w:divBdr>
    </w:div>
    <w:div w:id="547567227">
      <w:bodyDiv w:val="1"/>
      <w:marLeft w:val="0"/>
      <w:marRight w:val="0"/>
      <w:marTop w:val="0"/>
      <w:marBottom w:val="0"/>
      <w:divBdr>
        <w:top w:val="none" w:sz="0" w:space="0" w:color="auto"/>
        <w:left w:val="none" w:sz="0" w:space="0" w:color="auto"/>
        <w:bottom w:val="none" w:sz="0" w:space="0" w:color="auto"/>
        <w:right w:val="none" w:sz="0" w:space="0" w:color="auto"/>
      </w:divBdr>
    </w:div>
    <w:div w:id="1060444368">
      <w:bodyDiv w:val="1"/>
      <w:marLeft w:val="0"/>
      <w:marRight w:val="0"/>
      <w:marTop w:val="0"/>
      <w:marBottom w:val="0"/>
      <w:divBdr>
        <w:top w:val="none" w:sz="0" w:space="0" w:color="auto"/>
        <w:left w:val="none" w:sz="0" w:space="0" w:color="auto"/>
        <w:bottom w:val="none" w:sz="0" w:space="0" w:color="auto"/>
        <w:right w:val="none" w:sz="0" w:space="0" w:color="auto"/>
      </w:divBdr>
    </w:div>
    <w:div w:id="17848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D6EE-3F17-40DC-B956-16FC377C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1244</Words>
  <Characters>10139</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Kristel Jalak</dc:creator>
  <cp:keywords/>
  <cp:lastModifiedBy>Tiiu Klement</cp:lastModifiedBy>
  <cp:revision>3</cp:revision>
  <cp:lastPrinted>2008-08-08T13:25:00Z</cp:lastPrinted>
  <dcterms:created xsi:type="dcterms:W3CDTF">2021-03-16T13:45:00Z</dcterms:created>
  <dcterms:modified xsi:type="dcterms:W3CDTF">2021-03-16T14:16:00Z</dcterms:modified>
</cp:coreProperties>
</file>