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996C7" w14:textId="77777777" w:rsidR="005104AC" w:rsidRDefault="005104AC">
      <w:pPr>
        <w:pStyle w:val="Heading1"/>
        <w:jc w:val="center"/>
        <w:rPr>
          <w:sz w:val="28"/>
        </w:rPr>
      </w:pPr>
    </w:p>
    <w:p w14:paraId="5A7FD113" w14:textId="77777777" w:rsidR="000E4B80" w:rsidRDefault="000E4B80">
      <w:pPr>
        <w:pStyle w:val="Heading1"/>
        <w:jc w:val="center"/>
        <w:rPr>
          <w:sz w:val="28"/>
        </w:rPr>
      </w:pPr>
      <w:proofErr w:type="spellStart"/>
      <w:r>
        <w:rPr>
          <w:sz w:val="28"/>
        </w:rPr>
        <w:t>Põllumajanduse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Registrite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ja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Informatsiooni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Amet</w:t>
      </w:r>
      <w:proofErr w:type="spellEnd"/>
    </w:p>
    <w:p w14:paraId="5A7FD114" w14:textId="77777777" w:rsidR="000E4B80" w:rsidRDefault="000E4B80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14:paraId="5A7FD115" w14:textId="77777777" w:rsidR="000E4B80" w:rsidRDefault="000E4B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E4B80" w14:paraId="5A7FD118" w14:textId="77777777">
        <w:tc>
          <w:tcPr>
            <w:tcW w:w="4261" w:type="dxa"/>
          </w:tcPr>
          <w:p w14:paraId="5A7FD116" w14:textId="77777777" w:rsidR="000E4B80" w:rsidRDefault="00E94664">
            <w:pPr>
              <w:pStyle w:val="Heading2"/>
              <w:jc w:val="left"/>
            </w:pPr>
            <w:proofErr w:type="spellStart"/>
            <w:r>
              <w:t>Teenistuskoha</w:t>
            </w:r>
            <w:proofErr w:type="spellEnd"/>
            <w:r>
              <w:t xml:space="preserve"> </w:t>
            </w:r>
            <w:proofErr w:type="spellStart"/>
            <w:r>
              <w:t>nimetus</w:t>
            </w:r>
            <w:proofErr w:type="spellEnd"/>
          </w:p>
        </w:tc>
        <w:tc>
          <w:tcPr>
            <w:tcW w:w="4261" w:type="dxa"/>
          </w:tcPr>
          <w:p w14:paraId="5A7FD117" w14:textId="77777777" w:rsidR="000E4B80" w:rsidRDefault="00E94664">
            <w:r>
              <w:t>Osakonnajuhataja</w:t>
            </w:r>
          </w:p>
        </w:tc>
      </w:tr>
      <w:tr w:rsidR="000E4B80" w14:paraId="5A7FD11B" w14:textId="77777777">
        <w:tc>
          <w:tcPr>
            <w:tcW w:w="4261" w:type="dxa"/>
          </w:tcPr>
          <w:p w14:paraId="5A7FD119" w14:textId="77777777" w:rsidR="000E4B80" w:rsidRDefault="000E4B80">
            <w:pPr>
              <w:pStyle w:val="Heading2"/>
              <w:jc w:val="left"/>
            </w:pPr>
            <w:proofErr w:type="spellStart"/>
            <w:r>
              <w:t>Teenistuja</w:t>
            </w:r>
            <w:proofErr w:type="spellEnd"/>
          </w:p>
        </w:tc>
        <w:tc>
          <w:tcPr>
            <w:tcW w:w="4261" w:type="dxa"/>
          </w:tcPr>
          <w:p w14:paraId="5A7FD11A" w14:textId="77777777" w:rsidR="000E4B80" w:rsidRDefault="005B3C4C">
            <w:pPr>
              <w:rPr>
                <w:b/>
              </w:rPr>
            </w:pPr>
            <w:r>
              <w:rPr>
                <w:b/>
              </w:rPr>
              <w:t>Margus Audova</w:t>
            </w:r>
          </w:p>
        </w:tc>
      </w:tr>
      <w:tr w:rsidR="000E4B80" w14:paraId="5A7FD11E" w14:textId="77777777">
        <w:tc>
          <w:tcPr>
            <w:tcW w:w="4261" w:type="dxa"/>
          </w:tcPr>
          <w:p w14:paraId="5A7FD11C" w14:textId="77777777" w:rsidR="000E4B80" w:rsidRDefault="000E4B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A7FD11D" w14:textId="77777777" w:rsidR="000E4B80" w:rsidRDefault="000E4B80">
            <w:r>
              <w:t>Siseauditi osakond</w:t>
            </w:r>
          </w:p>
        </w:tc>
      </w:tr>
      <w:tr w:rsidR="000E4B80" w14:paraId="5A7FD121" w14:textId="77777777">
        <w:tc>
          <w:tcPr>
            <w:tcW w:w="4261" w:type="dxa"/>
          </w:tcPr>
          <w:p w14:paraId="5A7FD11F" w14:textId="77777777" w:rsidR="000E4B80" w:rsidRDefault="003C5E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A7FD120" w14:textId="77777777" w:rsidR="000E4B80" w:rsidRDefault="00E94664">
            <w:r>
              <w:t>P</w:t>
            </w:r>
            <w:r w:rsidR="000E4B80">
              <w:t>eadirektor</w:t>
            </w:r>
          </w:p>
        </w:tc>
      </w:tr>
      <w:tr w:rsidR="000E4B80" w14:paraId="5A7FD124" w14:textId="77777777">
        <w:tc>
          <w:tcPr>
            <w:tcW w:w="4261" w:type="dxa"/>
          </w:tcPr>
          <w:p w14:paraId="5A7FD122" w14:textId="77777777" w:rsidR="000E4B80" w:rsidRDefault="000E4B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A7FD123" w14:textId="77777777" w:rsidR="000E4B80" w:rsidRDefault="00680A2D">
            <w:proofErr w:type="spellStart"/>
            <w:r>
              <w:t>Siseaudiitorid</w:t>
            </w:r>
            <w:proofErr w:type="spellEnd"/>
          </w:p>
        </w:tc>
      </w:tr>
      <w:tr w:rsidR="000E4B80" w14:paraId="5A7FD127" w14:textId="77777777">
        <w:tc>
          <w:tcPr>
            <w:tcW w:w="4261" w:type="dxa"/>
          </w:tcPr>
          <w:p w14:paraId="5A7FD125" w14:textId="77777777" w:rsidR="000E4B80" w:rsidRDefault="000E4B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A7FD126" w14:textId="77777777" w:rsidR="000E4B80" w:rsidRDefault="00680A2D">
            <w:r>
              <w:t>Siseaudiitor</w:t>
            </w:r>
          </w:p>
        </w:tc>
      </w:tr>
      <w:tr w:rsidR="000E4B80" w14:paraId="5A7FD12A" w14:textId="77777777">
        <w:tc>
          <w:tcPr>
            <w:tcW w:w="4261" w:type="dxa"/>
          </w:tcPr>
          <w:p w14:paraId="5A7FD128" w14:textId="77777777" w:rsidR="000E4B80" w:rsidRDefault="000E4B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A7FD129" w14:textId="77777777" w:rsidR="000E4B80" w:rsidRDefault="00680A2D">
            <w:r>
              <w:t>Siseaudiitor</w:t>
            </w:r>
          </w:p>
        </w:tc>
      </w:tr>
      <w:tr w:rsidR="000E4B80" w14:paraId="5A7FD12D" w14:textId="77777777">
        <w:tc>
          <w:tcPr>
            <w:tcW w:w="4261" w:type="dxa"/>
          </w:tcPr>
          <w:p w14:paraId="5A7FD12B" w14:textId="77777777" w:rsidR="000E4B80" w:rsidRDefault="000E4B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A7FD12C" w14:textId="77777777" w:rsidR="000E4B80" w:rsidRPr="00821CDC" w:rsidRDefault="00675229" w:rsidP="00E94664">
            <w:r w:rsidRPr="00821CDC">
              <w:t>Juhtkonna nõunikku</w:t>
            </w:r>
            <w:r w:rsidR="00E94664" w:rsidRPr="00821CDC">
              <w:t xml:space="preserve"> (turvapoliitika valdkond)</w:t>
            </w:r>
          </w:p>
        </w:tc>
      </w:tr>
      <w:tr w:rsidR="000E4B80" w14:paraId="5A7FD130" w14:textId="77777777">
        <w:tc>
          <w:tcPr>
            <w:tcW w:w="4261" w:type="dxa"/>
          </w:tcPr>
          <w:p w14:paraId="5A7FD12E" w14:textId="77777777" w:rsidR="000E4B80" w:rsidRDefault="000E4B80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A7FD12F" w14:textId="77777777" w:rsidR="000E4B80" w:rsidRDefault="000E4B80" w:rsidP="003C5EF6">
            <w:r>
              <w:t>Kohustuslik</w:t>
            </w:r>
            <w:r w:rsidR="00E94664">
              <w:t xml:space="preserve"> arengu- ja</w:t>
            </w:r>
            <w:r>
              <w:t xml:space="preserve"> hindamisvestlus </w:t>
            </w:r>
            <w:r w:rsidR="003C5EF6">
              <w:t>vahetu juhiga</w:t>
            </w:r>
            <w:r>
              <w:t xml:space="preserve"> vähemalt 1 kord aastas</w:t>
            </w:r>
          </w:p>
        </w:tc>
      </w:tr>
    </w:tbl>
    <w:p w14:paraId="5A7FD132" w14:textId="77777777" w:rsidR="008D593F" w:rsidRPr="008D593F" w:rsidRDefault="008D593F" w:rsidP="008D593F"/>
    <w:p w14:paraId="5A7FD133" w14:textId="77777777" w:rsidR="000E4B80" w:rsidRDefault="000E4B80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 LÜHIKIRJELDUS</w:t>
      </w:r>
    </w:p>
    <w:p w14:paraId="5A7FD134" w14:textId="77777777" w:rsidR="000E4B80" w:rsidRDefault="000E4B80">
      <w:pPr>
        <w:jc w:val="both"/>
      </w:pPr>
    </w:p>
    <w:p w14:paraId="5A7FD135" w14:textId="72ECA155" w:rsidR="00B76573" w:rsidRDefault="00821CDC" w:rsidP="00B76573">
      <w:pPr>
        <w:pStyle w:val="BodyText"/>
        <w:ind w:left="-142" w:right="-58"/>
      </w:pPr>
      <w:r>
        <w:t xml:space="preserve">Siseauditi osakonna </w:t>
      </w:r>
      <w:r w:rsidR="006856CF" w:rsidRPr="00821CDC">
        <w:t>juhataja</w:t>
      </w:r>
      <w:r w:rsidR="006856CF">
        <w:t xml:space="preserve"> </w:t>
      </w:r>
      <w:r w:rsidR="00B76573">
        <w:t xml:space="preserve">töö eesmärgiks on pakkuda </w:t>
      </w:r>
      <w:r w:rsidR="000947BA">
        <w:rPr>
          <w:color w:val="000000"/>
        </w:rPr>
        <w:t>Põllumajanduse Registrite ja Informatsiooni Ameti (edaspidi PRIA)</w:t>
      </w:r>
      <w:r w:rsidR="00B76573">
        <w:t xml:space="preserve"> juhtkonnale kindlustunnet läbi sisekontrollisüsteemi toimimise hindamiseks läbiviidud auditite ja konsultatsioonide</w:t>
      </w:r>
      <w:r w:rsidR="0063148E">
        <w:t xml:space="preserve">, sealhulgas selliste, mis puudutavad </w:t>
      </w:r>
      <w:proofErr w:type="spellStart"/>
      <w:r w:rsidR="0063148E">
        <w:t>MAKist</w:t>
      </w:r>
      <w:proofErr w:type="spellEnd"/>
      <w:r w:rsidR="0063148E">
        <w:t xml:space="preserve"> ja </w:t>
      </w:r>
      <w:proofErr w:type="spellStart"/>
      <w:r w:rsidR="0063148E">
        <w:t>EMKFist</w:t>
      </w:r>
      <w:proofErr w:type="spellEnd"/>
      <w:r w:rsidR="0063148E">
        <w:t xml:space="preserve"> rahastatavate tegevuste menetlemist</w:t>
      </w:r>
      <w:r w:rsidR="00137D09">
        <w:t>.</w:t>
      </w:r>
      <w:r w:rsidR="00B76573">
        <w:t xml:space="preserve"> </w:t>
      </w:r>
    </w:p>
    <w:p w14:paraId="5A7FD136" w14:textId="77777777" w:rsidR="00B76573" w:rsidRDefault="00B76573" w:rsidP="00B76573">
      <w:pPr>
        <w:pStyle w:val="BodyText"/>
        <w:ind w:left="-142" w:right="-58"/>
        <w:rPr>
          <w:color w:val="000000"/>
        </w:rPr>
      </w:pPr>
    </w:p>
    <w:p w14:paraId="5A7FD137" w14:textId="51E5B78C" w:rsidR="000E4B80" w:rsidRDefault="00B76573" w:rsidP="00B76573">
      <w:pPr>
        <w:pStyle w:val="BodyText"/>
        <w:ind w:left="-142" w:right="-58"/>
        <w:rPr>
          <w:color w:val="000000"/>
        </w:rPr>
      </w:pPr>
      <w:r>
        <w:rPr>
          <w:color w:val="000000"/>
        </w:rPr>
        <w:t xml:space="preserve">Teenistuja juhindub oma töös avaliku teenistuse seadusest, tööga seotud õigusaktidest, </w:t>
      </w:r>
      <w:r w:rsidR="000947BA">
        <w:t>PRIA</w:t>
      </w:r>
      <w:r w:rsidR="000947BA">
        <w:rPr>
          <w:color w:val="000000"/>
        </w:rPr>
        <w:t xml:space="preserve"> </w:t>
      </w:r>
      <w:r>
        <w:rPr>
          <w:color w:val="000000"/>
        </w:rPr>
        <w:t xml:space="preserve">ja osakonna põhimäärusest, </w:t>
      </w:r>
      <w:proofErr w:type="spellStart"/>
      <w:r>
        <w:rPr>
          <w:color w:val="000000"/>
        </w:rPr>
        <w:t>siseauditeerimise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sise</w:t>
      </w:r>
      <w:proofErr w:type="spellEnd"/>
      <w:r>
        <w:rPr>
          <w:color w:val="000000"/>
        </w:rPr>
        <w:t xml:space="preserve">-eeskirjast, </w:t>
      </w:r>
      <w:r>
        <w:t>IIA (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Internal</w:t>
      </w:r>
      <w:proofErr w:type="spellEnd"/>
      <w:r>
        <w:t xml:space="preserve"> Audit) standarditest ja eetikakoodeksist,</w:t>
      </w:r>
      <w:r>
        <w:rPr>
          <w:color w:val="000000"/>
        </w:rPr>
        <w:t xml:space="preserve"> PRIA sisekorraeeskirjast, antud ametijuhendist, </w:t>
      </w:r>
      <w:r>
        <w:t>PRIA teenindusstandardist ning PRIA siseauditi käsiraamatust</w:t>
      </w:r>
      <w:r w:rsidR="000E4B80">
        <w:t>.</w:t>
      </w:r>
    </w:p>
    <w:p w14:paraId="5A7FD138" w14:textId="77777777" w:rsidR="000E4B80" w:rsidRDefault="000E4B80">
      <w:pPr>
        <w:ind w:left="-142" w:right="-58"/>
      </w:pPr>
    </w:p>
    <w:p w14:paraId="5A7FD139" w14:textId="77777777" w:rsidR="000E4B80" w:rsidRDefault="000E4B80">
      <w:pPr>
        <w:pStyle w:val="Heading3"/>
        <w:jc w:val="center"/>
        <w:rPr>
          <w:sz w:val="28"/>
        </w:rPr>
      </w:pPr>
      <w:r>
        <w:rPr>
          <w:sz w:val="28"/>
        </w:rPr>
        <w:t>TEENISTUSKOHUSTUSED</w:t>
      </w:r>
    </w:p>
    <w:p w14:paraId="5A7FD13A" w14:textId="77777777" w:rsidR="000E4B80" w:rsidRDefault="000E4B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E4B80" w14:paraId="5A7FD13D" w14:textId="77777777">
        <w:tc>
          <w:tcPr>
            <w:tcW w:w="4261" w:type="dxa"/>
          </w:tcPr>
          <w:p w14:paraId="5A7FD13B" w14:textId="77777777" w:rsidR="000E4B80" w:rsidRDefault="000E4B80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5A7FD13C" w14:textId="77777777" w:rsidR="000E4B80" w:rsidRDefault="000E4B80">
            <w:pPr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0E4B80" w14:paraId="5A7FD146" w14:textId="77777777">
        <w:tc>
          <w:tcPr>
            <w:tcW w:w="4261" w:type="dxa"/>
          </w:tcPr>
          <w:p w14:paraId="5A7FD13E" w14:textId="77777777" w:rsidR="000E4B80" w:rsidRDefault="000E4B80">
            <w:r>
              <w:t>Siseauditi osakonna töö juhtimine</w:t>
            </w:r>
          </w:p>
        </w:tc>
        <w:tc>
          <w:tcPr>
            <w:tcW w:w="4261" w:type="dxa"/>
          </w:tcPr>
          <w:p w14:paraId="5A7FD13F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>Osakond on komplekteeritud osakonna ülesannete täitmiseks nõutava ettevalmistusega teenistujatega</w:t>
            </w:r>
          </w:p>
          <w:p w14:paraId="5A7FD140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>Välja on töötatud optimaalne osakonna suurus ja töökorraldus, vajadusel ja õigeaegselt on sisse viidud muudatused</w:t>
            </w:r>
          </w:p>
          <w:p w14:paraId="5A7FD141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 xml:space="preserve">Tööülesanded osakonna </w:t>
            </w:r>
            <w:r w:rsidR="004770B2">
              <w:t>teenistujate</w:t>
            </w:r>
            <w:r>
              <w:t xml:space="preserve"> vahel on jaotatud. </w:t>
            </w:r>
            <w:r w:rsidR="00AF0D0F">
              <w:t>Teenistujad</w:t>
            </w:r>
            <w:r>
              <w:t xml:space="preserve"> teavad osakonna ja asutuse eesmärke ja oma tööülesandeid, mis on fikseeritud osakonna põhimääruse ja ametijuhendiga ja lisaeesmärke, millest on räägitud osakonna koosolekutel </w:t>
            </w:r>
          </w:p>
          <w:p w14:paraId="5A7FD142" w14:textId="77777777" w:rsidR="000E4B80" w:rsidRDefault="00AF0D0F" w:rsidP="00821CDC">
            <w:pPr>
              <w:numPr>
                <w:ilvl w:val="0"/>
                <w:numId w:val="1"/>
              </w:numPr>
            </w:pPr>
            <w:r>
              <w:lastRenderedPageBreak/>
              <w:t>Teenistujad</w:t>
            </w:r>
            <w:r w:rsidR="000E4B80">
              <w:t xml:space="preserve"> täidavad oma ametikohustusi vastavalt eelnimetatud punktile õigeaegselt ja kvaliteetselt</w:t>
            </w:r>
          </w:p>
          <w:p w14:paraId="5A7FD143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 xml:space="preserve">Osakonna </w:t>
            </w:r>
            <w:r w:rsidR="00AF0D0F">
              <w:t>teenistujate</w:t>
            </w:r>
            <w:r>
              <w:t xml:space="preserve"> ametijuhendid on  koostatud</w:t>
            </w:r>
          </w:p>
          <w:p w14:paraId="5A7FD144" w14:textId="77777777" w:rsidR="000E4B80" w:rsidRDefault="00AF0D0F" w:rsidP="00821CDC">
            <w:pPr>
              <w:numPr>
                <w:ilvl w:val="0"/>
                <w:numId w:val="1"/>
              </w:numPr>
            </w:pPr>
            <w:r>
              <w:t>Teenistujatele</w:t>
            </w:r>
            <w:r w:rsidR="000E4B80">
              <w:t xml:space="preserve"> on loodud tööks vajalikud tingimused töövahendite ja muude ressursside osas, ruumide, tehnika ja töövahenditega seotud küsimused on lahendatud</w:t>
            </w:r>
          </w:p>
          <w:p w14:paraId="5A7FD145" w14:textId="77777777" w:rsidR="000E4B80" w:rsidRDefault="00AF0D0F" w:rsidP="00821CDC">
            <w:pPr>
              <w:numPr>
                <w:ilvl w:val="0"/>
                <w:numId w:val="1"/>
              </w:numPr>
            </w:pPr>
            <w:r>
              <w:t>Teenistujad</w:t>
            </w:r>
            <w:r w:rsidR="000E4B80">
              <w:t xml:space="preserve"> on motiveeritud oma tööd tegema, tekkinud probleemid on lahendatud või nende lahendamise tähtaeg on teada</w:t>
            </w:r>
          </w:p>
        </w:tc>
      </w:tr>
      <w:tr w:rsidR="000E4B80" w14:paraId="5A7FD14C" w14:textId="77777777">
        <w:tc>
          <w:tcPr>
            <w:tcW w:w="4261" w:type="dxa"/>
          </w:tcPr>
          <w:p w14:paraId="5A7FD147" w14:textId="77777777" w:rsidR="000E4B80" w:rsidRDefault="000E4B80">
            <w:r>
              <w:lastRenderedPageBreak/>
              <w:t>Siseauditi osakonna töö planeerimine</w:t>
            </w:r>
          </w:p>
        </w:tc>
        <w:tc>
          <w:tcPr>
            <w:tcW w:w="4261" w:type="dxa"/>
          </w:tcPr>
          <w:p w14:paraId="5A7FD148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>On loodud osakonna arengustrateegia ja püstitatud eesmärgid, planeeritud üksuse struktuur, funktsioonid, vajalik personal, vajalik koolitus, eelarve, kontrolli ja aruandluse süsteem</w:t>
            </w:r>
          </w:p>
          <w:p w14:paraId="5A7FD149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 xml:space="preserve">Osakonna </w:t>
            </w:r>
            <w:r w:rsidR="00AF0D0F">
              <w:t>teenistujad</w:t>
            </w:r>
            <w:r>
              <w:t xml:space="preserve"> on koostanud siseauditi </w:t>
            </w:r>
            <w:r w:rsidR="005B3C4C">
              <w:t>5</w:t>
            </w:r>
            <w:r>
              <w:t xml:space="preserve"> aasta plaani ja 1 aasta tööplaanid</w:t>
            </w:r>
          </w:p>
          <w:p w14:paraId="5A7FD14A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>Vastavalt seadusandliku baasi muutustele on tagatud osakonna arendamine</w:t>
            </w:r>
          </w:p>
          <w:p w14:paraId="5A7FD14B" w14:textId="77777777" w:rsidR="000E4B80" w:rsidRDefault="000E4B80" w:rsidP="00691A7F">
            <w:pPr>
              <w:numPr>
                <w:ilvl w:val="0"/>
                <w:numId w:val="12"/>
              </w:numPr>
            </w:pPr>
            <w:r>
              <w:t>Tööülesannete jaotamisel osakonna</w:t>
            </w:r>
            <w:r w:rsidR="00691A7F">
              <w:t>s</w:t>
            </w:r>
            <w:r>
              <w:t xml:space="preserve"> on järgitud printsiipi, et üht</w:t>
            </w:r>
            <w:r w:rsidR="00691A7F">
              <w:t>eg</w:t>
            </w:r>
            <w:r>
              <w:t xml:space="preserve">i </w:t>
            </w:r>
            <w:r w:rsidR="00691A7F">
              <w:t>auditeerimis</w:t>
            </w:r>
            <w:r>
              <w:t xml:space="preserve">objekti ei kinnistata konkreetsele </w:t>
            </w:r>
            <w:proofErr w:type="spellStart"/>
            <w:r w:rsidR="00AF0D0F">
              <w:t>siseaudiitorile</w:t>
            </w:r>
            <w:proofErr w:type="spellEnd"/>
          </w:p>
        </w:tc>
      </w:tr>
      <w:tr w:rsidR="000E4B80" w14:paraId="5A7FD151" w14:textId="77777777">
        <w:tc>
          <w:tcPr>
            <w:tcW w:w="4261" w:type="dxa"/>
          </w:tcPr>
          <w:p w14:paraId="5A7FD14D" w14:textId="77777777" w:rsidR="000E4B80" w:rsidRDefault="000E4B80">
            <w:pPr>
              <w:jc w:val="both"/>
            </w:pPr>
            <w:r>
              <w:t>Siseauditi osakonna töö kontrollimine</w:t>
            </w:r>
          </w:p>
        </w:tc>
        <w:tc>
          <w:tcPr>
            <w:tcW w:w="4261" w:type="dxa"/>
          </w:tcPr>
          <w:p w14:paraId="5A7FD14E" w14:textId="77777777" w:rsidR="000E4B80" w:rsidRDefault="00B73B33" w:rsidP="00821CDC">
            <w:pPr>
              <w:numPr>
                <w:ilvl w:val="0"/>
                <w:numId w:val="1"/>
              </w:numPr>
            </w:pPr>
            <w:r w:rsidRPr="00B73B33">
              <w:t>Arengu- ja hindamisvestlus</w:t>
            </w:r>
            <w:r>
              <w:t>ed</w:t>
            </w:r>
            <w:r w:rsidR="000E4B80">
              <w:t xml:space="preserve"> on teostatud vastavalt metoodikale ja peadirektori poolt kinnitatud graafikule</w:t>
            </w:r>
          </w:p>
          <w:p w14:paraId="5A7FD14F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>Vestluste tulemused on nõuetekohaselt fikseeritud</w:t>
            </w:r>
          </w:p>
          <w:p w14:paraId="5A7FD150" w14:textId="77777777" w:rsidR="000E4B80" w:rsidRDefault="000E4B80" w:rsidP="00821CDC">
            <w:pPr>
              <w:numPr>
                <w:ilvl w:val="0"/>
                <w:numId w:val="12"/>
              </w:numPr>
            </w:pPr>
            <w:r>
              <w:t>Korrigeerivad tegevused on õigeaegsed</w:t>
            </w:r>
          </w:p>
        </w:tc>
      </w:tr>
      <w:tr w:rsidR="000E4B80" w14:paraId="5A7FD156" w14:textId="77777777">
        <w:tc>
          <w:tcPr>
            <w:tcW w:w="4261" w:type="dxa"/>
          </w:tcPr>
          <w:p w14:paraId="5A7FD152" w14:textId="77777777" w:rsidR="000E4B80" w:rsidRDefault="000E4B80">
            <w:r>
              <w:t xml:space="preserve">PRIA juhtkonna nõustamine </w:t>
            </w:r>
            <w:proofErr w:type="spellStart"/>
            <w:r>
              <w:t>sisekontrolli</w:t>
            </w:r>
            <w:proofErr w:type="spellEnd"/>
            <w:r>
              <w:t xml:space="preserve"> küsimustes</w:t>
            </w:r>
          </w:p>
        </w:tc>
        <w:tc>
          <w:tcPr>
            <w:tcW w:w="4261" w:type="dxa"/>
          </w:tcPr>
          <w:p w14:paraId="5A7FD153" w14:textId="77777777" w:rsidR="000E4B80" w:rsidRDefault="000E4B80" w:rsidP="00821CDC">
            <w:pPr>
              <w:numPr>
                <w:ilvl w:val="0"/>
                <w:numId w:val="14"/>
              </w:numPr>
            </w:pPr>
            <w:r>
              <w:t xml:space="preserve">Osakonna </w:t>
            </w:r>
            <w:r w:rsidR="00AF0D0F">
              <w:t>teenistujatel</w:t>
            </w:r>
            <w:r>
              <w:t xml:space="preserve"> on olemas adekvaatne ülevaade PRIA allüksuste töösooritustest</w:t>
            </w:r>
          </w:p>
          <w:p w14:paraId="5A7FD154" w14:textId="77777777" w:rsidR="000E4B80" w:rsidRDefault="000E4B80" w:rsidP="00821CDC">
            <w:pPr>
              <w:numPr>
                <w:ilvl w:val="0"/>
                <w:numId w:val="14"/>
              </w:numPr>
            </w:pPr>
            <w:r>
              <w:t>Puuduste ilmnemisel on PRIA juhtkonnale operatiivselt tehtud ettepanekud allüksuste organisatsioonili</w:t>
            </w:r>
            <w:r w:rsidR="00C75B30">
              <w:t>se struktuuri-</w:t>
            </w:r>
            <w:r>
              <w:t xml:space="preserve"> ja töökorralduse kohta</w:t>
            </w:r>
          </w:p>
          <w:p w14:paraId="5A7FD155" w14:textId="77777777" w:rsidR="000E4B80" w:rsidRDefault="000E4B80" w:rsidP="00821CDC">
            <w:pPr>
              <w:numPr>
                <w:ilvl w:val="0"/>
                <w:numId w:val="12"/>
              </w:numPr>
            </w:pPr>
            <w:r>
              <w:t xml:space="preserve">Komplitseeritud juhtudel on probleemide lahendamiseks operatiivselt kaasatud spetsialiste </w:t>
            </w:r>
            <w:r>
              <w:lastRenderedPageBreak/>
              <w:t xml:space="preserve">audiitorfirmadest või </w:t>
            </w:r>
            <w:r w:rsidR="001470F0">
              <w:t>Maaelu</w:t>
            </w:r>
            <w:r>
              <w:t>ministeeriumi siseauditi osakonnast</w:t>
            </w:r>
          </w:p>
        </w:tc>
      </w:tr>
      <w:tr w:rsidR="00555797" w:rsidRPr="00DE2CA3" w14:paraId="5A7FD15C" w14:textId="77777777" w:rsidTr="0055579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157" w14:textId="77777777" w:rsidR="00555797" w:rsidRPr="008A2314" w:rsidRDefault="00555797" w:rsidP="003D4463">
            <w:proofErr w:type="spellStart"/>
            <w:r w:rsidRPr="008A2314">
              <w:lastRenderedPageBreak/>
              <w:t>Sisejuurdluste</w:t>
            </w:r>
            <w:proofErr w:type="spellEnd"/>
            <w:r w:rsidRPr="008A2314">
              <w:t xml:space="preserve"> </w:t>
            </w:r>
            <w:r>
              <w:t xml:space="preserve">protsessi loomine ja </w:t>
            </w:r>
            <w:proofErr w:type="spellStart"/>
            <w:r>
              <w:t>sisejuurdluste</w:t>
            </w:r>
            <w:proofErr w:type="spellEnd"/>
            <w:r>
              <w:t xml:space="preserve"> läbiviimine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158" w14:textId="77777777" w:rsidR="00555797" w:rsidRPr="00976673" w:rsidRDefault="00555797" w:rsidP="00821CDC">
            <w:pPr>
              <w:numPr>
                <w:ilvl w:val="0"/>
                <w:numId w:val="1"/>
              </w:numPr>
            </w:pPr>
            <w:proofErr w:type="spellStart"/>
            <w:r w:rsidRPr="00976673">
              <w:t>Sisejuurdluse</w:t>
            </w:r>
            <w:proofErr w:type="spellEnd"/>
            <w:r w:rsidRPr="00976673">
              <w:t xml:space="preserve"> protsess on loodud</w:t>
            </w:r>
          </w:p>
          <w:p w14:paraId="5A7FD159" w14:textId="77777777" w:rsidR="00555797" w:rsidRDefault="00555797" w:rsidP="00821CDC">
            <w:pPr>
              <w:numPr>
                <w:ilvl w:val="0"/>
                <w:numId w:val="1"/>
              </w:numPr>
            </w:pPr>
            <w:proofErr w:type="spellStart"/>
            <w:r w:rsidRPr="008A2314">
              <w:t>Sisejuurdlus</w:t>
            </w:r>
            <w:r w:rsidR="00AF0D0F">
              <w:t>ed</w:t>
            </w:r>
            <w:proofErr w:type="spellEnd"/>
            <w:r w:rsidRPr="008A2314">
              <w:t xml:space="preserve"> on läbi viidud</w:t>
            </w:r>
          </w:p>
          <w:p w14:paraId="5A7FD15A" w14:textId="77777777" w:rsidR="00555797" w:rsidRPr="008A2314" w:rsidRDefault="00555797" w:rsidP="00821CDC">
            <w:pPr>
              <w:numPr>
                <w:ilvl w:val="0"/>
                <w:numId w:val="1"/>
              </w:numPr>
            </w:pPr>
            <w:proofErr w:type="spellStart"/>
            <w:r w:rsidRPr="008A2314">
              <w:t>Sisejuurdlus</w:t>
            </w:r>
            <w:r w:rsidR="00AF0D0F">
              <w:t>t</w:t>
            </w:r>
            <w:r w:rsidRPr="008A2314">
              <w:t>e</w:t>
            </w:r>
            <w:proofErr w:type="spellEnd"/>
            <w:r w:rsidRPr="008A2314">
              <w:t xml:space="preserve"> tulemused on õigeaegselt ja objektiivselt dokumenteeritud ning põhinevad tõendusmaterjalidel</w:t>
            </w:r>
          </w:p>
          <w:p w14:paraId="5A7FD15B" w14:textId="77777777" w:rsidR="00555797" w:rsidRPr="008A2314" w:rsidRDefault="00555797" w:rsidP="00821CDC">
            <w:pPr>
              <w:numPr>
                <w:ilvl w:val="0"/>
                <w:numId w:val="1"/>
              </w:numPr>
            </w:pPr>
            <w:proofErr w:type="spellStart"/>
            <w:r w:rsidRPr="008A2314">
              <w:t>Sisejuurdlus</w:t>
            </w:r>
            <w:r w:rsidR="00AF0D0F">
              <w:t>t</w:t>
            </w:r>
            <w:r w:rsidRPr="008A2314">
              <w:t>e</w:t>
            </w:r>
            <w:proofErr w:type="spellEnd"/>
            <w:r w:rsidRPr="008A2314">
              <w:t xml:space="preserve"> tulemused on analüüsitud ja ettepanekud edastatud juhtkonnale</w:t>
            </w:r>
          </w:p>
        </w:tc>
      </w:tr>
      <w:tr w:rsidR="00555797" w:rsidRPr="00DE2CA3" w14:paraId="5A7FD160" w14:textId="77777777" w:rsidTr="0055579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15D" w14:textId="77777777" w:rsidR="00555797" w:rsidRPr="008A2314" w:rsidRDefault="00555797" w:rsidP="003D4463">
            <w:r w:rsidRPr="008A2314">
              <w:t>Teenistujatega seotud  vihjete haldamine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15E" w14:textId="77777777" w:rsidR="00555797" w:rsidRPr="008A2314" w:rsidRDefault="00555797" w:rsidP="00821CDC">
            <w:pPr>
              <w:numPr>
                <w:ilvl w:val="0"/>
                <w:numId w:val="1"/>
              </w:numPr>
            </w:pPr>
            <w:r w:rsidRPr="008A2314">
              <w:t>Vihjed on õigeaegselt</w:t>
            </w:r>
            <w:r w:rsidR="001D4708">
              <w:t xml:space="preserve"> ja objektiivselt kontrollitud</w:t>
            </w:r>
          </w:p>
          <w:p w14:paraId="5A7FD15F" w14:textId="77777777" w:rsidR="00555797" w:rsidRPr="008A2314" w:rsidRDefault="00555797" w:rsidP="00821CDC">
            <w:pPr>
              <w:numPr>
                <w:ilvl w:val="0"/>
                <w:numId w:val="1"/>
              </w:numPr>
            </w:pPr>
            <w:r w:rsidRPr="008A2314">
              <w:t>Vihjete põhjal kogutud info on analüüsitud ja ettepanekud edastatud juhtkonnale</w:t>
            </w:r>
          </w:p>
        </w:tc>
      </w:tr>
      <w:tr w:rsidR="00555797" w:rsidRPr="00DE2CA3" w14:paraId="5A7FD165" w14:textId="77777777" w:rsidTr="0055579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161" w14:textId="77777777" w:rsidR="00555797" w:rsidRPr="00DE2CA3" w:rsidRDefault="00555797" w:rsidP="003D4463">
            <w:r>
              <w:t>Distsiplinaarmenetluste läbiviimine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162" w14:textId="77777777" w:rsidR="00555797" w:rsidRDefault="00555797" w:rsidP="00821CDC">
            <w:pPr>
              <w:numPr>
                <w:ilvl w:val="0"/>
                <w:numId w:val="1"/>
              </w:numPr>
            </w:pPr>
            <w:r>
              <w:t>Organisatsioonisisese distsiplinaarmenetluste korra lo</w:t>
            </w:r>
            <w:r w:rsidR="001D4708">
              <w:t>omine ja juurutamine</w:t>
            </w:r>
          </w:p>
          <w:p w14:paraId="5A7FD163" w14:textId="77777777" w:rsidR="00555797" w:rsidRDefault="00555797" w:rsidP="00821CDC">
            <w:pPr>
              <w:numPr>
                <w:ilvl w:val="0"/>
                <w:numId w:val="1"/>
              </w:numPr>
            </w:pPr>
            <w:r>
              <w:t>Distsiplinaarmenetlused on õigeaegse</w:t>
            </w:r>
            <w:r w:rsidR="001D4708">
              <w:t>lt ja objektiivselt läbi viidud</w:t>
            </w:r>
          </w:p>
          <w:p w14:paraId="5A7FD164" w14:textId="77777777" w:rsidR="00555797" w:rsidRPr="00DE2CA3" w:rsidRDefault="00555797" w:rsidP="00821CDC">
            <w:pPr>
              <w:numPr>
                <w:ilvl w:val="0"/>
                <w:numId w:val="1"/>
              </w:numPr>
            </w:pPr>
            <w:r>
              <w:t>Distsiplinaarmenetluse tulemused on analüüsitud ja ettepanekud edastatud juhtkonnale</w:t>
            </w:r>
          </w:p>
        </w:tc>
      </w:tr>
      <w:tr w:rsidR="000E4B80" w14:paraId="5A7FD16A" w14:textId="77777777">
        <w:tc>
          <w:tcPr>
            <w:tcW w:w="4261" w:type="dxa"/>
          </w:tcPr>
          <w:p w14:paraId="5A7FD166" w14:textId="77777777" w:rsidR="000E4B80" w:rsidRDefault="000E4B80">
            <w:r>
              <w:t>Osakonna esindamine</w:t>
            </w:r>
          </w:p>
        </w:tc>
        <w:tc>
          <w:tcPr>
            <w:tcW w:w="4261" w:type="dxa"/>
          </w:tcPr>
          <w:p w14:paraId="5A7FD167" w14:textId="77777777" w:rsidR="000E4B80" w:rsidRDefault="00AE44BF" w:rsidP="00821CDC">
            <w:pPr>
              <w:numPr>
                <w:ilvl w:val="0"/>
                <w:numId w:val="1"/>
              </w:numPr>
            </w:pPr>
            <w:r>
              <w:t>O</w:t>
            </w:r>
            <w:r w:rsidR="00FC10D0">
              <w:t>sakonna ko</w:t>
            </w:r>
            <w:r w:rsidR="000E4B80">
              <w:t>ostatud dokumendid on allkirjastatud ja viseeritud kooskõlas osakonna käsiraamatuga</w:t>
            </w:r>
          </w:p>
          <w:p w14:paraId="5A7FD168" w14:textId="77777777" w:rsidR="000E4B80" w:rsidRDefault="00AE44BF" w:rsidP="00821CDC">
            <w:pPr>
              <w:numPr>
                <w:ilvl w:val="0"/>
                <w:numId w:val="1"/>
              </w:numPr>
            </w:pPr>
            <w:r>
              <w:t>O</w:t>
            </w:r>
            <w:r w:rsidR="000E4B80">
              <w:t>sakond on adekvaatselt esindatud PRIA struktuuriüksuste ja juhtkonna töökoosolekutel ja nõupidamistel</w:t>
            </w:r>
          </w:p>
          <w:p w14:paraId="5A7FD169" w14:textId="77777777" w:rsidR="000E4B80" w:rsidRDefault="00AE44BF" w:rsidP="00821CDC">
            <w:pPr>
              <w:numPr>
                <w:ilvl w:val="0"/>
                <w:numId w:val="12"/>
              </w:numPr>
            </w:pPr>
            <w:r>
              <w:t>O</w:t>
            </w:r>
            <w:r w:rsidR="000E4B80">
              <w:t>sakond on PRIA peadirektori ülesandel adekvaatselt esindatud riigiasutustes, rahvusvahelistes organisatsioonides ning suhetes klientidega</w:t>
            </w:r>
          </w:p>
        </w:tc>
      </w:tr>
      <w:tr w:rsidR="000E4B80" w14:paraId="5A7FD16D" w14:textId="77777777">
        <w:tc>
          <w:tcPr>
            <w:tcW w:w="4261" w:type="dxa"/>
          </w:tcPr>
          <w:p w14:paraId="5A7FD16B" w14:textId="77777777" w:rsidR="000E4B80" w:rsidRDefault="000E4B80">
            <w:r>
              <w:t>Arhiveerimine</w:t>
            </w:r>
          </w:p>
        </w:tc>
        <w:tc>
          <w:tcPr>
            <w:tcW w:w="4261" w:type="dxa"/>
          </w:tcPr>
          <w:p w14:paraId="5A7FD16C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>Säilitamisele kuuluvad dokumendid on õigeaegselt Ameti arhiivi üle antud</w:t>
            </w:r>
          </w:p>
        </w:tc>
      </w:tr>
      <w:tr w:rsidR="000E4B80" w14:paraId="5A7FD170" w14:textId="77777777">
        <w:tc>
          <w:tcPr>
            <w:tcW w:w="4261" w:type="dxa"/>
          </w:tcPr>
          <w:p w14:paraId="5A7FD16E" w14:textId="77777777" w:rsidR="000E4B80" w:rsidRDefault="000E4B80">
            <w:r>
              <w:t>Töökoosolekutel osalemine</w:t>
            </w:r>
          </w:p>
        </w:tc>
        <w:tc>
          <w:tcPr>
            <w:tcW w:w="4261" w:type="dxa"/>
          </w:tcPr>
          <w:p w14:paraId="5A7FD16F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 xml:space="preserve">Teenistuja on osa võtnud kõigist toimuvatest töökoosolekutest, kus 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</w:tc>
      </w:tr>
      <w:tr w:rsidR="000E4B80" w14:paraId="5A7FD174" w14:textId="77777777">
        <w:tc>
          <w:tcPr>
            <w:tcW w:w="4261" w:type="dxa"/>
          </w:tcPr>
          <w:p w14:paraId="5A7FD171" w14:textId="77777777" w:rsidR="000E4B80" w:rsidRDefault="000E4B80">
            <w:r>
              <w:t xml:space="preserve">Informatsiooni andmine järelevalvet teostavate organisatsioonide esindajatele ja </w:t>
            </w:r>
            <w:proofErr w:type="spellStart"/>
            <w:r>
              <w:t>välisaudiitoritele</w:t>
            </w:r>
            <w:proofErr w:type="spellEnd"/>
          </w:p>
        </w:tc>
        <w:tc>
          <w:tcPr>
            <w:tcW w:w="4261" w:type="dxa"/>
          </w:tcPr>
          <w:p w14:paraId="5A7FD172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 xml:space="preserve">Järelevalvet teostavate organisatsioonide esindajad on saanud neid rahuldava informatsiooni </w:t>
            </w:r>
            <w:r w:rsidR="004770B2">
              <w:t>teenistuja</w:t>
            </w:r>
            <w:r>
              <w:t xml:space="preserve"> töö kohta</w:t>
            </w:r>
          </w:p>
          <w:p w14:paraId="5A7FD173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>Järelevalvet teostavate organisatsioonide esindajatele on osutatud igakülgset abi</w:t>
            </w:r>
          </w:p>
        </w:tc>
      </w:tr>
      <w:tr w:rsidR="000E4B80" w14:paraId="5A7FD178" w14:textId="77777777">
        <w:tc>
          <w:tcPr>
            <w:tcW w:w="4261" w:type="dxa"/>
          </w:tcPr>
          <w:p w14:paraId="5A7FD175" w14:textId="77777777" w:rsidR="000E4B80" w:rsidRDefault="000E4B80">
            <w:r>
              <w:lastRenderedPageBreak/>
              <w:t>Infovahetuse korraldamine organisatsioonis</w:t>
            </w:r>
          </w:p>
        </w:tc>
        <w:tc>
          <w:tcPr>
            <w:tcW w:w="4261" w:type="dxa"/>
          </w:tcPr>
          <w:p w14:paraId="5A7FD176" w14:textId="77777777" w:rsidR="000E4B80" w:rsidRDefault="000E4B80" w:rsidP="00AC51F9">
            <w:pPr>
              <w:numPr>
                <w:ilvl w:val="0"/>
                <w:numId w:val="1"/>
              </w:numPr>
            </w:pPr>
            <w:r>
              <w:t>Vajalik info jõuab operatiivselt kõikide osapoolteni</w:t>
            </w:r>
          </w:p>
          <w:p w14:paraId="5A7FD177" w14:textId="77777777" w:rsidR="000E4B80" w:rsidRDefault="000E4B80" w:rsidP="00AC51F9">
            <w:pPr>
              <w:numPr>
                <w:ilvl w:val="0"/>
                <w:numId w:val="1"/>
              </w:numPr>
            </w:pPr>
            <w:r>
              <w:t>Teenistuja on kinni pidanud konfidentsiaalsuse nõudest ja ei ole väljastanud oma töö käigus saadud informatsiooni asjasse mittepuutuvatele isikutele</w:t>
            </w:r>
          </w:p>
        </w:tc>
      </w:tr>
      <w:tr w:rsidR="004A0FFC" w14:paraId="5A7FD17B" w14:textId="77777777">
        <w:tc>
          <w:tcPr>
            <w:tcW w:w="4261" w:type="dxa"/>
          </w:tcPr>
          <w:p w14:paraId="5A7FD179" w14:textId="77777777" w:rsidR="004A0FFC" w:rsidRDefault="004A0FFC">
            <w:r w:rsidRPr="004A0FFC">
              <w:t>Lisaülesannete täitmine</w:t>
            </w:r>
          </w:p>
        </w:tc>
        <w:tc>
          <w:tcPr>
            <w:tcW w:w="4261" w:type="dxa"/>
          </w:tcPr>
          <w:p w14:paraId="5A7FD17A" w14:textId="77777777" w:rsidR="004A0FFC" w:rsidRDefault="004A0FFC" w:rsidP="00AC51F9">
            <w:pPr>
              <w:numPr>
                <w:ilvl w:val="0"/>
                <w:numId w:val="1"/>
              </w:numPr>
            </w:pPr>
            <w:r>
              <w:t>On täidetud vahetu juhi poolt määratud tööalased lisaülesanded</w:t>
            </w:r>
          </w:p>
        </w:tc>
      </w:tr>
    </w:tbl>
    <w:p w14:paraId="5A7FD17C" w14:textId="77777777" w:rsidR="000E4B80" w:rsidRDefault="000E4B80"/>
    <w:p w14:paraId="5A7FD17D" w14:textId="77777777" w:rsidR="000E4B80" w:rsidRDefault="000E4B80">
      <w:pPr>
        <w:pStyle w:val="Heading3"/>
        <w:jc w:val="center"/>
        <w:rPr>
          <w:sz w:val="28"/>
        </w:rPr>
      </w:pPr>
      <w:r>
        <w:rPr>
          <w:sz w:val="28"/>
        </w:rPr>
        <w:t>VASTUTUS</w:t>
      </w:r>
    </w:p>
    <w:p w14:paraId="5A7FD17E" w14:textId="77777777" w:rsidR="000E4B80" w:rsidRDefault="000E4B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E4B80" w14:paraId="5A7FD189" w14:textId="77777777">
        <w:tc>
          <w:tcPr>
            <w:tcW w:w="8522" w:type="dxa"/>
          </w:tcPr>
          <w:p w14:paraId="5A7FD17F" w14:textId="77777777" w:rsidR="000E4B80" w:rsidRDefault="000E4B80">
            <w:r>
              <w:t>Teenistuja vastutab:</w:t>
            </w:r>
          </w:p>
          <w:p w14:paraId="5A7FD180" w14:textId="1A40522C" w:rsidR="000E4B80" w:rsidRDefault="000E4B80">
            <w:pPr>
              <w:numPr>
                <w:ilvl w:val="0"/>
                <w:numId w:val="10"/>
              </w:numPr>
            </w:pPr>
            <w:r>
              <w:rPr>
                <w:noProof/>
              </w:rPr>
              <w:t>käesolevast ametijuhendist</w:t>
            </w:r>
            <w:r>
              <w:t xml:space="preserve">, </w:t>
            </w:r>
            <w:r w:rsidR="008E337C" w:rsidRPr="009D65E4">
              <w:t xml:space="preserve">tööga seotud </w:t>
            </w:r>
            <w:r w:rsidRPr="009D65E4">
              <w:t>õigusaktidest</w:t>
            </w:r>
            <w:r>
              <w:t xml:space="preserve">, sisekorraeeskirjast, PRIA ja osakonna põhimäärusest, </w:t>
            </w:r>
            <w:r w:rsidR="00FB10A5">
              <w:t xml:space="preserve">PRIA teenindusstandardist </w:t>
            </w:r>
            <w:r>
              <w:t>ning avaliku teenistuse seadusest tulenevate tööülesannete õigeaegse ja kvaliteetse täitmise eest</w:t>
            </w:r>
            <w:r w:rsidR="005104AC">
              <w:t>;</w:t>
            </w:r>
          </w:p>
          <w:p w14:paraId="5A7FD181" w14:textId="309D1D2E" w:rsidR="000E4B80" w:rsidRDefault="000E4B80">
            <w:pPr>
              <w:numPr>
                <w:ilvl w:val="0"/>
                <w:numId w:val="10"/>
              </w:numPr>
            </w:pPr>
            <w:r>
              <w:t>osakonna eelarve planeerimise, sihipärase ja efektiivse kasutamise eest</w:t>
            </w:r>
            <w:r w:rsidR="005104AC">
              <w:t>;</w:t>
            </w:r>
          </w:p>
          <w:p w14:paraId="5A7FD182" w14:textId="16753439" w:rsidR="000E4B80" w:rsidRDefault="000E4B80">
            <w:pPr>
              <w:numPr>
                <w:ilvl w:val="0"/>
                <w:numId w:val="1"/>
              </w:numPr>
            </w:pPr>
            <w:r>
              <w:t>oma pädevuse piires tema poolt väljastatud informatsiooni ja esitatud seisukohtade õigsuse ja adekvaatsuse eest</w:t>
            </w:r>
            <w:r w:rsidR="005104AC">
              <w:t>;</w:t>
            </w:r>
          </w:p>
          <w:p w14:paraId="5A7FD183" w14:textId="29611F43" w:rsidR="000E4B80" w:rsidRDefault="000E4B80">
            <w:pPr>
              <w:numPr>
                <w:ilvl w:val="0"/>
                <w:numId w:val="13"/>
              </w:numPr>
              <w:ind w:left="357" w:hanging="357"/>
            </w:pPr>
            <w:r>
              <w:t>teenistuse tõttu teatavaks saanud riigi- ja ärisaladuse, teiste inimeste perekonna- ja eraellu puutuvate andmete ning muu konfidentsiaalsena saadud ametialase informatsiooni kaitsmise ja hoidmise eest</w:t>
            </w:r>
            <w:r w:rsidR="005104AC">
              <w:t>;</w:t>
            </w:r>
          </w:p>
          <w:p w14:paraId="5A7FD184" w14:textId="0DF91BCB" w:rsidR="000E4B80" w:rsidRDefault="000E4B80">
            <w:pPr>
              <w:numPr>
                <w:ilvl w:val="0"/>
                <w:numId w:val="1"/>
              </w:numPr>
            </w:pPr>
            <w:r>
              <w:t>ametialase informatsiooni kaitsmise ja hoidmise eest</w:t>
            </w:r>
            <w:r w:rsidR="005104AC">
              <w:t>;</w:t>
            </w:r>
          </w:p>
          <w:p w14:paraId="5A7FD185" w14:textId="28ABF50B" w:rsidR="000E4B80" w:rsidRDefault="000E4B80">
            <w:pPr>
              <w:numPr>
                <w:ilvl w:val="0"/>
                <w:numId w:val="1"/>
              </w:numPr>
            </w:pPr>
            <w:r>
              <w:t>teenistuja ja osakonna kasutusse antud töövahendite säilimise ja hoidmise eest</w:t>
            </w:r>
            <w:r w:rsidR="005104AC">
              <w:t>;</w:t>
            </w:r>
          </w:p>
          <w:p w14:paraId="5A7FD186" w14:textId="77777777" w:rsidR="000E4B80" w:rsidRDefault="000E4B80">
            <w:pPr>
              <w:numPr>
                <w:ilvl w:val="0"/>
                <w:numId w:val="1"/>
              </w:numPr>
            </w:pPr>
            <w:r>
              <w:t>järelevalvet teostavate organisatsioonide esindajatele oma tööd puudutava adekvaatse informatsiooni andmise eest ning neile oma võimaluste piires abi osutamise eest;</w:t>
            </w:r>
          </w:p>
          <w:p w14:paraId="5A7FD187" w14:textId="67E4669C" w:rsidR="000E4B80" w:rsidRDefault="000E4B80">
            <w:pPr>
              <w:numPr>
                <w:ilvl w:val="0"/>
                <w:numId w:val="1"/>
              </w:numPr>
            </w:pPr>
            <w:r>
              <w:t>enese kvalifikatsiooni hoidmise ja täiendamise eest</w:t>
            </w:r>
            <w:r w:rsidR="005104AC">
              <w:t>;</w:t>
            </w:r>
          </w:p>
          <w:p w14:paraId="5A7FD188" w14:textId="404150AE" w:rsidR="000E4B80" w:rsidRDefault="000E4B80">
            <w:pPr>
              <w:numPr>
                <w:ilvl w:val="0"/>
                <w:numId w:val="12"/>
              </w:numPr>
            </w:pPr>
            <w:r>
              <w:t>osakonna töö eest</w:t>
            </w:r>
            <w:r w:rsidR="005104AC">
              <w:t>.</w:t>
            </w:r>
          </w:p>
        </w:tc>
      </w:tr>
    </w:tbl>
    <w:p w14:paraId="5A7FD18A" w14:textId="77777777" w:rsidR="000E4B80" w:rsidRDefault="000E4B80"/>
    <w:p w14:paraId="5A7FD18B" w14:textId="77777777" w:rsidR="000E4B80" w:rsidRPr="003C5EF6" w:rsidRDefault="000E4B80">
      <w:pPr>
        <w:pStyle w:val="Heading3"/>
        <w:jc w:val="center"/>
        <w:rPr>
          <w:sz w:val="28"/>
          <w:szCs w:val="28"/>
        </w:rPr>
      </w:pPr>
      <w:r w:rsidRPr="003C5EF6">
        <w:rPr>
          <w:sz w:val="28"/>
          <w:szCs w:val="28"/>
        </w:rPr>
        <w:t xml:space="preserve">ÕIGUSED </w:t>
      </w:r>
    </w:p>
    <w:p w14:paraId="5A7FD18C" w14:textId="77777777" w:rsidR="000E4B80" w:rsidRDefault="000E4B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E4B80" w14:paraId="5A7FD19B" w14:textId="77777777">
        <w:tc>
          <w:tcPr>
            <w:tcW w:w="8522" w:type="dxa"/>
          </w:tcPr>
          <w:p w14:paraId="5A7FD18D" w14:textId="77777777" w:rsidR="000E4B80" w:rsidRDefault="000E4B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14:paraId="5A7FD18E" w14:textId="24C0ED2B" w:rsidR="000E4B80" w:rsidRDefault="000E4B80">
            <w:pPr>
              <w:numPr>
                <w:ilvl w:val="0"/>
                <w:numId w:val="1"/>
              </w:numPr>
            </w:pPr>
            <w:r>
              <w:t>kasutada oma töös avaliku teenistuse seadusest, õigusaktidest, PRIA põhimäärusest ja sisekorraeeskirjast tulenevaid õigusi</w:t>
            </w:r>
            <w:r w:rsidR="005104AC">
              <w:t>;</w:t>
            </w:r>
          </w:p>
          <w:p w14:paraId="5A7FD18F" w14:textId="185748D0" w:rsidR="000E4B80" w:rsidRDefault="000E4B80">
            <w:pPr>
              <w:numPr>
                <w:ilvl w:val="0"/>
                <w:numId w:val="1"/>
              </w:numPr>
            </w:pPr>
            <w:r>
              <w:t>vastu võtta otsuseid oma vastutusala piires</w:t>
            </w:r>
            <w:r w:rsidR="005104AC">
              <w:t>;</w:t>
            </w:r>
          </w:p>
          <w:p w14:paraId="5A7FD190" w14:textId="67912442" w:rsidR="000E4B80" w:rsidRDefault="000E4B80">
            <w:pPr>
              <w:numPr>
                <w:ilvl w:val="0"/>
                <w:numId w:val="1"/>
              </w:numPr>
            </w:pPr>
            <w:r>
              <w:t>otsustada osakonnale antud ressursi kasutamise üle</w:t>
            </w:r>
            <w:r w:rsidR="005104AC">
              <w:t>;</w:t>
            </w:r>
          </w:p>
          <w:p w14:paraId="5A7FD191" w14:textId="4628E9DE" w:rsidR="000E4B80" w:rsidRDefault="000E4B80">
            <w:pPr>
              <w:numPr>
                <w:ilvl w:val="0"/>
                <w:numId w:val="1"/>
              </w:numPr>
            </w:pPr>
            <w:r>
              <w:t xml:space="preserve">saada </w:t>
            </w:r>
            <w:proofErr w:type="spellStart"/>
            <w:r>
              <w:t>PRIAst</w:t>
            </w:r>
            <w:proofErr w:type="spellEnd"/>
            <w:r>
              <w:t xml:space="preserve"> ja </w:t>
            </w:r>
            <w:r w:rsidR="007652F4">
              <w:t>Maaelu</w:t>
            </w:r>
            <w:r>
              <w:t xml:space="preserve">ministeeriumi </w:t>
            </w:r>
            <w:proofErr w:type="spellStart"/>
            <w:r>
              <w:t>siseauditi</w:t>
            </w:r>
            <w:proofErr w:type="spellEnd"/>
            <w:r>
              <w:t xml:space="preserve"> osakonnast oma tööks vajalikku informatsiooni ja abi vastavalt nende töövaldkondadele</w:t>
            </w:r>
            <w:r w:rsidR="005104AC">
              <w:t>;</w:t>
            </w:r>
          </w:p>
          <w:p w14:paraId="5A7FD192" w14:textId="2AA0C716" w:rsidR="000E4B80" w:rsidRDefault="000E4B80">
            <w:pPr>
              <w:numPr>
                <w:ilvl w:val="0"/>
                <w:numId w:val="1"/>
              </w:numPr>
            </w:pPr>
            <w:r>
              <w:t>teha koostööd teiste osakondade teenistujatega</w:t>
            </w:r>
            <w:r w:rsidR="005104AC">
              <w:t>;</w:t>
            </w:r>
          </w:p>
          <w:p w14:paraId="5A7FD193" w14:textId="75025DDF" w:rsidR="000E4B80" w:rsidRDefault="000E4B80">
            <w:pPr>
              <w:numPr>
                <w:ilvl w:val="0"/>
                <w:numId w:val="1"/>
              </w:numPr>
            </w:pPr>
            <w:r>
              <w:t>suhelda PRIA nimel klientidega ja teiste teenistujatega kõigis oma tööülesandeid puudutavates küsimustes</w:t>
            </w:r>
            <w:r w:rsidR="005104AC">
              <w:t>;</w:t>
            </w:r>
          </w:p>
          <w:p w14:paraId="5A7FD194" w14:textId="76D82DC4" w:rsidR="000E4B80" w:rsidRDefault="000E4B80">
            <w:pPr>
              <w:numPr>
                <w:ilvl w:val="0"/>
                <w:numId w:val="1"/>
              </w:numPr>
            </w:pPr>
            <w:r>
              <w:t xml:space="preserve">esitada oma vahetule </w:t>
            </w:r>
            <w:r w:rsidR="003C5EF6">
              <w:t>juhile</w:t>
            </w:r>
            <w:r>
              <w:t xml:space="preserve"> tööalaseid küsimusi ja ettepanekuid</w:t>
            </w:r>
            <w:r w:rsidR="005104AC">
              <w:t>;</w:t>
            </w:r>
          </w:p>
          <w:p w14:paraId="5A7FD195" w14:textId="5E60BED9" w:rsidR="000E4B80" w:rsidRDefault="000E4B80">
            <w:pPr>
              <w:numPr>
                <w:ilvl w:val="0"/>
                <w:numId w:val="1"/>
              </w:numPr>
            </w:pPr>
            <w:r>
              <w:t>teha ettepanekuid töökorralduse parandamiseks oma osakonnas ja kogu asutuses</w:t>
            </w:r>
            <w:r w:rsidR="005104AC">
              <w:t>;</w:t>
            </w:r>
          </w:p>
          <w:p w14:paraId="5A7FD196" w14:textId="40867468" w:rsidR="000E4B80" w:rsidRDefault="000E4B80">
            <w:pPr>
              <w:numPr>
                <w:ilvl w:val="0"/>
                <w:numId w:val="1"/>
              </w:numPr>
            </w:pPr>
            <w:r>
              <w:t>saada tööülesannete täitmiseks vajalikke töövahendeid, arvuti- ja kontoritehnika ning tehnilist abi nende kasutamisel</w:t>
            </w:r>
            <w:r w:rsidR="005104AC">
              <w:t>;</w:t>
            </w:r>
          </w:p>
          <w:p w14:paraId="5A7FD197" w14:textId="012C9100" w:rsidR="000E4B80" w:rsidRDefault="000E4B80">
            <w:pPr>
              <w:numPr>
                <w:ilvl w:val="0"/>
                <w:numId w:val="14"/>
              </w:numPr>
            </w:pPr>
            <w:r>
              <w:t xml:space="preserve">teha ettepanekud määrata ametisse ja lõpetada teenistussuhe siseauditi osakonna </w:t>
            </w:r>
            <w:r w:rsidR="004770B2">
              <w:t>teenistujatega</w:t>
            </w:r>
            <w:r w:rsidR="005104AC">
              <w:t>;</w:t>
            </w:r>
          </w:p>
          <w:p w14:paraId="5A7FD198" w14:textId="25C370F6" w:rsidR="000E4B80" w:rsidRDefault="000E4B80">
            <w:pPr>
              <w:numPr>
                <w:ilvl w:val="0"/>
                <w:numId w:val="14"/>
              </w:numPr>
            </w:pPr>
            <w:r>
              <w:lastRenderedPageBreak/>
              <w:t>teha ettepanekuid osakonna ülesannete täitmisel komisjonide ja töörühmade moodustamiseks ning kokku kutsuda nõupidamisi teiste struktuuriüksuste esindajate osavõtul</w:t>
            </w:r>
            <w:r w:rsidR="005104AC">
              <w:t>;</w:t>
            </w:r>
          </w:p>
          <w:p w14:paraId="5A7FD199" w14:textId="55D15D8A" w:rsidR="000E4B80" w:rsidRDefault="000E4B80">
            <w:pPr>
              <w:numPr>
                <w:ilvl w:val="0"/>
                <w:numId w:val="14"/>
              </w:numPr>
            </w:pPr>
            <w:r>
              <w:t>osaleda PRIA juhtkonna nõupidamisel</w:t>
            </w:r>
            <w:r w:rsidR="005104AC">
              <w:t>;</w:t>
            </w:r>
          </w:p>
          <w:p w14:paraId="5A7FD19A" w14:textId="5BFE6A1C" w:rsidR="000E4B80" w:rsidRDefault="000E4B80">
            <w:pPr>
              <w:numPr>
                <w:ilvl w:val="0"/>
                <w:numId w:val="12"/>
              </w:numPr>
            </w:pPr>
            <w:r>
              <w:t xml:space="preserve">saada ametialast koolitust </w:t>
            </w:r>
            <w:r w:rsidR="00AE44BF">
              <w:t>eeldusel, et on olemas vajalikud aja- ja eelarveressursid</w:t>
            </w:r>
            <w:r w:rsidR="005104AC">
              <w:t>.</w:t>
            </w:r>
          </w:p>
        </w:tc>
      </w:tr>
    </w:tbl>
    <w:p w14:paraId="5A7FD19C" w14:textId="77777777" w:rsidR="000E4B80" w:rsidRDefault="000E4B80" w:rsidP="003C5EF6">
      <w:pPr>
        <w:rPr>
          <w:b/>
        </w:rPr>
      </w:pPr>
    </w:p>
    <w:p w14:paraId="5A7FD19D" w14:textId="77777777" w:rsidR="000E4B80" w:rsidRDefault="000E4B80">
      <w:pPr>
        <w:pStyle w:val="Heading1"/>
        <w:jc w:val="center"/>
        <w:rPr>
          <w:sz w:val="28"/>
        </w:rPr>
      </w:pPr>
      <w:r>
        <w:rPr>
          <w:sz w:val="28"/>
        </w:rPr>
        <w:t>TÖÖ ISELOOM</w:t>
      </w:r>
    </w:p>
    <w:p w14:paraId="5A7FD19E" w14:textId="77777777" w:rsidR="000E4B80" w:rsidRDefault="000E4B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E4B80" w14:paraId="5A7FD1A1" w14:textId="77777777">
        <w:tc>
          <w:tcPr>
            <w:tcW w:w="8522" w:type="dxa"/>
          </w:tcPr>
          <w:p w14:paraId="5A7FD19F" w14:textId="77777777" w:rsidR="000E4B80" w:rsidRDefault="000E4B80">
            <w:pPr>
              <w:pStyle w:val="BodyText"/>
            </w:pPr>
            <w:r>
              <w:t xml:space="preserve">Siseauditi osakonna juhataja </w:t>
            </w:r>
            <w:r w:rsidR="00F37FCA" w:rsidRPr="00F37FCA">
              <w:t xml:space="preserve">teenistuskoha asukoht on Tartus. </w:t>
            </w:r>
            <w:r>
              <w:t xml:space="preserve">Tööga võivad kaasneda lähetused Eesti piires ja välismaal. Töö eeldab tööd dokumentide ja arvutiga ning pidevat suhtlemist inimestega nii vahetult kui ka telefoni </w:t>
            </w:r>
            <w:r w:rsidR="00F37FCA">
              <w:t>ja</w:t>
            </w:r>
            <w:r>
              <w:t xml:space="preserve"> kirja teel. Täpsus, põhjalikkus ja eeskirjades püstitatud eesmärkide jälgimine on primaarsed tööde läbiviimisel.</w:t>
            </w:r>
          </w:p>
          <w:p w14:paraId="5A7FD1A0" w14:textId="77777777" w:rsidR="000E4B80" w:rsidRDefault="000E4B80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14:paraId="5A7FD1A2" w14:textId="77777777" w:rsidR="000E4B80" w:rsidRDefault="000E4B80">
      <w:pPr>
        <w:pStyle w:val="Heading5"/>
        <w:jc w:val="left"/>
        <w:rPr>
          <w:sz w:val="28"/>
          <w:lang w:val="et-EE"/>
        </w:rPr>
      </w:pPr>
    </w:p>
    <w:p w14:paraId="5A7FD1A3" w14:textId="77777777" w:rsidR="000E4B80" w:rsidRDefault="000E4B80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14:paraId="5A7FD1A4" w14:textId="77777777" w:rsidR="000E4B80" w:rsidRDefault="000E4B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7"/>
        <w:gridCol w:w="4155"/>
      </w:tblGrid>
      <w:tr w:rsidR="000E4B80" w14:paraId="5A7FD1A7" w14:textId="77777777">
        <w:trPr>
          <w:jc w:val="center"/>
        </w:trPr>
        <w:tc>
          <w:tcPr>
            <w:tcW w:w="4261" w:type="dxa"/>
          </w:tcPr>
          <w:p w14:paraId="5A7FD1A5" w14:textId="77777777" w:rsidR="000E4B80" w:rsidRDefault="000E4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A7FD1A6" w14:textId="77777777" w:rsidR="000E4B80" w:rsidRDefault="000E4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0E4B80" w14:paraId="5A7FD1B4" w14:textId="77777777">
        <w:trPr>
          <w:jc w:val="center"/>
        </w:trPr>
        <w:tc>
          <w:tcPr>
            <w:tcW w:w="4261" w:type="dxa"/>
          </w:tcPr>
          <w:p w14:paraId="5A7FD1A8" w14:textId="77777777" w:rsidR="000E4B80" w:rsidRDefault="000E4B80">
            <w:pPr>
              <w:numPr>
                <w:ilvl w:val="0"/>
                <w:numId w:val="3"/>
              </w:numPr>
            </w:pPr>
            <w:r>
              <w:t>arvuti</w:t>
            </w:r>
          </w:p>
          <w:p w14:paraId="5A7FD1A9" w14:textId="77777777" w:rsidR="000E4B80" w:rsidRDefault="000E4B80">
            <w:pPr>
              <w:numPr>
                <w:ilvl w:val="0"/>
                <w:numId w:val="3"/>
              </w:numPr>
            </w:pPr>
            <w:r>
              <w:t>telefon</w:t>
            </w:r>
          </w:p>
          <w:p w14:paraId="5A7FD1AA" w14:textId="77777777" w:rsidR="000E4B80" w:rsidRDefault="000E4B80">
            <w:pPr>
              <w:numPr>
                <w:ilvl w:val="0"/>
                <w:numId w:val="3"/>
              </w:numPr>
            </w:pPr>
            <w:r>
              <w:t>mobiiltelefon</w:t>
            </w:r>
          </w:p>
          <w:p w14:paraId="5A7FD1AB" w14:textId="77777777" w:rsidR="000E4B80" w:rsidRDefault="000E4B80">
            <w:pPr>
              <w:numPr>
                <w:ilvl w:val="0"/>
                <w:numId w:val="3"/>
              </w:numPr>
            </w:pPr>
            <w:r>
              <w:t>büroomööbel</w:t>
            </w:r>
          </w:p>
          <w:p w14:paraId="5A7FD1AC" w14:textId="77777777" w:rsidR="000E4B80" w:rsidRDefault="000E4B80">
            <w:pPr>
              <w:numPr>
                <w:ilvl w:val="0"/>
                <w:numId w:val="3"/>
              </w:numPr>
            </w:pPr>
            <w:r>
              <w:t>kohtvalgustus</w:t>
            </w:r>
          </w:p>
          <w:p w14:paraId="5A7FD1AD" w14:textId="77777777" w:rsidR="000E4B80" w:rsidRDefault="000E4B80">
            <w:pPr>
              <w:numPr>
                <w:ilvl w:val="0"/>
                <w:numId w:val="3"/>
              </w:numPr>
            </w:pPr>
            <w:r>
              <w:t>lukustatav dokumentide kapp</w:t>
            </w:r>
          </w:p>
        </w:tc>
        <w:tc>
          <w:tcPr>
            <w:tcW w:w="4261" w:type="dxa"/>
          </w:tcPr>
          <w:p w14:paraId="5A7FD1AE" w14:textId="77777777" w:rsidR="000E4B80" w:rsidRDefault="000E4B80">
            <w:pPr>
              <w:numPr>
                <w:ilvl w:val="0"/>
                <w:numId w:val="3"/>
              </w:numPr>
            </w:pPr>
            <w:r>
              <w:t>kantseleitarbed</w:t>
            </w:r>
          </w:p>
          <w:p w14:paraId="5A7FD1AF" w14:textId="77777777" w:rsidR="000E4B80" w:rsidRDefault="000E4B80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A7FD1B0" w14:textId="77777777" w:rsidR="000E4B80" w:rsidRDefault="000E4B80">
            <w:pPr>
              <w:numPr>
                <w:ilvl w:val="0"/>
                <w:numId w:val="3"/>
              </w:numPr>
            </w:pPr>
            <w:r>
              <w:t>koopiamasin</w:t>
            </w:r>
          </w:p>
          <w:p w14:paraId="5A7FD1B1" w14:textId="77777777" w:rsidR="000E4B80" w:rsidRDefault="000E4B80">
            <w:pPr>
              <w:numPr>
                <w:ilvl w:val="0"/>
                <w:numId w:val="3"/>
              </w:numPr>
            </w:pPr>
            <w:r>
              <w:t>faks</w:t>
            </w:r>
          </w:p>
          <w:p w14:paraId="5A7FD1B2" w14:textId="77777777" w:rsidR="000E4B80" w:rsidRDefault="000E4B80">
            <w:pPr>
              <w:numPr>
                <w:ilvl w:val="0"/>
                <w:numId w:val="3"/>
              </w:numPr>
            </w:pPr>
            <w:r>
              <w:t>paberipurustaja</w:t>
            </w:r>
          </w:p>
          <w:p w14:paraId="5A7FD1B3" w14:textId="77777777" w:rsidR="000E4B80" w:rsidRDefault="00332680">
            <w:pPr>
              <w:numPr>
                <w:ilvl w:val="0"/>
                <w:numId w:val="3"/>
              </w:numPr>
            </w:pPr>
            <w:r>
              <w:t>auto</w:t>
            </w:r>
          </w:p>
        </w:tc>
      </w:tr>
    </w:tbl>
    <w:p w14:paraId="5A7FD1B5" w14:textId="77777777" w:rsidR="000E4B80" w:rsidRDefault="000E4B80"/>
    <w:p w14:paraId="5A7FD1B6" w14:textId="77777777" w:rsidR="000E4B80" w:rsidRDefault="000E4B80">
      <w:pPr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KVALIFIKATSIOONINÕUDED</w:t>
      </w:r>
    </w:p>
    <w:p w14:paraId="5A7FD1B7" w14:textId="77777777" w:rsidR="000E4B80" w:rsidRDefault="000E4B80" w:rsidP="003C5EF6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6"/>
        <w:gridCol w:w="2812"/>
        <w:gridCol w:w="2834"/>
      </w:tblGrid>
      <w:tr w:rsidR="000E4B80" w14:paraId="5A7FD1BB" w14:textId="77777777">
        <w:tc>
          <w:tcPr>
            <w:tcW w:w="2840" w:type="dxa"/>
          </w:tcPr>
          <w:p w14:paraId="5A7FD1B8" w14:textId="77777777" w:rsidR="000E4B80" w:rsidRDefault="000E4B80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5A7FD1B9" w14:textId="77777777" w:rsidR="000E4B80" w:rsidRDefault="000E4B80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5A7FD1BA" w14:textId="77777777" w:rsidR="000E4B80" w:rsidRDefault="000E4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0E4B80" w14:paraId="5A7FD1BF" w14:textId="77777777">
        <w:tc>
          <w:tcPr>
            <w:tcW w:w="2840" w:type="dxa"/>
          </w:tcPr>
          <w:p w14:paraId="5A7FD1BC" w14:textId="77777777" w:rsidR="000E4B80" w:rsidRDefault="000E4B80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5A7FD1BD" w14:textId="77777777" w:rsidR="000E4B80" w:rsidRDefault="000E4B80" w:rsidP="005B3C4C">
            <w:pPr>
              <w:numPr>
                <w:ilvl w:val="0"/>
                <w:numId w:val="8"/>
              </w:numPr>
            </w:pPr>
            <w:r>
              <w:t>Kõrg</w:t>
            </w:r>
            <w:r w:rsidR="003C5EF6">
              <w:t xml:space="preserve">haridus </w:t>
            </w:r>
          </w:p>
        </w:tc>
        <w:tc>
          <w:tcPr>
            <w:tcW w:w="2841" w:type="dxa"/>
          </w:tcPr>
          <w:p w14:paraId="5A7FD1BE" w14:textId="77777777" w:rsidR="000E4B80" w:rsidRDefault="000E4B80">
            <w:pPr>
              <w:numPr>
                <w:ilvl w:val="0"/>
                <w:numId w:val="7"/>
              </w:numPr>
            </w:pPr>
            <w:r>
              <w:t>Siseaudiitori tunnistus</w:t>
            </w:r>
          </w:p>
        </w:tc>
      </w:tr>
      <w:tr w:rsidR="000E4B80" w14:paraId="5A7FD1C8" w14:textId="77777777">
        <w:tc>
          <w:tcPr>
            <w:tcW w:w="2840" w:type="dxa"/>
          </w:tcPr>
          <w:p w14:paraId="5A7FD1C0" w14:textId="77777777" w:rsidR="000E4B80" w:rsidRDefault="000E4B80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5A7FD1C1" w14:textId="77777777" w:rsidR="000E4B80" w:rsidRDefault="000E4B80">
            <w:pPr>
              <w:numPr>
                <w:ilvl w:val="0"/>
                <w:numId w:val="12"/>
              </w:numPr>
            </w:pPr>
            <w:r>
              <w:t>Eesti keele väga hea valdamine nii kõnes kui kirjas</w:t>
            </w:r>
          </w:p>
          <w:p w14:paraId="5A7FD1C2" w14:textId="77777777" w:rsidR="000E4B80" w:rsidRDefault="000E4B80">
            <w:pPr>
              <w:numPr>
                <w:ilvl w:val="0"/>
                <w:numId w:val="12"/>
              </w:numPr>
            </w:pPr>
            <w:r>
              <w:t>Inglise keele väga hea valdamine nii kõnes kui kirjas</w:t>
            </w:r>
          </w:p>
          <w:p w14:paraId="5A7FD1C3" w14:textId="77777777" w:rsidR="000E4B80" w:rsidRPr="005B3C4C" w:rsidRDefault="000E4B80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Siseauditi- ja kontrolli korraldamise alased teadmised</w:t>
            </w:r>
          </w:p>
          <w:p w14:paraId="5A7FD1C4" w14:textId="77777777" w:rsidR="005B3C4C" w:rsidRDefault="005B3C4C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Teadmised Euroopa Liidu seadusandlusest</w:t>
            </w:r>
          </w:p>
        </w:tc>
        <w:tc>
          <w:tcPr>
            <w:tcW w:w="2841" w:type="dxa"/>
          </w:tcPr>
          <w:p w14:paraId="5A7FD1C5" w14:textId="77777777" w:rsidR="000E4B80" w:rsidRDefault="000E4B80">
            <w:pPr>
              <w:numPr>
                <w:ilvl w:val="0"/>
                <w:numId w:val="12"/>
              </w:numPr>
            </w:pPr>
            <w:r>
              <w:t>Vene keele valdamine suhtlustasemel</w:t>
            </w:r>
          </w:p>
          <w:p w14:paraId="5A7FD1C6" w14:textId="77777777" w:rsidR="000E4B80" w:rsidRDefault="000E4B80" w:rsidP="005B3C4C">
            <w:pPr>
              <w:numPr>
                <w:ilvl w:val="0"/>
                <w:numId w:val="12"/>
              </w:numPr>
            </w:pPr>
            <w:r>
              <w:t>Juhtimiskogemus</w:t>
            </w:r>
            <w:r w:rsidR="005B3C4C">
              <w:t xml:space="preserve"> </w:t>
            </w:r>
          </w:p>
          <w:p w14:paraId="5A7FD1C7" w14:textId="77777777" w:rsidR="005B3C4C" w:rsidRDefault="005B3C4C" w:rsidP="005B3C4C">
            <w:pPr>
              <w:numPr>
                <w:ilvl w:val="0"/>
                <w:numId w:val="12"/>
              </w:numPr>
            </w:pPr>
            <w:r>
              <w:t>Raamatupidamisalased teadmised</w:t>
            </w:r>
          </w:p>
        </w:tc>
      </w:tr>
      <w:tr w:rsidR="000E4B80" w14:paraId="5A7FD1CD" w14:textId="77777777">
        <w:tc>
          <w:tcPr>
            <w:tcW w:w="2840" w:type="dxa"/>
          </w:tcPr>
          <w:p w14:paraId="5A7FD1C9" w14:textId="77777777" w:rsidR="000E4B80" w:rsidRDefault="000E4B80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5A7FD1CA" w14:textId="77777777" w:rsidR="000E4B80" w:rsidRDefault="000E4B80">
            <w:pPr>
              <w:numPr>
                <w:ilvl w:val="0"/>
                <w:numId w:val="5"/>
              </w:numPr>
            </w:pPr>
            <w:r>
              <w:t>Väga hea suhtlemisoskus</w:t>
            </w:r>
          </w:p>
          <w:p w14:paraId="5A7FD1CB" w14:textId="77777777" w:rsidR="000E4B80" w:rsidRDefault="000E4B80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</w:t>
            </w:r>
          </w:p>
        </w:tc>
        <w:tc>
          <w:tcPr>
            <w:tcW w:w="2841" w:type="dxa"/>
          </w:tcPr>
          <w:p w14:paraId="5A7FD1CC" w14:textId="77777777" w:rsidR="000E4B80" w:rsidRDefault="000E4B80" w:rsidP="003947D7">
            <w:pPr>
              <w:numPr>
                <w:ilvl w:val="0"/>
                <w:numId w:val="5"/>
              </w:numPr>
            </w:pPr>
            <w:r>
              <w:t>Autojuhil</w:t>
            </w:r>
            <w:r w:rsidR="003947D7">
              <w:t>uba</w:t>
            </w:r>
            <w:r>
              <w:t xml:space="preserve"> B kat</w:t>
            </w:r>
            <w:r w:rsidR="00A4586F">
              <w:t>egooria</w:t>
            </w:r>
          </w:p>
        </w:tc>
      </w:tr>
      <w:tr w:rsidR="000E4B80" w14:paraId="5A7FD1D7" w14:textId="77777777">
        <w:tc>
          <w:tcPr>
            <w:tcW w:w="2840" w:type="dxa"/>
          </w:tcPr>
          <w:p w14:paraId="5A7FD1CE" w14:textId="77777777" w:rsidR="000E4B80" w:rsidRDefault="000E4B80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5A7FD1CF" w14:textId="77777777" w:rsidR="000E4B80" w:rsidRDefault="000E4B80">
            <w:pPr>
              <w:numPr>
                <w:ilvl w:val="0"/>
                <w:numId w:val="6"/>
              </w:numPr>
            </w:pPr>
            <w:r>
              <w:t>Korrektsus, täpsus</w:t>
            </w:r>
          </w:p>
          <w:p w14:paraId="5A7FD1D0" w14:textId="77777777" w:rsidR="000E4B80" w:rsidRDefault="000E4B80">
            <w:pPr>
              <w:numPr>
                <w:ilvl w:val="0"/>
                <w:numId w:val="6"/>
              </w:numPr>
            </w:pPr>
            <w:r>
              <w:lastRenderedPageBreak/>
              <w:t>Analüüsivõime ja üldistamisvõime</w:t>
            </w:r>
          </w:p>
          <w:p w14:paraId="5A7FD1D1" w14:textId="77777777" w:rsidR="000E4B80" w:rsidRDefault="000E4B80">
            <w:pPr>
              <w:numPr>
                <w:ilvl w:val="0"/>
                <w:numId w:val="6"/>
              </w:numPr>
            </w:pPr>
            <w:r>
              <w:t>Eneseväljendusoskus kõnes ja kirjas</w:t>
            </w:r>
          </w:p>
          <w:p w14:paraId="5A7FD1D2" w14:textId="77777777" w:rsidR="000E4B80" w:rsidRDefault="008B1BD7">
            <w:pPr>
              <w:numPr>
                <w:ilvl w:val="0"/>
                <w:numId w:val="6"/>
              </w:numPr>
            </w:pPr>
            <w:r>
              <w:t>Algatusvõime</w:t>
            </w:r>
          </w:p>
          <w:p w14:paraId="5A7FD1D3" w14:textId="77777777" w:rsidR="000E4B80" w:rsidRDefault="000E4B80">
            <w:pPr>
              <w:numPr>
                <w:ilvl w:val="0"/>
                <w:numId w:val="6"/>
              </w:numPr>
            </w:pPr>
            <w:r>
              <w:t>Koostööoskus</w:t>
            </w:r>
          </w:p>
        </w:tc>
        <w:tc>
          <w:tcPr>
            <w:tcW w:w="2841" w:type="dxa"/>
          </w:tcPr>
          <w:p w14:paraId="5A7FD1D4" w14:textId="77777777" w:rsidR="000E4B80" w:rsidRDefault="000E4B80">
            <w:pPr>
              <w:numPr>
                <w:ilvl w:val="0"/>
                <w:numId w:val="6"/>
              </w:numPr>
            </w:pPr>
            <w:r>
              <w:lastRenderedPageBreak/>
              <w:t>Õppimisvalmidus</w:t>
            </w:r>
          </w:p>
          <w:p w14:paraId="5A7FD1D5" w14:textId="77777777" w:rsidR="000E4B80" w:rsidRDefault="000E4B80">
            <w:pPr>
              <w:numPr>
                <w:ilvl w:val="0"/>
                <w:numId w:val="6"/>
              </w:numPr>
            </w:pPr>
            <w:r>
              <w:lastRenderedPageBreak/>
              <w:t xml:space="preserve">Kiire </w:t>
            </w:r>
            <w:proofErr w:type="spellStart"/>
            <w:r>
              <w:t>ümberlülitumisvõime</w:t>
            </w:r>
            <w:proofErr w:type="spellEnd"/>
          </w:p>
          <w:p w14:paraId="5A7FD1D6" w14:textId="77777777" w:rsidR="000E4B80" w:rsidRDefault="000E4B80">
            <w:pPr>
              <w:numPr>
                <w:ilvl w:val="0"/>
                <w:numId w:val="6"/>
              </w:numPr>
            </w:pPr>
            <w:r>
              <w:t>Enesekontroll, hea stressitaluvus</w:t>
            </w:r>
          </w:p>
        </w:tc>
      </w:tr>
    </w:tbl>
    <w:p w14:paraId="5A7FD1D8" w14:textId="74BF5218" w:rsidR="000E4B80" w:rsidRDefault="000E4B80">
      <w:pPr>
        <w:jc w:val="both"/>
        <w:rPr>
          <w:b/>
          <w:bCs/>
        </w:rPr>
      </w:pPr>
    </w:p>
    <w:p w14:paraId="6ABD538F" w14:textId="2C5B303A" w:rsidR="000947BA" w:rsidRDefault="000947BA">
      <w:pPr>
        <w:jc w:val="both"/>
        <w:rPr>
          <w:b/>
          <w:bCs/>
        </w:rPr>
      </w:pPr>
      <w:r>
        <w:rPr>
          <w:sz w:val="23"/>
          <w:szCs w:val="23"/>
        </w:rPr>
        <w:t>Käesolevat ametijuhendit rakendatakse alates 01.01.2020</w:t>
      </w:r>
    </w:p>
    <w:p w14:paraId="5A7FD1D9" w14:textId="5B84AEC0" w:rsidR="004A0FFC" w:rsidRDefault="004A0FFC">
      <w:pPr>
        <w:jc w:val="both"/>
        <w:rPr>
          <w:b/>
          <w:bCs/>
        </w:rPr>
      </w:pPr>
    </w:p>
    <w:p w14:paraId="0C30E2DB" w14:textId="77777777" w:rsidR="000947BA" w:rsidRPr="00163A17" w:rsidRDefault="000947BA">
      <w:pPr>
        <w:jc w:val="both"/>
        <w:rPr>
          <w:b/>
          <w:bCs/>
        </w:rPr>
      </w:pPr>
      <w:bookmarkStart w:id="0" w:name="_GoBack"/>
      <w:bookmarkEnd w:id="0"/>
    </w:p>
    <w:p w14:paraId="5A7FD1DA" w14:textId="77777777" w:rsidR="000E4B80" w:rsidRDefault="000E4B80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63A17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="00163A17">
        <w:rPr>
          <w:szCs w:val="24"/>
          <w:lang w:val="et-EE"/>
        </w:rPr>
        <w:t xml:space="preserve">Nimi: </w:t>
      </w:r>
      <w:r>
        <w:rPr>
          <w:szCs w:val="24"/>
          <w:lang w:val="et-EE"/>
        </w:rPr>
        <w:t>Jaan Kallas</w:t>
      </w:r>
    </w:p>
    <w:p w14:paraId="5A7FD1DB" w14:textId="77777777" w:rsidR="000E4B80" w:rsidRDefault="000E4B80"/>
    <w:p w14:paraId="5A7FD1DC" w14:textId="77777777" w:rsidR="000E4B80" w:rsidRDefault="000E4B80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163A17">
        <w:t xml:space="preserve"> (allkirjastatud digitaalselt)</w:t>
      </w:r>
    </w:p>
    <w:p w14:paraId="5A7FD1DD" w14:textId="77777777" w:rsidR="000E4B80" w:rsidRDefault="000E4B80"/>
    <w:p w14:paraId="5A7FD1DE" w14:textId="77777777" w:rsidR="000E4B80" w:rsidRDefault="000E4B80"/>
    <w:p w14:paraId="5A7FD1DF" w14:textId="77777777" w:rsidR="000E4B80" w:rsidRDefault="000E4B80">
      <w:pPr>
        <w:jc w:val="both"/>
      </w:pPr>
      <w:r>
        <w:t>Kinnitan, et olen tutvunud ametijuhendiga ja kohustun järgima sellega ettenähtud tingimusi ja nõudeid.</w:t>
      </w:r>
    </w:p>
    <w:p w14:paraId="5A7FD1E0" w14:textId="77777777" w:rsidR="000E4B80" w:rsidRDefault="000E4B80"/>
    <w:p w14:paraId="5A7FD1E1" w14:textId="77777777" w:rsidR="00163A17" w:rsidRDefault="000E4B80" w:rsidP="00163A17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63A17">
        <w:rPr>
          <w:b/>
        </w:rPr>
        <w:t>TEENISTUJA</w:t>
      </w:r>
      <w:r w:rsidRPr="00163A17">
        <w:rPr>
          <w:b/>
        </w:rPr>
        <w:tab/>
      </w:r>
      <w:r w:rsidRPr="00163A17">
        <w:rPr>
          <w:b/>
        </w:rPr>
        <w:tab/>
      </w:r>
      <w:r w:rsidRPr="00163A17">
        <w:rPr>
          <w:b/>
        </w:rPr>
        <w:tab/>
      </w:r>
      <w:r w:rsidRPr="00163A17">
        <w:rPr>
          <w:b/>
        </w:rPr>
        <w:tab/>
      </w:r>
      <w:r w:rsidR="00163A17">
        <w:rPr>
          <w:szCs w:val="24"/>
          <w:lang w:val="et-EE"/>
        </w:rPr>
        <w:t xml:space="preserve">Nimi: </w:t>
      </w:r>
      <w:r w:rsidR="00163A17" w:rsidRPr="00163A17">
        <w:rPr>
          <w:szCs w:val="24"/>
          <w:lang w:val="et-EE"/>
        </w:rPr>
        <w:t>Margus Audova</w:t>
      </w:r>
    </w:p>
    <w:p w14:paraId="5A7FD1E2" w14:textId="77777777" w:rsidR="000E4B80" w:rsidRPr="00163A17" w:rsidRDefault="000E4B80">
      <w:pPr>
        <w:rPr>
          <w:b/>
        </w:rPr>
      </w:pPr>
      <w:r w:rsidRPr="00163A17">
        <w:rPr>
          <w:b/>
        </w:rPr>
        <w:tab/>
      </w:r>
    </w:p>
    <w:p w14:paraId="5A7FD1E3" w14:textId="77777777" w:rsidR="000E4B80" w:rsidRDefault="000E4B80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163A17">
        <w:t xml:space="preserve"> (allkirjastatud digitaalselt)</w:t>
      </w:r>
    </w:p>
    <w:p w14:paraId="5A7FD1E4" w14:textId="77777777" w:rsidR="000E4B80" w:rsidRDefault="000E4B80"/>
    <w:sectPr w:rsidR="000E4B80" w:rsidSect="003C5EF6">
      <w:headerReference w:type="default" r:id="rId8"/>
      <w:pgSz w:w="11906" w:h="16838" w:code="9"/>
      <w:pgMar w:top="1440" w:right="1797" w:bottom="993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BCD4C" w14:textId="77777777" w:rsidR="006172E3" w:rsidRDefault="006172E3">
      <w:r>
        <w:separator/>
      </w:r>
    </w:p>
  </w:endnote>
  <w:endnote w:type="continuationSeparator" w:id="0">
    <w:p w14:paraId="21572B74" w14:textId="77777777" w:rsidR="006172E3" w:rsidRDefault="0061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6571F" w14:textId="77777777" w:rsidR="006172E3" w:rsidRDefault="006172E3">
      <w:r>
        <w:separator/>
      </w:r>
    </w:p>
  </w:footnote>
  <w:footnote w:type="continuationSeparator" w:id="0">
    <w:p w14:paraId="4D7FA9A2" w14:textId="77777777" w:rsidR="006172E3" w:rsidRDefault="0061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FD1E9" w14:textId="77777777" w:rsidR="000E4B80" w:rsidRDefault="000E4B80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A7FD1EA" w14:textId="77777777" w:rsidR="000E4B80" w:rsidRDefault="000E4B80">
    <w:pPr>
      <w:pStyle w:val="Header"/>
      <w:rPr>
        <w:lang w:val="et-EE"/>
      </w:rPr>
    </w:pPr>
    <w:r>
      <w:rPr>
        <w:lang w:val="et-EE"/>
      </w:rPr>
      <w:t>Ametijuhend</w:t>
    </w:r>
  </w:p>
  <w:p w14:paraId="5A7FD1EB" w14:textId="77777777" w:rsidR="000E4B80" w:rsidRDefault="005B3C4C">
    <w:pPr>
      <w:pStyle w:val="Header"/>
      <w:rPr>
        <w:lang w:val="et-EE"/>
      </w:rPr>
    </w:pPr>
    <w:r>
      <w:rPr>
        <w:lang w:val="et-EE"/>
      </w:rPr>
      <w:t>Margus Audova</w:t>
    </w:r>
  </w:p>
  <w:p w14:paraId="5A7FD1EC" w14:textId="77777777" w:rsidR="008D593F" w:rsidRDefault="008D593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B3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B13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3A"/>
    <w:rsid w:val="000947BA"/>
    <w:rsid w:val="000B2A92"/>
    <w:rsid w:val="000E4B80"/>
    <w:rsid w:val="00137D09"/>
    <w:rsid w:val="001470F0"/>
    <w:rsid w:val="00163A17"/>
    <w:rsid w:val="001C4B5D"/>
    <w:rsid w:val="001D215A"/>
    <w:rsid w:val="001D4708"/>
    <w:rsid w:val="002D0318"/>
    <w:rsid w:val="002F1437"/>
    <w:rsid w:val="003271E0"/>
    <w:rsid w:val="00332680"/>
    <w:rsid w:val="00367D93"/>
    <w:rsid w:val="003947D7"/>
    <w:rsid w:val="003C5EF6"/>
    <w:rsid w:val="003D4463"/>
    <w:rsid w:val="003F46F8"/>
    <w:rsid w:val="0042167B"/>
    <w:rsid w:val="004770B2"/>
    <w:rsid w:val="004A0FFC"/>
    <w:rsid w:val="005104AC"/>
    <w:rsid w:val="00555797"/>
    <w:rsid w:val="00571A09"/>
    <w:rsid w:val="005A147A"/>
    <w:rsid w:val="005B3C4C"/>
    <w:rsid w:val="006172E3"/>
    <w:rsid w:val="0063148E"/>
    <w:rsid w:val="00675229"/>
    <w:rsid w:val="00680A2D"/>
    <w:rsid w:val="006856CF"/>
    <w:rsid w:val="00691A7F"/>
    <w:rsid w:val="007652F4"/>
    <w:rsid w:val="007B74C6"/>
    <w:rsid w:val="008033D0"/>
    <w:rsid w:val="00821CDC"/>
    <w:rsid w:val="008B1BD7"/>
    <w:rsid w:val="008D593F"/>
    <w:rsid w:val="008E337C"/>
    <w:rsid w:val="009232F5"/>
    <w:rsid w:val="00973444"/>
    <w:rsid w:val="009872D5"/>
    <w:rsid w:val="009D5C64"/>
    <w:rsid w:val="009D65E4"/>
    <w:rsid w:val="00A01C96"/>
    <w:rsid w:val="00A15881"/>
    <w:rsid w:val="00A24BBA"/>
    <w:rsid w:val="00A404D1"/>
    <w:rsid w:val="00A4586F"/>
    <w:rsid w:val="00AB227A"/>
    <w:rsid w:val="00AC51F9"/>
    <w:rsid w:val="00AE44BF"/>
    <w:rsid w:val="00AF0D0F"/>
    <w:rsid w:val="00B04D4C"/>
    <w:rsid w:val="00B73B33"/>
    <w:rsid w:val="00B76573"/>
    <w:rsid w:val="00BD36D2"/>
    <w:rsid w:val="00C07BBD"/>
    <w:rsid w:val="00C502C2"/>
    <w:rsid w:val="00C532FD"/>
    <w:rsid w:val="00C60FEA"/>
    <w:rsid w:val="00C75B30"/>
    <w:rsid w:val="00CC3908"/>
    <w:rsid w:val="00CE1552"/>
    <w:rsid w:val="00DE2E73"/>
    <w:rsid w:val="00E06115"/>
    <w:rsid w:val="00E35265"/>
    <w:rsid w:val="00E94664"/>
    <w:rsid w:val="00EA39A2"/>
    <w:rsid w:val="00EF5F6D"/>
    <w:rsid w:val="00F233D3"/>
    <w:rsid w:val="00F37FCA"/>
    <w:rsid w:val="00F62667"/>
    <w:rsid w:val="00F74266"/>
    <w:rsid w:val="00F82AE8"/>
    <w:rsid w:val="00FB10A5"/>
    <w:rsid w:val="00FC10D0"/>
    <w:rsid w:val="00FD4080"/>
    <w:rsid w:val="00FE3D3A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FD112"/>
  <w15:docId w15:val="{A19E60E1-1384-4BEE-BCEE-07B00BD7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AE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4B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E44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4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44B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4B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E44BF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semiHidden/>
    <w:rsid w:val="00B7657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09F9-654D-4545-A611-8E1FAD8E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992</Words>
  <Characters>8217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Margus Audova</vt:lpstr>
    </vt:vector>
  </TitlesOfParts>
  <Company>PRIA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Margus Audova</dc:title>
  <dc:creator>kadip</dc:creator>
  <cp:lastModifiedBy>Tiiu Klement</cp:lastModifiedBy>
  <cp:revision>2</cp:revision>
  <cp:lastPrinted>2014-01-24T12:40:00Z</cp:lastPrinted>
  <dcterms:created xsi:type="dcterms:W3CDTF">2020-03-04T09:54:00Z</dcterms:created>
  <dcterms:modified xsi:type="dcterms:W3CDTF">2020-03-04T09:54:00Z</dcterms:modified>
</cp:coreProperties>
</file>