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1741" w14:textId="77777777" w:rsidR="009E099D" w:rsidRPr="00D32D57" w:rsidRDefault="009E099D">
      <w:pPr>
        <w:pStyle w:val="Heading1"/>
        <w:rPr>
          <w:noProof/>
          <w:sz w:val="28"/>
        </w:rPr>
      </w:pPr>
      <w:r w:rsidRPr="00D32D57">
        <w:rPr>
          <w:noProof/>
          <w:sz w:val="28"/>
        </w:rPr>
        <w:t>Põllumajanduse Registrite ja Informatsiooni Amet</w:t>
      </w:r>
    </w:p>
    <w:p w14:paraId="3F7406E8" w14:textId="77777777" w:rsidR="009E099D" w:rsidRPr="00D32D57" w:rsidRDefault="009E099D">
      <w:pPr>
        <w:pStyle w:val="Heading1"/>
        <w:rPr>
          <w:noProof/>
        </w:rPr>
      </w:pPr>
      <w:r w:rsidRPr="00D32D57">
        <w:rPr>
          <w:noProof/>
        </w:rPr>
        <w:t>AMETIJUHEND</w:t>
      </w:r>
    </w:p>
    <w:p w14:paraId="6139DA81" w14:textId="65B48413" w:rsidR="009E099D" w:rsidRDefault="009E099D">
      <w:pPr>
        <w:rPr>
          <w:noProof/>
          <w:lang w:val="et-E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799"/>
      </w:tblGrid>
      <w:tr w:rsidR="009E099D" w:rsidRPr="00D32D57" w14:paraId="0E8F9724" w14:textId="77777777" w:rsidTr="002D1042">
        <w:trPr>
          <w:trHeight w:val="327"/>
        </w:trPr>
        <w:tc>
          <w:tcPr>
            <w:tcW w:w="4415" w:type="dxa"/>
          </w:tcPr>
          <w:p w14:paraId="03807A1B" w14:textId="77777777" w:rsidR="009E099D" w:rsidRPr="00D32D57" w:rsidRDefault="00EE4FAC">
            <w:pPr>
              <w:pStyle w:val="Heading2"/>
              <w:rPr>
                <w:noProof/>
              </w:rPr>
            </w:pPr>
            <w:r w:rsidRPr="00D32D57">
              <w:rPr>
                <w:noProof/>
              </w:rPr>
              <w:t>Teenistuskoha nimetus</w:t>
            </w:r>
          </w:p>
        </w:tc>
        <w:tc>
          <w:tcPr>
            <w:tcW w:w="4799" w:type="dxa"/>
          </w:tcPr>
          <w:p w14:paraId="72D91F38" w14:textId="66DC7FDA" w:rsidR="009E099D" w:rsidRPr="00D32D57" w:rsidRDefault="002A1F00" w:rsidP="00BD059B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Kvaliteedinõunik</w:t>
            </w:r>
          </w:p>
        </w:tc>
      </w:tr>
      <w:tr w:rsidR="009E099D" w:rsidRPr="00D32D57" w14:paraId="2FFC44EE" w14:textId="77777777" w:rsidTr="002D1042">
        <w:trPr>
          <w:trHeight w:val="313"/>
        </w:trPr>
        <w:tc>
          <w:tcPr>
            <w:tcW w:w="4415" w:type="dxa"/>
          </w:tcPr>
          <w:p w14:paraId="35A5F3DB" w14:textId="77777777" w:rsidR="009E099D" w:rsidRPr="00D32D57" w:rsidRDefault="009E099D">
            <w:pPr>
              <w:pStyle w:val="Heading2"/>
              <w:rPr>
                <w:noProof/>
              </w:rPr>
            </w:pPr>
            <w:r w:rsidRPr="00D32D57">
              <w:rPr>
                <w:noProof/>
              </w:rPr>
              <w:t>Teenistuja</w:t>
            </w:r>
          </w:p>
        </w:tc>
        <w:tc>
          <w:tcPr>
            <w:tcW w:w="4799" w:type="dxa"/>
          </w:tcPr>
          <w:p w14:paraId="3A88DFBE" w14:textId="443D1EE6" w:rsidR="009E099D" w:rsidRPr="00D32D57" w:rsidRDefault="002A1F00" w:rsidP="002A1F00">
            <w:pPr>
              <w:rPr>
                <w:b/>
                <w:noProof/>
                <w:szCs w:val="24"/>
                <w:lang w:val="et-EE"/>
              </w:rPr>
            </w:pPr>
            <w:r w:rsidRPr="00D32D57">
              <w:rPr>
                <w:b/>
                <w:noProof/>
                <w:szCs w:val="24"/>
                <w:lang w:val="et-EE"/>
              </w:rPr>
              <w:t>Siim Randveer</w:t>
            </w:r>
          </w:p>
        </w:tc>
      </w:tr>
      <w:tr w:rsidR="009E099D" w:rsidRPr="00D32D57" w14:paraId="20F7C32B" w14:textId="77777777" w:rsidTr="002D1042">
        <w:trPr>
          <w:trHeight w:val="327"/>
        </w:trPr>
        <w:tc>
          <w:tcPr>
            <w:tcW w:w="4415" w:type="dxa"/>
          </w:tcPr>
          <w:p w14:paraId="7BED2E2E" w14:textId="77777777" w:rsidR="009E099D" w:rsidRPr="00D32D57" w:rsidRDefault="009E099D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Koht asutuse struktuuris</w:t>
            </w:r>
          </w:p>
        </w:tc>
        <w:tc>
          <w:tcPr>
            <w:tcW w:w="4799" w:type="dxa"/>
          </w:tcPr>
          <w:p w14:paraId="5511A51A" w14:textId="77777777" w:rsidR="009E099D" w:rsidRPr="00D32D57" w:rsidRDefault="009E099D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Otset</w:t>
            </w:r>
            <w:r w:rsidR="0016125B" w:rsidRPr="00D32D57">
              <w:rPr>
                <w:noProof/>
                <w:lang w:val="et-EE"/>
              </w:rPr>
              <w:t xml:space="preserve">oetuste osakond, </w:t>
            </w:r>
            <w:r w:rsidR="00BD059B" w:rsidRPr="00D32D57">
              <w:rPr>
                <w:noProof/>
                <w:lang w:val="et-EE"/>
              </w:rPr>
              <w:t>k</w:t>
            </w:r>
            <w:r w:rsidR="0016125B" w:rsidRPr="00D32D57">
              <w:rPr>
                <w:noProof/>
                <w:lang w:val="et-EE"/>
              </w:rPr>
              <w:t>ontrollibüroo</w:t>
            </w:r>
          </w:p>
        </w:tc>
      </w:tr>
      <w:tr w:rsidR="009E099D" w:rsidRPr="00D32D57" w14:paraId="7406A81F" w14:textId="77777777" w:rsidTr="002D1042">
        <w:trPr>
          <w:trHeight w:val="313"/>
        </w:trPr>
        <w:tc>
          <w:tcPr>
            <w:tcW w:w="4415" w:type="dxa"/>
          </w:tcPr>
          <w:p w14:paraId="5C07119A" w14:textId="77777777" w:rsidR="009E099D" w:rsidRPr="00D32D57" w:rsidRDefault="00AD4E7B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Vahetu juht</w:t>
            </w:r>
          </w:p>
        </w:tc>
        <w:tc>
          <w:tcPr>
            <w:tcW w:w="4799" w:type="dxa"/>
          </w:tcPr>
          <w:p w14:paraId="163B17A4" w14:textId="77777777" w:rsidR="009E099D" w:rsidRPr="00D32D57" w:rsidRDefault="009E099D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Kontrollibüroo juhataja</w:t>
            </w:r>
          </w:p>
        </w:tc>
      </w:tr>
      <w:tr w:rsidR="009E099D" w:rsidRPr="00D32D57" w14:paraId="0D9B962C" w14:textId="77777777" w:rsidTr="002D1042">
        <w:trPr>
          <w:trHeight w:val="313"/>
        </w:trPr>
        <w:tc>
          <w:tcPr>
            <w:tcW w:w="4415" w:type="dxa"/>
          </w:tcPr>
          <w:p w14:paraId="3E6C9A48" w14:textId="77777777" w:rsidR="009E099D" w:rsidRPr="00D32D57" w:rsidRDefault="009E099D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Alluvad</w:t>
            </w:r>
          </w:p>
        </w:tc>
        <w:tc>
          <w:tcPr>
            <w:tcW w:w="4799" w:type="dxa"/>
          </w:tcPr>
          <w:p w14:paraId="6767A115" w14:textId="77777777" w:rsidR="009E099D" w:rsidRPr="00D32D57" w:rsidRDefault="009E099D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Ei ole</w:t>
            </w:r>
          </w:p>
        </w:tc>
      </w:tr>
      <w:tr w:rsidR="002A1F00" w:rsidRPr="00D32D57" w14:paraId="359BDF7E" w14:textId="77777777" w:rsidTr="002D1042">
        <w:trPr>
          <w:trHeight w:val="327"/>
        </w:trPr>
        <w:tc>
          <w:tcPr>
            <w:tcW w:w="4415" w:type="dxa"/>
          </w:tcPr>
          <w:p w14:paraId="24DCCCE9" w14:textId="77777777" w:rsidR="002A1F00" w:rsidRPr="00D32D57" w:rsidRDefault="002A1F00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Esimene asendaja</w:t>
            </w:r>
          </w:p>
        </w:tc>
        <w:tc>
          <w:tcPr>
            <w:tcW w:w="4799" w:type="dxa"/>
            <w:vAlign w:val="center"/>
          </w:tcPr>
          <w:p w14:paraId="45ADBF97" w14:textId="7A58ED95" w:rsidR="002A1F00" w:rsidRPr="00D32D57" w:rsidRDefault="00AE07F5" w:rsidP="00AE07F5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</w:t>
            </w:r>
            <w:r w:rsidR="002A1F00" w:rsidRPr="00D32D57">
              <w:rPr>
                <w:noProof/>
                <w:lang w:val="et-EE"/>
              </w:rPr>
              <w:t>õldude registri büroo juhtivspetsialist</w:t>
            </w:r>
          </w:p>
        </w:tc>
      </w:tr>
      <w:tr w:rsidR="002A1F00" w:rsidRPr="00D32D57" w14:paraId="084924F2" w14:textId="77777777" w:rsidTr="002D1042">
        <w:trPr>
          <w:trHeight w:val="313"/>
        </w:trPr>
        <w:tc>
          <w:tcPr>
            <w:tcW w:w="4415" w:type="dxa"/>
          </w:tcPr>
          <w:p w14:paraId="37D9C43C" w14:textId="77777777" w:rsidR="002A1F00" w:rsidRPr="00D32D57" w:rsidDel="00D3162C" w:rsidRDefault="002A1F00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Teine asendaja</w:t>
            </w:r>
          </w:p>
        </w:tc>
        <w:tc>
          <w:tcPr>
            <w:tcW w:w="4799" w:type="dxa"/>
          </w:tcPr>
          <w:p w14:paraId="3849F502" w14:textId="6971BB9E" w:rsidR="002A1F00" w:rsidRPr="00D32D57" w:rsidRDefault="00AE07F5" w:rsidP="006E2247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</w:t>
            </w:r>
            <w:r w:rsidR="006E2247">
              <w:rPr>
                <w:noProof/>
                <w:lang w:val="et-EE"/>
              </w:rPr>
              <w:t>ontrolli</w:t>
            </w:r>
            <w:r w:rsidR="002A1F00" w:rsidRPr="00D32D57">
              <w:rPr>
                <w:noProof/>
                <w:lang w:val="et-EE"/>
              </w:rPr>
              <w:t>büroo</w:t>
            </w:r>
            <w:r>
              <w:rPr>
                <w:noProof/>
                <w:lang w:val="et-EE"/>
              </w:rPr>
              <w:t xml:space="preserve"> juhtivspetsialist, </w:t>
            </w:r>
            <w:r w:rsidR="00A66027">
              <w:rPr>
                <w:noProof/>
                <w:lang w:val="et-EE"/>
              </w:rPr>
              <w:t>kontrolli</w:t>
            </w:r>
            <w:r w:rsidR="00A66027" w:rsidRPr="00D32D57">
              <w:rPr>
                <w:noProof/>
                <w:lang w:val="et-EE"/>
              </w:rPr>
              <w:t>büroo</w:t>
            </w:r>
            <w:r w:rsidR="00A66027">
              <w:rPr>
                <w:noProof/>
                <w:lang w:val="et-EE"/>
              </w:rPr>
              <w:t xml:space="preserve"> </w:t>
            </w:r>
            <w:r>
              <w:rPr>
                <w:noProof/>
                <w:lang w:val="et-EE"/>
              </w:rPr>
              <w:t>peaspetsialist</w:t>
            </w:r>
          </w:p>
        </w:tc>
      </w:tr>
      <w:tr w:rsidR="009E099D" w:rsidRPr="00D32D57" w14:paraId="1B98527D" w14:textId="77777777" w:rsidTr="002D1042">
        <w:trPr>
          <w:trHeight w:val="327"/>
        </w:trPr>
        <w:tc>
          <w:tcPr>
            <w:tcW w:w="4415" w:type="dxa"/>
          </w:tcPr>
          <w:p w14:paraId="791B1BDF" w14:textId="77777777" w:rsidR="009E099D" w:rsidRPr="00D32D57" w:rsidRDefault="009E099D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Keda asendab</w:t>
            </w:r>
          </w:p>
        </w:tc>
        <w:tc>
          <w:tcPr>
            <w:tcW w:w="4799" w:type="dxa"/>
          </w:tcPr>
          <w:p w14:paraId="2009308D" w14:textId="17572987" w:rsidR="009E099D" w:rsidRPr="00D32D57" w:rsidRDefault="00AE07F5" w:rsidP="00DC53D6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</w:t>
            </w:r>
            <w:r w:rsidR="002A1F00" w:rsidRPr="00D32D57">
              <w:rPr>
                <w:noProof/>
                <w:lang w:val="et-EE"/>
              </w:rPr>
              <w:t>õldude registri büroo juhtivspetsialist</w:t>
            </w:r>
            <w:r>
              <w:rPr>
                <w:noProof/>
                <w:lang w:val="et-EE"/>
              </w:rPr>
              <w:t>i</w:t>
            </w:r>
          </w:p>
        </w:tc>
      </w:tr>
      <w:tr w:rsidR="009E099D" w:rsidRPr="00D32D57" w14:paraId="38351068" w14:textId="77777777" w:rsidTr="002D1042">
        <w:trPr>
          <w:trHeight w:val="559"/>
        </w:trPr>
        <w:tc>
          <w:tcPr>
            <w:tcW w:w="4415" w:type="dxa"/>
          </w:tcPr>
          <w:p w14:paraId="3DA140E7" w14:textId="77777777" w:rsidR="009E099D" w:rsidRPr="00D32D57" w:rsidRDefault="009E099D">
            <w:pPr>
              <w:rPr>
                <w:b/>
                <w:noProof/>
                <w:sz w:val="28"/>
                <w:lang w:val="et-EE"/>
              </w:rPr>
            </w:pPr>
            <w:r w:rsidRPr="00D32D57">
              <w:rPr>
                <w:b/>
                <w:noProof/>
                <w:sz w:val="28"/>
                <w:lang w:val="et-EE"/>
              </w:rPr>
              <w:t>Hindamine</w:t>
            </w:r>
          </w:p>
        </w:tc>
        <w:tc>
          <w:tcPr>
            <w:tcW w:w="4799" w:type="dxa"/>
          </w:tcPr>
          <w:p w14:paraId="6E43C04C" w14:textId="7FF138BE" w:rsidR="009E099D" w:rsidRPr="00D32D57" w:rsidRDefault="00AE07F5" w:rsidP="0016125B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Kohustuslik </w:t>
            </w:r>
            <w:r w:rsidR="00DC53D6" w:rsidRPr="00D32D57">
              <w:rPr>
                <w:noProof/>
                <w:lang w:val="et-EE"/>
              </w:rPr>
              <w:t>arengu- ja hindamisvestlus vahetu juhiga vähemalt 1 kord aastas</w:t>
            </w:r>
          </w:p>
        </w:tc>
      </w:tr>
    </w:tbl>
    <w:p w14:paraId="5FCA4733" w14:textId="77777777" w:rsidR="00007C8D" w:rsidRPr="00D32D57" w:rsidRDefault="00007C8D">
      <w:pPr>
        <w:rPr>
          <w:noProof/>
          <w:lang w:val="et-EE"/>
        </w:rPr>
      </w:pPr>
    </w:p>
    <w:p w14:paraId="69F11981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>TÖÖ LÜHIKIRJELDUS</w:t>
      </w:r>
    </w:p>
    <w:p w14:paraId="68AF5A03" w14:textId="77777777" w:rsidR="002A1F00" w:rsidRPr="00D32D57" w:rsidRDefault="002A1F00" w:rsidP="002A1F00">
      <w:pPr>
        <w:rPr>
          <w:noProof/>
          <w:lang w:val="et-EE"/>
        </w:rPr>
      </w:pPr>
    </w:p>
    <w:p w14:paraId="7202B225" w14:textId="175B13FF" w:rsidR="002A1F00" w:rsidRPr="00D32D57" w:rsidRDefault="00BE06AE" w:rsidP="002A1F00">
      <w:pPr>
        <w:pStyle w:val="BodyText"/>
        <w:ind w:left="-142" w:right="-58"/>
        <w:rPr>
          <w:noProof/>
          <w:szCs w:val="24"/>
        </w:rPr>
      </w:pPr>
      <w:r w:rsidRPr="00D32D57">
        <w:rPr>
          <w:noProof/>
        </w:rPr>
        <w:t>Alates 20.02.2015 on o</w:t>
      </w:r>
      <w:r w:rsidR="002A1F00" w:rsidRPr="00D32D57">
        <w:rPr>
          <w:noProof/>
        </w:rPr>
        <w:t xml:space="preserve">tsetoetuste osakonna kontrollibüroo kvaliteedinõuniku töö eesmärgiks  juhtida </w:t>
      </w:r>
      <w:r w:rsidR="0079327A" w:rsidRPr="00D32D57">
        <w:rPr>
          <w:noProof/>
        </w:rPr>
        <w:t xml:space="preserve">Põllumajanduse Registrite ja Informatsiooni Ameti (edaspidi </w:t>
      </w:r>
      <w:smartTag w:uri="urn:schemas-microsoft-com:office:smarttags" w:element="stockticker">
        <w:r w:rsidR="0079327A" w:rsidRPr="00D32D57">
          <w:rPr>
            <w:noProof/>
          </w:rPr>
          <w:t>PRIA</w:t>
        </w:r>
      </w:smartTag>
      <w:r w:rsidR="0079327A" w:rsidRPr="00D32D57">
        <w:rPr>
          <w:noProof/>
        </w:rPr>
        <w:t>)</w:t>
      </w:r>
      <w:r w:rsidR="002A1F00" w:rsidRPr="00D32D57">
        <w:rPr>
          <w:noProof/>
        </w:rPr>
        <w:t xml:space="preserve"> GPS töögrupi tegevust, välja töötada GPS mõõteseadmetega ja GIS programmidega töötamiseks vajalikud juhendid</w:t>
      </w:r>
      <w:r w:rsidRPr="00D32D57">
        <w:rPr>
          <w:noProof/>
        </w:rPr>
        <w:t>;</w:t>
      </w:r>
      <w:r w:rsidR="002A1F00" w:rsidRPr="00D32D57">
        <w:rPr>
          <w:noProof/>
        </w:rPr>
        <w:t xml:space="preserve"> nõustada inspektoreid </w:t>
      </w:r>
      <w:r w:rsidRPr="00D32D57">
        <w:rPr>
          <w:noProof/>
        </w:rPr>
        <w:t xml:space="preserve">nii otsetoetuste kui maaelu arengukava meetmete puhul </w:t>
      </w:r>
      <w:r w:rsidR="002A1F00" w:rsidRPr="00D32D57">
        <w:rPr>
          <w:noProof/>
        </w:rPr>
        <w:t>mõõtmiste valdkonnas, teostada mõõtmiste osas kvaliteedikontrolle, koolitada regiooni teenistujaid ja vajadusel teostada kontrolli taotlejate juures enne toetuse väljamaksmist ning kontrollida toetuse sihtotstarbelist kasutamist vastavalt protseduuridele ja õigusaktidele.</w:t>
      </w:r>
      <w:r w:rsidR="005D3976" w:rsidRPr="00D32D57">
        <w:rPr>
          <w:noProof/>
        </w:rPr>
        <w:t xml:space="preserve"> </w:t>
      </w:r>
      <w:r w:rsidR="002A1F00" w:rsidRPr="00D32D57">
        <w:rPr>
          <w:noProof/>
        </w:rPr>
        <w:t>Teostada delegeeritud asutuste mõõtetegevuse üle kvaliteedikontroll ning t</w:t>
      </w:r>
      <w:r w:rsidR="002A1F00" w:rsidRPr="00D32D57">
        <w:rPr>
          <w:noProof/>
          <w:szCs w:val="24"/>
        </w:rPr>
        <w:t xml:space="preserve">agada võimalikult kliendisõbralik, õiglane ja kvaliteetne kontroll pindalatoetustaotluste kontrollimisel, kõikide klientide võrdne kohtlemine, vajadusel klientidele võimalikult täpse ülevaate andmine PRIA GPS mõõtmiste põhimõtetest. </w:t>
      </w:r>
    </w:p>
    <w:p w14:paraId="7F3FE160" w14:textId="77777777" w:rsidR="002A1F00" w:rsidRPr="00D32D57" w:rsidRDefault="002A1F00" w:rsidP="002A1F00">
      <w:pPr>
        <w:pStyle w:val="BodyText"/>
        <w:ind w:left="-142" w:right="-58"/>
        <w:rPr>
          <w:noProof/>
          <w:szCs w:val="24"/>
        </w:rPr>
      </w:pPr>
    </w:p>
    <w:p w14:paraId="126556F2" w14:textId="11C2586E" w:rsidR="004D2C61" w:rsidRPr="00D32D57" w:rsidRDefault="004D2C61" w:rsidP="002A1F00">
      <w:pPr>
        <w:pStyle w:val="BodyText"/>
        <w:ind w:left="-142" w:right="-58"/>
        <w:rPr>
          <w:noProof/>
        </w:rPr>
      </w:pPr>
      <w:r w:rsidRPr="00D32D57">
        <w:rPr>
          <w:noProof/>
        </w:rPr>
        <w:t xml:space="preserve">Teenistuja juhindub oma töös avaliku teenistuse seadusest, </w:t>
      </w:r>
      <w:r w:rsidR="0079327A">
        <w:rPr>
          <w:noProof/>
        </w:rPr>
        <w:t xml:space="preserve">PRIA </w:t>
      </w:r>
      <w:r w:rsidRPr="00D32D57">
        <w:rPr>
          <w:noProof/>
        </w:rPr>
        <w:t xml:space="preserve">ja osakonna põhimäärusest, sisekorraeeskirjast, teenindusstandardist, </w:t>
      </w:r>
      <w:smartTag w:uri="urn:schemas-microsoft-com:office:smarttags" w:element="stockticker">
        <w:r w:rsidRPr="00D32D57">
          <w:rPr>
            <w:noProof/>
          </w:rPr>
          <w:t>PRIA</w:t>
        </w:r>
      </w:smartTag>
      <w:r w:rsidRPr="00D32D57">
        <w:rPr>
          <w:noProof/>
        </w:rPr>
        <w:t xml:space="preserve"> teavitamise ja taandamise korrast ning antud ametijuhendist.</w:t>
      </w:r>
    </w:p>
    <w:p w14:paraId="50B62DDD" w14:textId="77777777" w:rsidR="002A1F00" w:rsidRPr="00D32D57" w:rsidRDefault="002A1F00" w:rsidP="002A1F00">
      <w:pPr>
        <w:pStyle w:val="BodyText"/>
        <w:ind w:left="-142" w:right="-58"/>
        <w:rPr>
          <w:noProof/>
        </w:rPr>
      </w:pPr>
    </w:p>
    <w:p w14:paraId="237D5A63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>TEENISTUSKOHUSTUSED</w:t>
      </w:r>
    </w:p>
    <w:p w14:paraId="1B014C9A" w14:textId="77777777" w:rsidR="009E099D" w:rsidRPr="00D32D57" w:rsidRDefault="00DC53D6" w:rsidP="00DC53D6">
      <w:pPr>
        <w:tabs>
          <w:tab w:val="left" w:pos="2520"/>
        </w:tabs>
        <w:rPr>
          <w:noProof/>
          <w:lang w:val="et-EE"/>
        </w:rPr>
      </w:pPr>
      <w:r w:rsidRPr="00D32D57">
        <w:rPr>
          <w:noProof/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9E099D" w:rsidRPr="00D32D57" w14:paraId="110A6B3E" w14:textId="77777777" w:rsidTr="00821C80">
        <w:tc>
          <w:tcPr>
            <w:tcW w:w="3828" w:type="dxa"/>
          </w:tcPr>
          <w:p w14:paraId="1BE4721C" w14:textId="77777777" w:rsidR="009E099D" w:rsidRPr="00D32D57" w:rsidRDefault="009E099D" w:rsidP="00821C80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Peamised tööülesanded</w:t>
            </w:r>
          </w:p>
        </w:tc>
        <w:tc>
          <w:tcPr>
            <w:tcW w:w="5529" w:type="dxa"/>
          </w:tcPr>
          <w:p w14:paraId="25FA5E8F" w14:textId="77777777" w:rsidR="009E099D" w:rsidRPr="00D32D57" w:rsidRDefault="009E099D" w:rsidP="00821C80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Töötulemused ja kvaliteet</w:t>
            </w:r>
          </w:p>
        </w:tc>
      </w:tr>
      <w:tr w:rsidR="0069007E" w:rsidRPr="00D32D57" w14:paraId="18E5633E" w14:textId="77777777" w:rsidTr="00821C80">
        <w:tc>
          <w:tcPr>
            <w:tcW w:w="3828" w:type="dxa"/>
          </w:tcPr>
          <w:p w14:paraId="57C0F473" w14:textId="0DCAB1D2" w:rsidR="0069007E" w:rsidRPr="00D32D57" w:rsidRDefault="0069007E" w:rsidP="00821C80">
            <w:pPr>
              <w:rPr>
                <w:noProof/>
                <w:lang w:val="et-EE"/>
              </w:rPr>
            </w:pPr>
            <w:r w:rsidRPr="00D32D57">
              <w:rPr>
                <w:bCs/>
                <w:noProof/>
                <w:szCs w:val="24"/>
                <w:lang w:val="et-EE"/>
              </w:rPr>
              <w:t>PRIA GPS töögrupi töö korraldamine</w:t>
            </w:r>
          </w:p>
        </w:tc>
        <w:tc>
          <w:tcPr>
            <w:tcW w:w="5529" w:type="dxa"/>
          </w:tcPr>
          <w:p w14:paraId="7DCC1242" w14:textId="215C721F" w:rsidR="0069007E" w:rsidRPr="00A66027" w:rsidRDefault="0069007E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A66027">
              <w:rPr>
                <w:noProof/>
                <w:lang w:val="et-EE"/>
              </w:rPr>
              <w:t>Mõõtmised on teostatud vastavalt kehtivatele nõuetele</w:t>
            </w:r>
          </w:p>
        </w:tc>
      </w:tr>
      <w:tr w:rsidR="0069007E" w:rsidRPr="00D32D57" w14:paraId="2B4940A9" w14:textId="77777777" w:rsidTr="00821C80">
        <w:tc>
          <w:tcPr>
            <w:tcW w:w="3828" w:type="dxa"/>
          </w:tcPr>
          <w:p w14:paraId="331CFF57" w14:textId="06E726DB" w:rsidR="0069007E" w:rsidRPr="00D32D57" w:rsidRDefault="0069007E" w:rsidP="00821C8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color w:val="000000"/>
                <w:lang w:val="et-EE"/>
              </w:rPr>
            </w:pPr>
            <w:r w:rsidRPr="00D32D57">
              <w:rPr>
                <w:noProof/>
                <w:lang w:val="et-EE"/>
              </w:rPr>
              <w:t>Kontrollibüroo ja regiooni teenistujate töö planeerimine ja koolitamine mõõtmiste osas</w:t>
            </w:r>
          </w:p>
        </w:tc>
        <w:tc>
          <w:tcPr>
            <w:tcW w:w="5529" w:type="dxa"/>
          </w:tcPr>
          <w:p w14:paraId="1566FECA" w14:textId="714A51AD" w:rsidR="0069007E" w:rsidRPr="00D32D57" w:rsidRDefault="0069007E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Koostöös juhtkonnaga on loodud arengustrateegia ja püstitatud eesmärgid</w:t>
            </w:r>
          </w:p>
        </w:tc>
      </w:tr>
      <w:tr w:rsidR="0069007E" w:rsidRPr="00D32D57" w14:paraId="1972FC6F" w14:textId="77777777" w:rsidTr="00821C80">
        <w:tc>
          <w:tcPr>
            <w:tcW w:w="3828" w:type="dxa"/>
          </w:tcPr>
          <w:p w14:paraId="34424C7E" w14:textId="634C69AA" w:rsidR="0069007E" w:rsidRPr="00D32D57" w:rsidRDefault="0069007E" w:rsidP="00821C8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Kontrollibüroo ja regiooni teenistujate töö korraldamine mõõtmiste osas</w:t>
            </w:r>
          </w:p>
        </w:tc>
        <w:tc>
          <w:tcPr>
            <w:tcW w:w="5529" w:type="dxa"/>
          </w:tcPr>
          <w:p w14:paraId="6343B074" w14:textId="3B6A5BE5" w:rsidR="0069007E" w:rsidRPr="00D32D57" w:rsidRDefault="0069007E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Teenistujad täidavad oma ametikohustusi vastavalt taotluse käitlemise eeskirjadest tulenevatele nõuetele;</w:t>
            </w:r>
          </w:p>
          <w:p w14:paraId="373A8754" w14:textId="43EAFD1E" w:rsidR="0069007E" w:rsidRPr="00D32D57" w:rsidRDefault="00A66027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</w:t>
            </w:r>
            <w:r w:rsidR="0069007E" w:rsidRPr="00D32D57">
              <w:rPr>
                <w:noProof/>
                <w:lang w:val="et-EE"/>
              </w:rPr>
              <w:t>astavalt juhendile on läbi viidud teenistujate koolitamine;</w:t>
            </w:r>
          </w:p>
          <w:p w14:paraId="77FF5529" w14:textId="7D42EE9F" w:rsidR="0069007E" w:rsidRPr="00D32D57" w:rsidRDefault="00A66027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69007E" w:rsidRPr="00D32D57">
              <w:rPr>
                <w:noProof/>
                <w:lang w:val="et-EE"/>
              </w:rPr>
              <w:t>eenistujatele on loodud tööks vajalikud tingimused töövahendite ja muude ressursside osas</w:t>
            </w:r>
          </w:p>
        </w:tc>
      </w:tr>
      <w:tr w:rsidR="0069007E" w:rsidRPr="00D32D57" w14:paraId="45F042FB" w14:textId="77777777" w:rsidTr="00821C80">
        <w:tc>
          <w:tcPr>
            <w:tcW w:w="3828" w:type="dxa"/>
          </w:tcPr>
          <w:p w14:paraId="6B4AEF96" w14:textId="56CA740E" w:rsidR="0069007E" w:rsidRPr="00D32D57" w:rsidRDefault="0069007E" w:rsidP="00821C8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Kontrollibüroo ja regiooni teenistujate töö kontrollimine mõõtmiste osas</w:t>
            </w:r>
          </w:p>
        </w:tc>
        <w:tc>
          <w:tcPr>
            <w:tcW w:w="5529" w:type="dxa"/>
          </w:tcPr>
          <w:p w14:paraId="09F0C750" w14:textId="77777777" w:rsidR="0069007E" w:rsidRPr="00D32D57" w:rsidRDefault="0069007E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Teenistujad täidavad ettenähtud ülesandeid tähtaegselt; materiaalseid vahendeid ja aega kasutatakse eesmärgipäraselt ja efektiivselt;</w:t>
            </w:r>
          </w:p>
          <w:p w14:paraId="1D1605E1" w14:textId="258555A4" w:rsidR="0069007E" w:rsidRPr="00D32D57" w:rsidRDefault="00A66027" w:rsidP="0069007E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lastRenderedPageBreak/>
              <w:t>T</w:t>
            </w:r>
            <w:r w:rsidR="0069007E" w:rsidRPr="00D32D57">
              <w:rPr>
                <w:noProof/>
                <w:lang w:val="et-EE"/>
              </w:rPr>
              <w:t>egevuse analüüs on regulaarne ja optimaalne;</w:t>
            </w:r>
          </w:p>
          <w:p w14:paraId="5197C1BD" w14:textId="1837112B" w:rsidR="0069007E" w:rsidRPr="00D32D57" w:rsidRDefault="00A66027" w:rsidP="00DE1D85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69007E" w:rsidRPr="00D32D57">
              <w:rPr>
                <w:noProof/>
                <w:lang w:val="et-EE"/>
              </w:rPr>
              <w:t>orrigeerivad tegevused on õigeaegsed ja efektiivsed</w:t>
            </w:r>
          </w:p>
        </w:tc>
      </w:tr>
      <w:tr w:rsidR="0069007E" w:rsidRPr="00D32D57" w14:paraId="62DB6975" w14:textId="77777777" w:rsidTr="00821C80">
        <w:tc>
          <w:tcPr>
            <w:tcW w:w="3828" w:type="dxa"/>
          </w:tcPr>
          <w:p w14:paraId="2D46706D" w14:textId="1528FD46" w:rsidR="0069007E" w:rsidRPr="00D32D57" w:rsidRDefault="0069007E" w:rsidP="00821C80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lastRenderedPageBreak/>
              <w:t>Kontrolli teostamine toetustaotluste ja taotlejate üle</w:t>
            </w:r>
          </w:p>
        </w:tc>
        <w:tc>
          <w:tcPr>
            <w:tcW w:w="5529" w:type="dxa"/>
          </w:tcPr>
          <w:p w14:paraId="0253C5E4" w14:textId="5B0C3C50" w:rsidR="0069007E" w:rsidRPr="00D32D57" w:rsidRDefault="0069007E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Kontrolli läbiviimisel on kinni peetud kõikidest toetuse menetlemise protseduuridest ja toetuse maksmist reguleerivatest õigusaktidest tulenevatest nõuetest ning tähtaegadest</w:t>
            </w:r>
          </w:p>
        </w:tc>
      </w:tr>
      <w:tr w:rsidR="00237014" w:rsidRPr="00D32D57" w14:paraId="7929383E" w14:textId="77777777" w:rsidTr="00821C80">
        <w:tc>
          <w:tcPr>
            <w:tcW w:w="3828" w:type="dxa"/>
          </w:tcPr>
          <w:p w14:paraId="4C7B4747" w14:textId="263F93F0" w:rsidR="00237014" w:rsidRPr="00D32D57" w:rsidRDefault="00237014" w:rsidP="00821C80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Piirkondlike inspektorite superviseerimine</w:t>
            </w:r>
          </w:p>
        </w:tc>
        <w:tc>
          <w:tcPr>
            <w:tcW w:w="5529" w:type="dxa"/>
          </w:tcPr>
          <w:p w14:paraId="306A4D6E" w14:textId="48C97D69" w:rsidR="00237014" w:rsidRPr="00D32D57" w:rsidRDefault="00237014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 xml:space="preserve">Vastavalt juhendile on läbi viidud piirkondlike inspektorite superviseerimine </w:t>
            </w:r>
          </w:p>
        </w:tc>
      </w:tr>
      <w:tr w:rsidR="00237014" w:rsidRPr="00D32D57" w14:paraId="012413FA" w14:textId="77777777" w:rsidTr="00821C80">
        <w:tc>
          <w:tcPr>
            <w:tcW w:w="3828" w:type="dxa"/>
          </w:tcPr>
          <w:p w14:paraId="08E4D995" w14:textId="36FB663D" w:rsidR="00237014" w:rsidRPr="00D32D57" w:rsidRDefault="00EA46A6" w:rsidP="00237014">
            <w:pPr>
              <w:rPr>
                <w:noProof/>
                <w:lang w:val="et-EE"/>
              </w:rPr>
            </w:pPr>
            <w:r w:rsidRPr="00EA46A6">
              <w:rPr>
                <w:noProof/>
                <w:lang w:val="et-EE"/>
              </w:rPr>
              <w:t>Delegeeritud</w:t>
            </w:r>
            <w:r w:rsidR="00237014" w:rsidRPr="00D32D57">
              <w:rPr>
                <w:noProof/>
                <w:lang w:val="et-EE"/>
              </w:rPr>
              <w:t xml:space="preserve"> asutuste inspektorite superviseerimine</w:t>
            </w:r>
          </w:p>
        </w:tc>
        <w:tc>
          <w:tcPr>
            <w:tcW w:w="5529" w:type="dxa"/>
          </w:tcPr>
          <w:p w14:paraId="4E7BDEED" w14:textId="27180681" w:rsidR="00237014" w:rsidRPr="00D32D57" w:rsidRDefault="00237014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Vastavalt juhendile on läbi viidud de</w:t>
            </w:r>
            <w:r w:rsidR="00EA46A6">
              <w:rPr>
                <w:noProof/>
                <w:lang w:val="et-EE"/>
              </w:rPr>
              <w:t>l</w:t>
            </w:r>
            <w:r w:rsidRPr="00D32D57">
              <w:rPr>
                <w:noProof/>
                <w:lang w:val="et-EE"/>
              </w:rPr>
              <w:t xml:space="preserve">egeeritud asutuste inspektorite superviseerimine </w:t>
            </w:r>
          </w:p>
        </w:tc>
      </w:tr>
      <w:tr w:rsidR="00237014" w:rsidRPr="00D32D57" w14:paraId="707F52AC" w14:textId="77777777" w:rsidTr="00821C80">
        <w:tc>
          <w:tcPr>
            <w:tcW w:w="3828" w:type="dxa"/>
          </w:tcPr>
          <w:p w14:paraId="2A54BF3A" w14:textId="3804D1BB" w:rsidR="00237014" w:rsidRPr="00D32D57" w:rsidRDefault="00237014" w:rsidP="00237014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Aruandluse koostamine ja esitamine</w:t>
            </w:r>
          </w:p>
        </w:tc>
        <w:tc>
          <w:tcPr>
            <w:tcW w:w="5529" w:type="dxa"/>
          </w:tcPr>
          <w:p w14:paraId="1038DCE7" w14:textId="03E4D196" w:rsidR="00237014" w:rsidRPr="00D32D57" w:rsidRDefault="00237014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Nõutavad aruanded on valmis ja esitatud tähtajaks kõikidele adressaatidele</w:t>
            </w:r>
          </w:p>
        </w:tc>
      </w:tr>
      <w:tr w:rsidR="00237014" w:rsidRPr="00D32D57" w14:paraId="3971ED1B" w14:textId="77777777" w:rsidTr="00821C80">
        <w:tc>
          <w:tcPr>
            <w:tcW w:w="3828" w:type="dxa"/>
          </w:tcPr>
          <w:p w14:paraId="16699F1A" w14:textId="77777777" w:rsidR="00237014" w:rsidRPr="00D32D57" w:rsidRDefault="00237014" w:rsidP="00237014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Töökoosolekutel osalemine</w:t>
            </w:r>
          </w:p>
        </w:tc>
        <w:tc>
          <w:tcPr>
            <w:tcW w:w="5529" w:type="dxa"/>
          </w:tcPr>
          <w:p w14:paraId="6D095AA5" w14:textId="66ACA4F1" w:rsidR="00237014" w:rsidRPr="00A6602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237014" w:rsidRPr="00D32D57">
              <w:rPr>
                <w:noProof/>
                <w:lang w:val="et-EE"/>
              </w:rPr>
              <w:t>eenistuja võtab osa  kõigist toimuvatest töökoosolekutest, kus tema kohalviibimine on kohustuslik;</w:t>
            </w:r>
          </w:p>
          <w:p w14:paraId="1AE7609B" w14:textId="5D4523D0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237014" w:rsidRPr="00D32D57">
              <w:rPr>
                <w:noProof/>
                <w:lang w:val="et-EE"/>
              </w:rPr>
              <w:t>eenistuja teatab ette töökoosolekult puudumisest ja võib puududa ainult mõjuvatel põhjustel</w:t>
            </w:r>
          </w:p>
        </w:tc>
      </w:tr>
      <w:tr w:rsidR="00237014" w:rsidRPr="00D32D57" w14:paraId="1848D730" w14:textId="77777777" w:rsidTr="00821C80">
        <w:tc>
          <w:tcPr>
            <w:tcW w:w="3828" w:type="dxa"/>
          </w:tcPr>
          <w:p w14:paraId="62A1F3A2" w14:textId="77777777" w:rsidR="00237014" w:rsidRPr="00D32D57" w:rsidRDefault="00237014" w:rsidP="0023701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529" w:type="dxa"/>
          </w:tcPr>
          <w:p w14:paraId="7A0C6AFC" w14:textId="78830E1F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J</w:t>
            </w:r>
            <w:r w:rsidR="00237014" w:rsidRPr="00D32D57">
              <w:rPr>
                <w:noProof/>
                <w:lang w:val="et-EE"/>
              </w:rPr>
              <w:t>ärelevalvet teostavate organisatsioonide esindajad on saanud neid rahuldava informatsiooni ametniku töö kohta;</w:t>
            </w:r>
          </w:p>
          <w:p w14:paraId="49713D48" w14:textId="7331A1F1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J</w:t>
            </w:r>
            <w:r w:rsidR="00237014" w:rsidRPr="00D32D57">
              <w:rPr>
                <w:noProof/>
                <w:lang w:val="et-EE"/>
              </w:rPr>
              <w:t>ärelevalvet teostavate organisatsioonide esindajatele on osutatud igakülgset abi</w:t>
            </w:r>
          </w:p>
        </w:tc>
      </w:tr>
      <w:tr w:rsidR="00237014" w:rsidRPr="00D32D57" w14:paraId="5A781028" w14:textId="77777777" w:rsidTr="00821C80">
        <w:tc>
          <w:tcPr>
            <w:tcW w:w="3828" w:type="dxa"/>
          </w:tcPr>
          <w:p w14:paraId="3D7412B9" w14:textId="77777777" w:rsidR="00237014" w:rsidRPr="00D32D57" w:rsidRDefault="00237014" w:rsidP="0023701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Lisaülesannete täitmine</w:t>
            </w:r>
          </w:p>
        </w:tc>
        <w:tc>
          <w:tcPr>
            <w:tcW w:w="5529" w:type="dxa"/>
          </w:tcPr>
          <w:p w14:paraId="28FF0538" w14:textId="4B86E605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A66027">
              <w:rPr>
                <w:noProof/>
                <w:lang w:val="et-EE"/>
              </w:rPr>
              <w:t>T</w:t>
            </w:r>
            <w:r w:rsidR="00237014" w:rsidRPr="00A66027">
              <w:rPr>
                <w:noProof/>
                <w:lang w:val="et-EE"/>
              </w:rPr>
              <w:t>eenistuja täidab vajadusel vahetu juhi poolt määratud tööalased lisaülesanded</w:t>
            </w:r>
          </w:p>
        </w:tc>
      </w:tr>
      <w:tr w:rsidR="00237014" w:rsidRPr="00D32D57" w14:paraId="05FF8CDF" w14:textId="77777777" w:rsidTr="00821C80">
        <w:tc>
          <w:tcPr>
            <w:tcW w:w="3828" w:type="dxa"/>
          </w:tcPr>
          <w:p w14:paraId="4B10AE11" w14:textId="77777777" w:rsidR="00237014" w:rsidRPr="00D32D57" w:rsidRDefault="00237014" w:rsidP="00237014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59F28C5B" w14:textId="3F747F53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</w:t>
            </w:r>
            <w:r w:rsidR="00237014" w:rsidRPr="00D32D57">
              <w:rPr>
                <w:noProof/>
                <w:lang w:val="et-EE"/>
              </w:rPr>
              <w:t>ajalik info jõuab operatiivselt kõikide osapoolteni, seda kogu asutusesiseselt;</w:t>
            </w:r>
          </w:p>
          <w:p w14:paraId="48FF5227" w14:textId="49017D63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237014" w:rsidRPr="00D32D57">
              <w:rPr>
                <w:noProof/>
                <w:lang w:val="et-EE"/>
              </w:rPr>
              <w:t>eenistuja on kinni pidanud konfidentsiaalsuse nõudest ja ei ole väljastanud oma töö käigus saadud informatsiooni asjasse mittepuutuvatele isikutele.</w:t>
            </w:r>
          </w:p>
        </w:tc>
      </w:tr>
      <w:tr w:rsidR="00237014" w:rsidRPr="00D32D57" w14:paraId="556AA45B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237014" w:rsidRPr="00D32D57" w:rsidRDefault="00237014" w:rsidP="00237014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2827544D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</w:t>
            </w:r>
            <w:r w:rsidR="00237014" w:rsidRPr="00D32D57">
              <w:rPr>
                <w:noProof/>
                <w:lang w:val="et-EE"/>
              </w:rPr>
              <w:t>ajalik info on korrektne ja edastatud õigeaegselt teistele ametiasutustele;</w:t>
            </w:r>
          </w:p>
          <w:p w14:paraId="40C4B543" w14:textId="517D4848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237014" w:rsidRPr="00D32D57">
              <w:rPr>
                <w:noProof/>
                <w:lang w:val="et-EE"/>
              </w:rPr>
              <w:t>eenistuja on kinni pidanud konfidentsiaalsuse nõudest ja ei ole väljastanud oma töö käigus saadud informatsiooni asjasse mittepuutuvatele isikutele.</w:t>
            </w:r>
          </w:p>
        </w:tc>
      </w:tr>
      <w:tr w:rsidR="00237014" w:rsidRPr="00D32D57" w14:paraId="7AF0F36A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237014" w:rsidRPr="00D32D57" w:rsidRDefault="00237014" w:rsidP="00237014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30751E63" w:rsidR="00237014" w:rsidRPr="00D32D57" w:rsidRDefault="00A66027" w:rsidP="00A6602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</w:t>
            </w:r>
            <w:r w:rsidR="00237014" w:rsidRPr="00D32D57">
              <w:rPr>
                <w:noProof/>
                <w:lang w:val="et-EE"/>
              </w:rPr>
              <w:t>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Pr="00D32D57" w:rsidRDefault="009E099D">
      <w:pPr>
        <w:rPr>
          <w:noProof/>
          <w:lang w:val="et-EE"/>
        </w:rPr>
      </w:pPr>
    </w:p>
    <w:p w14:paraId="75D09C8C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>VASTUTUS</w:t>
      </w:r>
    </w:p>
    <w:p w14:paraId="5F12A82F" w14:textId="77777777" w:rsidR="009E099D" w:rsidRPr="00D32D57" w:rsidRDefault="009E099D">
      <w:pPr>
        <w:rPr>
          <w:noProof/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32D57" w14:paraId="7DE1E61D" w14:textId="77777777">
        <w:tc>
          <w:tcPr>
            <w:tcW w:w="9357" w:type="dxa"/>
          </w:tcPr>
          <w:p w14:paraId="69CB00B1" w14:textId="77777777" w:rsidR="000B0131" w:rsidRPr="00D32D57" w:rsidRDefault="000B0131" w:rsidP="000B0131">
            <w:p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Teenistuja vastutab:</w:t>
            </w:r>
          </w:p>
          <w:p w14:paraId="2BE67C8A" w14:textId="45D29168" w:rsidR="000B0131" w:rsidRPr="00D32D57" w:rsidRDefault="00265B24" w:rsidP="00265B24">
            <w:pPr>
              <w:numPr>
                <w:ilvl w:val="0"/>
                <w:numId w:val="7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 xml:space="preserve">käesolevast ametijuhendist, tööga seotud </w:t>
            </w:r>
            <w:r w:rsidR="000B0131" w:rsidRPr="00D32D57">
              <w:rPr>
                <w:noProof/>
                <w:lang w:val="et-EE"/>
              </w:rPr>
              <w:t xml:space="preserve">õigusaktidest,  sisekorraeeskirjast, </w:t>
            </w:r>
            <w:smartTag w:uri="urn:schemas-microsoft-com:office:smarttags" w:element="stockticker">
              <w:r w:rsidR="000B0131" w:rsidRPr="00D32D57">
                <w:rPr>
                  <w:noProof/>
                  <w:lang w:val="et-EE"/>
                </w:rPr>
                <w:t>PRIA</w:t>
              </w:r>
            </w:smartTag>
            <w:r w:rsidR="000B0131" w:rsidRPr="00D32D57">
              <w:rPr>
                <w:noProof/>
                <w:lang w:val="et-EE"/>
              </w:rPr>
              <w:t xml:space="preserve"> ja osakonna põhimäärusest, teenindusstandardist ning avaliku teenistuse seadusest tulenevate tööülesannete õigeaegse ja kvaliteetse täitmise eest;</w:t>
            </w:r>
          </w:p>
          <w:p w14:paraId="444485BC" w14:textId="77777777" w:rsidR="000B0131" w:rsidRPr="00D32D57" w:rsidRDefault="000B0131" w:rsidP="00F44373">
            <w:pPr>
              <w:numPr>
                <w:ilvl w:val="0"/>
                <w:numId w:val="8"/>
              </w:numPr>
              <w:ind w:left="405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oma valdkonda jäävate toetuste protseduurid ja juhendid on koostatud õigeaegselt ja nõuetele vastavalt;</w:t>
            </w:r>
          </w:p>
          <w:p w14:paraId="13CB61B4" w14:textId="77777777" w:rsidR="000B0131" w:rsidRPr="00D32D57" w:rsidRDefault="000B0131" w:rsidP="00F44373">
            <w:pPr>
              <w:numPr>
                <w:ilvl w:val="0"/>
                <w:numId w:val="8"/>
              </w:numPr>
              <w:ind w:left="405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lastRenderedPageBreak/>
              <w:t>ametialase informatsiooni kaitsmise ja hoidmise eest;</w:t>
            </w:r>
          </w:p>
          <w:p w14:paraId="7C6FF926" w14:textId="77777777" w:rsidR="000B0131" w:rsidRPr="00D32D57" w:rsidRDefault="000B0131" w:rsidP="00F44373">
            <w:pPr>
              <w:numPr>
                <w:ilvl w:val="0"/>
                <w:numId w:val="8"/>
              </w:numPr>
              <w:ind w:left="405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teenistuja kasutusse antud töövahendite säilimise ja hoidmise eest;</w:t>
            </w:r>
          </w:p>
          <w:p w14:paraId="6EB620EF" w14:textId="77777777" w:rsidR="000B0131" w:rsidRPr="00D32D57" w:rsidRDefault="000B0131" w:rsidP="00F44373">
            <w:pPr>
              <w:numPr>
                <w:ilvl w:val="0"/>
                <w:numId w:val="8"/>
              </w:numPr>
              <w:ind w:left="405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järelevalvet teostavate organisatsioonide esindajatele oma tööd puudutava adekvaatse informatsiooni andmise eest ning neile oma võimaluste piires abi osutamise eest;</w:t>
            </w:r>
          </w:p>
          <w:p w14:paraId="5C1A7406" w14:textId="77777777" w:rsidR="009E099D" w:rsidRPr="00D32D57" w:rsidRDefault="000B0131" w:rsidP="00F44373">
            <w:pPr>
              <w:ind w:left="45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enese kvalifikatsiooni hoidmise ja täiendamise eest.</w:t>
            </w:r>
          </w:p>
        </w:tc>
      </w:tr>
    </w:tbl>
    <w:p w14:paraId="39F6DAE4" w14:textId="77777777" w:rsidR="00EE4FAC" w:rsidRPr="00D32D57" w:rsidRDefault="00EE4FAC">
      <w:pPr>
        <w:rPr>
          <w:noProof/>
          <w:lang w:val="et-EE"/>
        </w:rPr>
      </w:pPr>
    </w:p>
    <w:p w14:paraId="4E381D1E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 xml:space="preserve">ÕIGUSED </w:t>
      </w:r>
    </w:p>
    <w:p w14:paraId="59C1DBE4" w14:textId="77777777" w:rsidR="009E099D" w:rsidRPr="00D32D57" w:rsidRDefault="009E099D">
      <w:pPr>
        <w:rPr>
          <w:noProof/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32D57" w14:paraId="12D45350" w14:textId="77777777">
        <w:tc>
          <w:tcPr>
            <w:tcW w:w="9357" w:type="dxa"/>
          </w:tcPr>
          <w:p w14:paraId="7D1DAB6A" w14:textId="77777777" w:rsidR="000B0131" w:rsidRPr="00D32D57" w:rsidRDefault="000B0131" w:rsidP="000B0131">
            <w:pPr>
              <w:pStyle w:val="Header"/>
              <w:tabs>
                <w:tab w:val="left" w:pos="708"/>
              </w:tabs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Teenistujal on õigus:</w:t>
            </w:r>
          </w:p>
          <w:p w14:paraId="76460FCB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kasutada oma töös avaliku teenistuse seadusest,</w:t>
            </w:r>
            <w:r w:rsidRPr="00D32D57">
              <w:rPr>
                <w:noProof/>
                <w:color w:val="000000"/>
                <w:lang w:val="et-EE"/>
              </w:rPr>
              <w:t xml:space="preserve"> õigusaktidest</w:t>
            </w:r>
            <w:r w:rsidRPr="00D32D57">
              <w:rPr>
                <w:noProof/>
                <w:lang w:val="et-EE"/>
              </w:rPr>
              <w:t>, PRIA põhimäärusest ja sisekorraeeskirjast tulenevaid õigusi;</w:t>
            </w:r>
          </w:p>
          <w:p w14:paraId="78D8DC8C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saada PRIAst oma tööks vajalikku informatsiooni;</w:t>
            </w:r>
          </w:p>
          <w:p w14:paraId="3291E62A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teha ettepanekuid oma pädevusse kuuluvas valdkonnas töö paremaks korraldamiseks;</w:t>
            </w:r>
          </w:p>
          <w:p w14:paraId="2237A41D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suhelda PRIA nimel klientidega ja teiste teenistujatega kõigis tema tööülesandeid puudutavates küsimustes;</w:t>
            </w:r>
          </w:p>
          <w:p w14:paraId="4B9FB19E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vastu võtta otsuseid oma vastutusala piires;</w:t>
            </w:r>
          </w:p>
          <w:p w14:paraId="486DE65F" w14:textId="77777777" w:rsidR="000B0131" w:rsidRPr="00D32D57" w:rsidRDefault="000B0131" w:rsidP="000B013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saada tööalase taseme tõstmiseks vajalikku tööalast koolitust eeldusel, et on olemas vajalikud aja- ja eelarveressursid;</w:t>
            </w:r>
          </w:p>
          <w:p w14:paraId="3B2B9A89" w14:textId="77777777" w:rsidR="009E099D" w:rsidRPr="00D32D57" w:rsidRDefault="000B0131" w:rsidP="00F44373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saada teenistuslike ülesannete täitmiseks vajalikke sise</w:t>
            </w:r>
            <w:r w:rsidR="00307E15" w:rsidRPr="00D32D57">
              <w:rPr>
                <w:noProof/>
                <w:lang w:val="et-EE"/>
              </w:rPr>
              <w:t>lähetusi.</w:t>
            </w:r>
          </w:p>
        </w:tc>
      </w:tr>
    </w:tbl>
    <w:p w14:paraId="768CD9DC" w14:textId="77777777" w:rsidR="009E099D" w:rsidRPr="00D32D57" w:rsidRDefault="009E099D">
      <w:pPr>
        <w:rPr>
          <w:noProof/>
          <w:lang w:val="et-EE"/>
        </w:rPr>
      </w:pPr>
    </w:p>
    <w:p w14:paraId="148EB6CC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>TÖÖ ISELOOM</w:t>
      </w:r>
    </w:p>
    <w:p w14:paraId="42077CE9" w14:textId="77777777" w:rsidR="009E099D" w:rsidRPr="00D32D57" w:rsidRDefault="009E099D">
      <w:pPr>
        <w:rPr>
          <w:noProof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32D57" w14:paraId="0F8A5108" w14:textId="77777777">
        <w:tc>
          <w:tcPr>
            <w:tcW w:w="9357" w:type="dxa"/>
          </w:tcPr>
          <w:p w14:paraId="344FD774" w14:textId="66BCEFFB" w:rsidR="000B0131" w:rsidRDefault="009E099D" w:rsidP="009F605C">
            <w:pPr>
              <w:jc w:val="both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Töö on peamiselt paikse iseloomuga, aeg-ajalt tuleb ette lähetusi ja välitöid Eesti piires.</w:t>
            </w:r>
            <w:r w:rsidR="000B0131" w:rsidRPr="00D32D57">
              <w:rPr>
                <w:noProof/>
                <w:lang w:val="et-EE"/>
              </w:rPr>
              <w:t xml:space="preserve"> Hooajati võib töö intensiivsus ja maht oluliselt suureneda.</w:t>
            </w:r>
          </w:p>
          <w:p w14:paraId="76094AB0" w14:textId="0699D81E" w:rsidR="009E099D" w:rsidRPr="00D32D57" w:rsidRDefault="00B66CD5" w:rsidP="00131C41">
            <w:pPr>
              <w:jc w:val="both"/>
              <w:rPr>
                <w:lang w:val="et-EE"/>
              </w:rPr>
            </w:pPr>
            <w:r w:rsidRPr="009B451D">
              <w:rPr>
                <w:lang w:val="et-EE"/>
              </w:rPr>
              <w:t>Tööülesanded sisaldavad töötamist puuginakkusohtlikes tingimustes.</w:t>
            </w:r>
            <w:r w:rsidR="006A33F5">
              <w:rPr>
                <w:lang w:val="et-EE"/>
              </w:rPr>
              <w:t xml:space="preserve"> </w:t>
            </w:r>
            <w:r w:rsidR="009E099D" w:rsidRPr="00D32D57">
              <w:rPr>
                <w:noProof/>
                <w:lang w:val="et-EE"/>
              </w:rPr>
              <w:t xml:space="preserve">Olulisel kohal on </w:t>
            </w:r>
            <w:r w:rsidR="009E099D" w:rsidRPr="00D32D57">
              <w:rPr>
                <w:noProof/>
                <w:shd w:val="clear" w:color="auto" w:fill="FFFFFF"/>
                <w:lang w:val="et-EE"/>
              </w:rPr>
              <w:t>arvutitöö</w:t>
            </w:r>
            <w:r w:rsidR="009E099D" w:rsidRPr="00D32D57">
              <w:rPr>
                <w:noProof/>
                <w:lang w:val="et-EE"/>
              </w:rPr>
              <w:t xml:space="preserve"> ja suhtlemine asutuse klientide ja ka</w:t>
            </w:r>
            <w:r w:rsidR="0016125B" w:rsidRPr="00D32D57">
              <w:rPr>
                <w:noProof/>
                <w:lang w:val="et-EE"/>
              </w:rPr>
              <w:t>astöötajatega</w:t>
            </w:r>
            <w:r w:rsidR="000B0131" w:rsidRPr="00D32D57">
              <w:rPr>
                <w:noProof/>
                <w:lang w:val="et-EE"/>
              </w:rPr>
              <w:t>, nii telefonitsi kui ka nõupidamistel</w:t>
            </w:r>
            <w:r w:rsidR="0016125B" w:rsidRPr="00D32D57">
              <w:rPr>
                <w:noProof/>
                <w:lang w:val="et-EE"/>
              </w:rPr>
              <w:t xml:space="preserve">. </w:t>
            </w:r>
            <w:r w:rsidR="000B0131" w:rsidRPr="00D32D57">
              <w:rPr>
                <w:noProof/>
                <w:lang w:val="et-EE"/>
              </w:rPr>
              <w:t xml:space="preserve">Oluline on </w:t>
            </w:r>
            <w:r w:rsidR="00AD389D" w:rsidRPr="00D32D57">
              <w:rPr>
                <w:noProof/>
                <w:lang w:val="et-EE"/>
              </w:rPr>
              <w:t>töö</w:t>
            </w:r>
            <w:r w:rsidR="001D7797" w:rsidRPr="00D32D57">
              <w:rPr>
                <w:noProof/>
                <w:lang w:val="et-EE"/>
              </w:rPr>
              <w:t>l</w:t>
            </w:r>
            <w:r w:rsidR="00AD389D" w:rsidRPr="00D32D57">
              <w:rPr>
                <w:noProof/>
                <w:lang w:val="et-EE"/>
              </w:rPr>
              <w:t xml:space="preserve"> dokumentidega</w:t>
            </w:r>
            <w:r w:rsidR="000B0131" w:rsidRPr="00D32D57">
              <w:rPr>
                <w:noProof/>
                <w:lang w:val="et-EE"/>
              </w:rPr>
              <w:t>, sh aruandlus, kirjavahetus jm.</w:t>
            </w:r>
            <w:r w:rsidR="00131C41" w:rsidRPr="00D32D57">
              <w:rPr>
                <w:noProof/>
                <w:lang w:val="et-EE"/>
              </w:rPr>
              <w:t xml:space="preserve"> Vaja on  süstematiseerida ja säilitada digitaalseid andmeid.</w:t>
            </w:r>
            <w:r w:rsidR="000B0131" w:rsidRPr="00D32D57">
              <w:rPr>
                <w:noProof/>
                <w:lang w:val="et-EE"/>
              </w:rPr>
              <w:t xml:space="preserve"> </w:t>
            </w:r>
            <w:r w:rsidR="009E099D" w:rsidRPr="00D32D57">
              <w:rPr>
                <w:noProof/>
                <w:lang w:val="et-EE"/>
              </w:rPr>
              <w:t>Suhtlemisel peab olema kompetentne, viisakas, sõbralik, abivalmis ja kannatlik.</w:t>
            </w:r>
          </w:p>
          <w:p w14:paraId="5D834210" w14:textId="77777777" w:rsidR="009E099D" w:rsidRPr="00D32D57" w:rsidRDefault="00AD389D" w:rsidP="00131C41">
            <w:pPr>
              <w:jc w:val="both"/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 xml:space="preserve">Primaarne on </w:t>
            </w:r>
            <w:r w:rsidR="00131C41" w:rsidRPr="00D32D57">
              <w:rPr>
                <w:noProof/>
                <w:lang w:val="et-EE"/>
              </w:rPr>
              <w:t>teenistuja</w:t>
            </w:r>
            <w:r w:rsidR="00131C41" w:rsidRPr="00D32D57" w:rsidDel="00AD389D">
              <w:rPr>
                <w:noProof/>
                <w:lang w:val="et-EE"/>
              </w:rPr>
              <w:t xml:space="preserve"> </w:t>
            </w:r>
            <w:r w:rsidR="001D7797" w:rsidRPr="00D32D57">
              <w:rPr>
                <w:noProof/>
                <w:lang w:val="et-EE"/>
              </w:rPr>
              <w:t>t</w:t>
            </w:r>
            <w:r w:rsidR="009E099D" w:rsidRPr="00D32D57">
              <w:rPr>
                <w:noProof/>
                <w:lang w:val="et-EE"/>
              </w:rPr>
              <w:t>äpsus, kompetentsus</w:t>
            </w:r>
            <w:r w:rsidR="000B0131" w:rsidRPr="00D32D57">
              <w:rPr>
                <w:noProof/>
                <w:lang w:val="et-EE"/>
              </w:rPr>
              <w:t>, selge eneseväljendusoskus, tähtaegadest kinnipidamine</w:t>
            </w:r>
            <w:r w:rsidR="009E099D" w:rsidRPr="00D32D57">
              <w:rPr>
                <w:noProof/>
                <w:lang w:val="et-EE"/>
              </w:rPr>
              <w:t xml:space="preserve"> ja töö kvaliteet</w:t>
            </w:r>
            <w:r w:rsidRPr="00D32D57">
              <w:rPr>
                <w:noProof/>
                <w:lang w:val="et-EE"/>
              </w:rPr>
              <w:t>.</w:t>
            </w:r>
            <w:r w:rsidR="009E099D" w:rsidRPr="00D32D57">
              <w:rPr>
                <w:noProof/>
                <w:lang w:val="et-EE"/>
              </w:rPr>
              <w:t xml:space="preserve"> </w:t>
            </w:r>
            <w:r w:rsidR="000B0131" w:rsidRPr="00D32D57">
              <w:rPr>
                <w:noProof/>
                <w:lang w:val="et-EE"/>
              </w:rPr>
              <w:t>T</w:t>
            </w:r>
            <w:r w:rsidR="009E099D" w:rsidRPr="00D32D57">
              <w:rPr>
                <w:noProof/>
                <w:lang w:val="et-EE"/>
              </w:rPr>
              <w:t>eenistuja peab pidevalt tegelema enesetäiendamisega</w:t>
            </w:r>
            <w:r w:rsidR="00CD1935" w:rsidRPr="00D32D57">
              <w:rPr>
                <w:noProof/>
                <w:lang w:val="et-EE"/>
              </w:rPr>
              <w:t>.</w:t>
            </w:r>
            <w:r w:rsidR="009E099D" w:rsidRPr="00D32D57">
              <w:rPr>
                <w:noProof/>
                <w:lang w:val="et-EE"/>
              </w:rPr>
              <w:t xml:space="preserve"> </w:t>
            </w:r>
            <w:r w:rsidR="00CD1935" w:rsidRPr="00D32D57">
              <w:rPr>
                <w:noProof/>
                <w:lang w:val="et-EE"/>
              </w:rPr>
              <w:t>O</w:t>
            </w:r>
            <w:r w:rsidR="009E099D" w:rsidRPr="00D32D57">
              <w:rPr>
                <w:noProof/>
                <w:lang w:val="et-EE"/>
              </w:rPr>
              <w:t>savõtt PRIA poolt korraldatud koolitustest on kohustuslik.</w:t>
            </w:r>
          </w:p>
        </w:tc>
      </w:tr>
    </w:tbl>
    <w:p w14:paraId="6F4ED944" w14:textId="5D2E8FC6" w:rsidR="00007C8D" w:rsidRPr="00A66027" w:rsidRDefault="00007C8D" w:rsidP="00A66027">
      <w:pPr>
        <w:rPr>
          <w:b/>
          <w:noProof/>
          <w:sz w:val="28"/>
          <w:lang w:val="et-EE"/>
        </w:rPr>
      </w:pPr>
    </w:p>
    <w:p w14:paraId="7E91931F" w14:textId="388BAB2D" w:rsidR="009E099D" w:rsidRPr="00D32D57" w:rsidRDefault="009E099D">
      <w:pPr>
        <w:pStyle w:val="Heading2"/>
        <w:jc w:val="center"/>
        <w:rPr>
          <w:noProof/>
        </w:rPr>
      </w:pPr>
      <w:r w:rsidRPr="00D32D57">
        <w:rPr>
          <w:noProof/>
        </w:rPr>
        <w:t>TÖÖANDJA POOLT TAGATAVAD TÖÖVAHENDID</w:t>
      </w:r>
    </w:p>
    <w:p w14:paraId="31C60C2A" w14:textId="77777777" w:rsidR="009E099D" w:rsidRPr="00D32D57" w:rsidRDefault="009E099D">
      <w:pPr>
        <w:rPr>
          <w:b/>
          <w:noProof/>
          <w:sz w:val="28"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9E099D" w:rsidRPr="00D32D57" w14:paraId="43F29B01" w14:textId="77777777">
        <w:tc>
          <w:tcPr>
            <w:tcW w:w="4579" w:type="dxa"/>
          </w:tcPr>
          <w:p w14:paraId="15CD837F" w14:textId="77777777" w:rsidR="009E099D" w:rsidRPr="00D32D57" w:rsidRDefault="009E099D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Teenistuja töövahendid:</w:t>
            </w:r>
          </w:p>
        </w:tc>
        <w:tc>
          <w:tcPr>
            <w:tcW w:w="4778" w:type="dxa"/>
          </w:tcPr>
          <w:p w14:paraId="083A699F" w14:textId="77777777" w:rsidR="009E099D" w:rsidRPr="00D32D57" w:rsidRDefault="009E099D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Tal on kasutada :</w:t>
            </w:r>
          </w:p>
        </w:tc>
      </w:tr>
      <w:tr w:rsidR="009E099D" w:rsidRPr="00D32D57" w14:paraId="67AC1169" w14:textId="77777777">
        <w:tc>
          <w:tcPr>
            <w:tcW w:w="4579" w:type="dxa"/>
          </w:tcPr>
          <w:p w14:paraId="4D314F94" w14:textId="77777777" w:rsidR="009E099D" w:rsidRPr="00D32D57" w:rsidRDefault="009E099D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arvuti</w:t>
            </w:r>
          </w:p>
          <w:p w14:paraId="77C6AEEA" w14:textId="77777777" w:rsidR="00346CF0" w:rsidRPr="00D32D57" w:rsidRDefault="009E099D" w:rsidP="00346CF0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telefon</w:t>
            </w:r>
          </w:p>
          <w:p w14:paraId="1C313228" w14:textId="77777777" w:rsidR="009E099D" w:rsidRPr="00D32D57" w:rsidRDefault="009E099D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büroomööbel</w:t>
            </w:r>
          </w:p>
          <w:p w14:paraId="265DF8C8" w14:textId="77777777" w:rsidR="009E099D" w:rsidRPr="00D32D57" w:rsidRDefault="009E099D" w:rsidP="00EB56C5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spetsiaaltarkvara</w:t>
            </w:r>
          </w:p>
        </w:tc>
        <w:tc>
          <w:tcPr>
            <w:tcW w:w="4778" w:type="dxa"/>
          </w:tcPr>
          <w:p w14:paraId="7E1DD8BC" w14:textId="77777777" w:rsidR="009E099D" w:rsidRPr="00D32D57" w:rsidRDefault="009E099D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kantseleitarbed</w:t>
            </w:r>
          </w:p>
          <w:p w14:paraId="5A109A75" w14:textId="77777777" w:rsidR="009E099D" w:rsidRPr="00D32D57" w:rsidRDefault="009E099D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printer</w:t>
            </w:r>
            <w:r w:rsidR="00594156" w:rsidRPr="00D32D57">
              <w:rPr>
                <w:noProof/>
                <w:lang w:val="et-EE"/>
              </w:rPr>
              <w:t xml:space="preserve"> </w:t>
            </w:r>
          </w:p>
          <w:p w14:paraId="4A026593" w14:textId="77777777" w:rsidR="009E099D" w:rsidRPr="00D32D57" w:rsidRDefault="000B0131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koopia</w:t>
            </w:r>
            <w:r w:rsidR="009E099D" w:rsidRPr="00D32D57">
              <w:rPr>
                <w:noProof/>
                <w:lang w:val="et-EE"/>
              </w:rPr>
              <w:t>masin</w:t>
            </w:r>
          </w:p>
          <w:p w14:paraId="62D8E0D1" w14:textId="77777777" w:rsidR="000B0131" w:rsidRPr="00D32D57" w:rsidRDefault="000B0131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paberipurustaja</w:t>
            </w:r>
          </w:p>
          <w:p w14:paraId="3535AFF5" w14:textId="7DF326CD" w:rsidR="0093642C" w:rsidRPr="0093642C" w:rsidRDefault="009E099D" w:rsidP="0093642C">
            <w:pPr>
              <w:numPr>
                <w:ilvl w:val="0"/>
                <w:numId w:val="2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GPS seadmed</w:t>
            </w:r>
          </w:p>
        </w:tc>
      </w:tr>
    </w:tbl>
    <w:p w14:paraId="4F24C6F4" w14:textId="77777777" w:rsidR="009E099D" w:rsidRPr="00D32D57" w:rsidRDefault="009E099D">
      <w:pPr>
        <w:rPr>
          <w:noProof/>
          <w:lang w:val="et-EE"/>
        </w:rPr>
      </w:pPr>
    </w:p>
    <w:p w14:paraId="50F1685D" w14:textId="77777777" w:rsidR="009E099D" w:rsidRPr="00D32D57" w:rsidRDefault="009E099D">
      <w:pPr>
        <w:pStyle w:val="Heading3"/>
        <w:rPr>
          <w:noProof/>
        </w:rPr>
      </w:pPr>
      <w:r w:rsidRPr="00D32D57">
        <w:rPr>
          <w:noProof/>
        </w:rPr>
        <w:t>KVALIFIKATSIOONINÕUDED</w:t>
      </w:r>
    </w:p>
    <w:p w14:paraId="583D9CF0" w14:textId="77777777" w:rsidR="009E099D" w:rsidRPr="00D32D57" w:rsidRDefault="009E099D">
      <w:pPr>
        <w:rPr>
          <w:noProof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82"/>
        <w:gridCol w:w="3848"/>
      </w:tblGrid>
      <w:tr w:rsidR="009E099D" w:rsidRPr="00D32D57" w14:paraId="5D0E9B0A" w14:textId="77777777">
        <w:tc>
          <w:tcPr>
            <w:tcW w:w="2127" w:type="dxa"/>
          </w:tcPr>
          <w:p w14:paraId="4EBA8545" w14:textId="77777777" w:rsidR="009E099D" w:rsidRPr="00D32D57" w:rsidRDefault="009E099D">
            <w:pPr>
              <w:rPr>
                <w:noProof/>
                <w:lang w:val="et-EE"/>
              </w:rPr>
            </w:pPr>
          </w:p>
        </w:tc>
        <w:tc>
          <w:tcPr>
            <w:tcW w:w="3382" w:type="dxa"/>
          </w:tcPr>
          <w:p w14:paraId="649778FD" w14:textId="77777777" w:rsidR="009E099D" w:rsidRPr="00D32D57" w:rsidRDefault="009E099D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Kohustuslikud</w:t>
            </w:r>
          </w:p>
        </w:tc>
        <w:tc>
          <w:tcPr>
            <w:tcW w:w="3848" w:type="dxa"/>
          </w:tcPr>
          <w:p w14:paraId="22096258" w14:textId="77777777" w:rsidR="009E099D" w:rsidRPr="00D32D57" w:rsidRDefault="009E099D">
            <w:pPr>
              <w:jc w:val="center"/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Soovitavad</w:t>
            </w:r>
          </w:p>
        </w:tc>
      </w:tr>
      <w:tr w:rsidR="009E099D" w:rsidRPr="00D32D57" w14:paraId="132B0B97" w14:textId="77777777">
        <w:tc>
          <w:tcPr>
            <w:tcW w:w="2127" w:type="dxa"/>
          </w:tcPr>
          <w:p w14:paraId="145EBD01" w14:textId="77777777" w:rsidR="009E099D" w:rsidRPr="00D32D57" w:rsidRDefault="009E099D">
            <w:pPr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Haridus,</w:t>
            </w:r>
          </w:p>
          <w:p w14:paraId="11859832" w14:textId="77777777" w:rsidR="009E099D" w:rsidRPr="00D32D57" w:rsidRDefault="009E099D">
            <w:pPr>
              <w:rPr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Eriala</w:t>
            </w:r>
          </w:p>
        </w:tc>
        <w:tc>
          <w:tcPr>
            <w:tcW w:w="3382" w:type="dxa"/>
          </w:tcPr>
          <w:p w14:paraId="4D2C7EEB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õrgharidus</w:t>
            </w:r>
          </w:p>
        </w:tc>
        <w:tc>
          <w:tcPr>
            <w:tcW w:w="3848" w:type="dxa"/>
          </w:tcPr>
          <w:p w14:paraId="3F0DE586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õrgharidus põllumajanduslikul, loodusteaduslikul insenertehnilisel või reaalalal</w:t>
            </w:r>
          </w:p>
        </w:tc>
      </w:tr>
      <w:tr w:rsidR="009E099D" w:rsidRPr="00D32D57" w14:paraId="01EBA8AE" w14:textId="77777777">
        <w:tc>
          <w:tcPr>
            <w:tcW w:w="2127" w:type="dxa"/>
          </w:tcPr>
          <w:p w14:paraId="75686563" w14:textId="77777777" w:rsidR="009E099D" w:rsidRPr="00D32D57" w:rsidRDefault="009E099D">
            <w:pPr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lastRenderedPageBreak/>
              <w:t>Teadmised, kogemused</w:t>
            </w:r>
          </w:p>
        </w:tc>
        <w:tc>
          <w:tcPr>
            <w:tcW w:w="3382" w:type="dxa"/>
          </w:tcPr>
          <w:p w14:paraId="41067662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e</w:t>
            </w:r>
            <w:r w:rsidR="009E099D" w:rsidRPr="00D32D57">
              <w:rPr>
                <w:noProof/>
                <w:lang w:val="et-EE"/>
              </w:rPr>
              <w:t xml:space="preserve">esti keele </w:t>
            </w:r>
            <w:r w:rsidR="000B0131" w:rsidRPr="00D32D57">
              <w:rPr>
                <w:noProof/>
                <w:lang w:val="et-EE"/>
              </w:rPr>
              <w:t>väga hea oskus</w:t>
            </w:r>
            <w:r w:rsidR="009E099D" w:rsidRPr="00D32D57">
              <w:rPr>
                <w:noProof/>
                <w:lang w:val="et-EE"/>
              </w:rPr>
              <w:t xml:space="preserve"> nii kõnes kui kirjas</w:t>
            </w:r>
            <w:r w:rsidRPr="00D32D57">
              <w:rPr>
                <w:noProof/>
                <w:lang w:val="et-EE"/>
              </w:rPr>
              <w:t>;</w:t>
            </w:r>
          </w:p>
          <w:p w14:paraId="2FF86B57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16125B" w:rsidRPr="00D32D57">
              <w:rPr>
                <w:noProof/>
                <w:lang w:val="et-EE"/>
              </w:rPr>
              <w:t xml:space="preserve">artograafia </w:t>
            </w:r>
            <w:r w:rsidR="009E099D" w:rsidRPr="00D32D57">
              <w:rPr>
                <w:noProof/>
                <w:lang w:val="et-EE"/>
              </w:rPr>
              <w:t>või geodeesia erikursuste läbimine kõrgkoolis</w:t>
            </w:r>
          </w:p>
        </w:tc>
        <w:tc>
          <w:tcPr>
            <w:tcW w:w="3848" w:type="dxa"/>
          </w:tcPr>
          <w:p w14:paraId="683AA4FF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m</w:t>
            </w:r>
            <w:r w:rsidR="009E099D" w:rsidRPr="00D32D57">
              <w:rPr>
                <w:noProof/>
                <w:lang w:val="et-EE"/>
              </w:rPr>
              <w:t>õne võõrkeele valdamine</w:t>
            </w:r>
            <w:r w:rsidRPr="00D32D57">
              <w:rPr>
                <w:noProof/>
                <w:lang w:val="et-EE"/>
              </w:rPr>
              <w:t>;</w:t>
            </w:r>
          </w:p>
          <w:p w14:paraId="2CD8B3EA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v</w:t>
            </w:r>
            <w:r w:rsidR="009E099D" w:rsidRPr="00D32D57">
              <w:rPr>
                <w:noProof/>
                <w:lang w:val="et-EE"/>
              </w:rPr>
              <w:t>älitööde kogemus</w:t>
            </w:r>
            <w:r w:rsidRPr="00D32D57">
              <w:rPr>
                <w:noProof/>
                <w:lang w:val="et-EE"/>
              </w:rPr>
              <w:t>;</w:t>
            </w:r>
          </w:p>
          <w:p w14:paraId="107AD35B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ogemus põllumajandustootmisest</w:t>
            </w:r>
            <w:r w:rsidRPr="00D32D57">
              <w:rPr>
                <w:noProof/>
                <w:lang w:val="et-EE"/>
              </w:rPr>
              <w:t>;</w:t>
            </w:r>
          </w:p>
          <w:p w14:paraId="530AF823" w14:textId="77777777" w:rsidR="00A8795C" w:rsidRPr="00D32D57" w:rsidRDefault="00A8795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kogemus töös dokumentidega;</w:t>
            </w:r>
          </w:p>
          <w:p w14:paraId="66DE4BC0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ogemus töös andmebaasidega</w:t>
            </w:r>
            <w:r w:rsidRPr="00D32D57">
              <w:rPr>
                <w:noProof/>
                <w:lang w:val="et-EE"/>
              </w:rPr>
              <w:t>;</w:t>
            </w:r>
          </w:p>
          <w:p w14:paraId="790CFA4F" w14:textId="77777777" w:rsidR="009E099D" w:rsidRPr="00D32D57" w:rsidRDefault="00346CF0" w:rsidP="00A8795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ogemus töös sate</w:t>
            </w:r>
            <w:r w:rsidR="00A8795C" w:rsidRPr="00D32D57">
              <w:rPr>
                <w:noProof/>
                <w:lang w:val="et-EE"/>
              </w:rPr>
              <w:t>l</w:t>
            </w:r>
            <w:r w:rsidR="009E099D" w:rsidRPr="00D32D57">
              <w:rPr>
                <w:noProof/>
                <w:lang w:val="et-EE"/>
              </w:rPr>
              <w:t xml:space="preserve">liidipiltidega </w:t>
            </w:r>
          </w:p>
        </w:tc>
      </w:tr>
      <w:tr w:rsidR="009E099D" w:rsidRPr="00D32D57" w14:paraId="37E9C0CA" w14:textId="77777777">
        <w:tc>
          <w:tcPr>
            <w:tcW w:w="2127" w:type="dxa"/>
          </w:tcPr>
          <w:p w14:paraId="48B2D7FA" w14:textId="77777777" w:rsidR="009E099D" w:rsidRPr="00D32D57" w:rsidRDefault="009E099D">
            <w:pPr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Oskused</w:t>
            </w:r>
          </w:p>
        </w:tc>
        <w:tc>
          <w:tcPr>
            <w:tcW w:w="3382" w:type="dxa"/>
          </w:tcPr>
          <w:p w14:paraId="10147794" w14:textId="77777777" w:rsidR="009E099D" w:rsidRPr="00D32D57" w:rsidRDefault="00A8795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 xml:space="preserve">väga hea </w:t>
            </w:r>
            <w:r w:rsidR="00346CF0" w:rsidRPr="00D32D57">
              <w:rPr>
                <w:noProof/>
                <w:lang w:val="et-EE"/>
              </w:rPr>
              <w:t>a</w:t>
            </w:r>
            <w:r w:rsidR="009E099D" w:rsidRPr="00D32D57">
              <w:rPr>
                <w:noProof/>
                <w:lang w:val="et-EE"/>
              </w:rPr>
              <w:t>rvutioskus</w:t>
            </w:r>
            <w:r w:rsidR="00EB56C5" w:rsidRPr="00D32D57">
              <w:rPr>
                <w:noProof/>
                <w:lang w:val="et-EE"/>
              </w:rPr>
              <w:t>;</w:t>
            </w:r>
            <w:r w:rsidR="009E099D" w:rsidRPr="00D32D57">
              <w:rPr>
                <w:noProof/>
                <w:lang w:val="et-EE"/>
              </w:rPr>
              <w:t xml:space="preserve"> </w:t>
            </w:r>
          </w:p>
          <w:p w14:paraId="7C3C2681" w14:textId="77777777" w:rsidR="00A8795C" w:rsidRPr="00D32D57" w:rsidRDefault="00A8795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B-kategooria autojuhiluba;</w:t>
            </w:r>
          </w:p>
          <w:p w14:paraId="2A9E167B" w14:textId="77777777" w:rsidR="00A8795C" w:rsidRPr="00D32D57" w:rsidRDefault="00A8795C" w:rsidP="00921683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hea suht</w:t>
            </w:r>
            <w:r w:rsidR="00921683" w:rsidRPr="00D32D57">
              <w:rPr>
                <w:noProof/>
                <w:lang w:val="et-EE"/>
              </w:rPr>
              <w:t>l</w:t>
            </w:r>
            <w:r w:rsidRPr="00D32D57">
              <w:rPr>
                <w:noProof/>
                <w:lang w:val="et-EE"/>
              </w:rPr>
              <w:t>emisoskus</w:t>
            </w:r>
          </w:p>
        </w:tc>
        <w:tc>
          <w:tcPr>
            <w:tcW w:w="3848" w:type="dxa"/>
          </w:tcPr>
          <w:p w14:paraId="0DD12AA7" w14:textId="77777777" w:rsidR="009E099D" w:rsidRPr="00D32D57" w:rsidRDefault="009E099D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GIS programmide tundmine</w:t>
            </w:r>
            <w:r w:rsidR="00346CF0" w:rsidRPr="00D32D57">
              <w:rPr>
                <w:noProof/>
                <w:lang w:val="et-EE"/>
              </w:rPr>
              <w:t>;</w:t>
            </w:r>
          </w:p>
          <w:p w14:paraId="2C5E0476" w14:textId="77777777" w:rsidR="0016125B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a</w:t>
            </w:r>
            <w:r w:rsidR="009E099D" w:rsidRPr="00D32D57">
              <w:rPr>
                <w:noProof/>
                <w:lang w:val="et-EE"/>
              </w:rPr>
              <w:t>ndmebaasiprogrammide tundmine</w:t>
            </w:r>
            <w:r w:rsidR="006172BD" w:rsidRPr="00D32D57">
              <w:rPr>
                <w:noProof/>
                <w:lang w:val="et-EE"/>
              </w:rPr>
              <w:t>;</w:t>
            </w:r>
          </w:p>
          <w:p w14:paraId="2DDDFAC2" w14:textId="77777777" w:rsidR="009E099D" w:rsidRPr="00D32D57" w:rsidRDefault="0016125B" w:rsidP="00A8795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dokume</w:t>
            </w:r>
            <w:r w:rsidR="006172BD" w:rsidRPr="00D32D57">
              <w:rPr>
                <w:noProof/>
                <w:lang w:val="et-EE"/>
              </w:rPr>
              <w:t>n</w:t>
            </w:r>
            <w:r w:rsidRPr="00D32D57">
              <w:rPr>
                <w:noProof/>
                <w:lang w:val="et-EE"/>
              </w:rPr>
              <w:t>dihaldusprogrammide tundmine</w:t>
            </w:r>
          </w:p>
        </w:tc>
      </w:tr>
      <w:tr w:rsidR="009E099D" w:rsidRPr="00D32D57" w14:paraId="56D0B5EA" w14:textId="77777777">
        <w:tc>
          <w:tcPr>
            <w:tcW w:w="2127" w:type="dxa"/>
          </w:tcPr>
          <w:p w14:paraId="1D95D6D5" w14:textId="77777777" w:rsidR="009E099D" w:rsidRPr="00D32D57" w:rsidRDefault="009E099D">
            <w:pPr>
              <w:rPr>
                <w:b/>
                <w:noProof/>
                <w:lang w:val="et-EE"/>
              </w:rPr>
            </w:pPr>
            <w:r w:rsidRPr="00D32D57">
              <w:rPr>
                <w:b/>
                <w:noProof/>
                <w:lang w:val="et-EE"/>
              </w:rPr>
              <w:t>Omadused</w:t>
            </w:r>
          </w:p>
          <w:p w14:paraId="185F6DDE" w14:textId="77777777" w:rsidR="009E099D" w:rsidRPr="00D32D57" w:rsidRDefault="009E099D">
            <w:pPr>
              <w:rPr>
                <w:b/>
                <w:noProof/>
                <w:lang w:val="et-EE"/>
              </w:rPr>
            </w:pPr>
          </w:p>
        </w:tc>
        <w:tc>
          <w:tcPr>
            <w:tcW w:w="3382" w:type="dxa"/>
          </w:tcPr>
          <w:p w14:paraId="200691E0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orrektsus ja täpsus</w:t>
            </w:r>
            <w:r w:rsidRPr="00D32D57">
              <w:rPr>
                <w:noProof/>
                <w:lang w:val="et-EE"/>
              </w:rPr>
              <w:t>;</w:t>
            </w:r>
          </w:p>
          <w:p w14:paraId="37170901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m</w:t>
            </w:r>
            <w:r w:rsidR="009E099D" w:rsidRPr="00D32D57">
              <w:rPr>
                <w:noProof/>
                <w:lang w:val="et-EE"/>
              </w:rPr>
              <w:t>eeskonnatöö valmidus</w:t>
            </w:r>
            <w:r w:rsidRPr="00D32D57">
              <w:rPr>
                <w:noProof/>
                <w:lang w:val="et-EE"/>
              </w:rPr>
              <w:t>;</w:t>
            </w:r>
          </w:p>
          <w:p w14:paraId="09C141E9" w14:textId="77777777" w:rsidR="00346CF0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hea stressitaluvus</w:t>
            </w:r>
          </w:p>
        </w:tc>
        <w:tc>
          <w:tcPr>
            <w:tcW w:w="3848" w:type="dxa"/>
          </w:tcPr>
          <w:p w14:paraId="560A3340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k</w:t>
            </w:r>
            <w:r w:rsidR="009E099D" w:rsidRPr="00D32D57">
              <w:rPr>
                <w:noProof/>
                <w:lang w:val="et-EE"/>
              </w:rPr>
              <w:t>iirus</w:t>
            </w:r>
            <w:r w:rsidRPr="00D32D57">
              <w:rPr>
                <w:noProof/>
                <w:lang w:val="et-EE"/>
              </w:rPr>
              <w:t>;</w:t>
            </w:r>
          </w:p>
          <w:p w14:paraId="605D1383" w14:textId="77777777" w:rsidR="009E099D" w:rsidRPr="00D32D57" w:rsidRDefault="00BD059B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i</w:t>
            </w:r>
            <w:r w:rsidR="009E099D" w:rsidRPr="00D32D57">
              <w:rPr>
                <w:noProof/>
                <w:lang w:val="et-EE"/>
              </w:rPr>
              <w:t>seseisvus</w:t>
            </w:r>
            <w:r w:rsidR="00346CF0" w:rsidRPr="00D32D57">
              <w:rPr>
                <w:noProof/>
                <w:lang w:val="et-EE"/>
              </w:rPr>
              <w:t>;</w:t>
            </w:r>
          </w:p>
          <w:p w14:paraId="6DC26CB1" w14:textId="77777777" w:rsidR="009E099D" w:rsidRPr="00D32D57" w:rsidRDefault="00346CF0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D32D57">
              <w:rPr>
                <w:noProof/>
                <w:lang w:val="et-EE"/>
              </w:rPr>
              <w:t>õ</w:t>
            </w:r>
            <w:r w:rsidR="009E099D" w:rsidRPr="00D32D57">
              <w:rPr>
                <w:noProof/>
                <w:lang w:val="et-EE"/>
              </w:rPr>
              <w:t>ppimisvalmidus</w:t>
            </w:r>
          </w:p>
        </w:tc>
      </w:tr>
    </w:tbl>
    <w:p w14:paraId="1FDFB657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5163FB3A" w14:textId="2EFF351C" w:rsidR="00A8795C" w:rsidRDefault="00A8795C" w:rsidP="00A66027">
      <w:pPr>
        <w:ind w:right="42"/>
        <w:rPr>
          <w:noProof/>
          <w:lang w:val="et-EE"/>
        </w:rPr>
      </w:pPr>
    </w:p>
    <w:p w14:paraId="0FA53796" w14:textId="77777777" w:rsidR="008773DE" w:rsidRDefault="008773DE" w:rsidP="00A66027">
      <w:pPr>
        <w:ind w:right="42"/>
        <w:rPr>
          <w:noProof/>
          <w:lang w:val="et-EE"/>
        </w:rPr>
      </w:pPr>
      <w:bookmarkStart w:id="0" w:name="_GoBack"/>
      <w:bookmarkEnd w:id="0"/>
    </w:p>
    <w:p w14:paraId="5E4E8F05" w14:textId="77777777" w:rsidR="00A66027" w:rsidRPr="00D32D57" w:rsidRDefault="00A66027" w:rsidP="00A66027">
      <w:pPr>
        <w:ind w:right="42"/>
        <w:rPr>
          <w:noProof/>
          <w:lang w:val="et-EE"/>
        </w:rPr>
      </w:pPr>
    </w:p>
    <w:p w14:paraId="03A9B185" w14:textId="548D42BB" w:rsidR="009E099D" w:rsidRPr="00D32D57" w:rsidRDefault="009E099D">
      <w:pPr>
        <w:ind w:left="-426" w:right="42"/>
        <w:rPr>
          <w:noProof/>
          <w:lang w:val="et-EE"/>
        </w:rPr>
      </w:pPr>
      <w:r w:rsidRPr="00D32D57">
        <w:rPr>
          <w:b/>
          <w:bCs/>
          <w:noProof/>
          <w:lang w:val="et-EE"/>
        </w:rPr>
        <w:t>TÖÖANDJA ESINDAJA</w:t>
      </w:r>
      <w:r w:rsidRPr="00D32D57">
        <w:rPr>
          <w:noProof/>
          <w:lang w:val="et-EE"/>
        </w:rPr>
        <w:tab/>
        <w:t xml:space="preserve"> </w:t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Pr="00D32D57">
        <w:rPr>
          <w:noProof/>
          <w:lang w:val="et-EE"/>
        </w:rPr>
        <w:t>Nimi</w:t>
      </w:r>
      <w:r w:rsidR="00B75F56" w:rsidRPr="00D32D57">
        <w:rPr>
          <w:noProof/>
          <w:lang w:val="et-EE"/>
        </w:rPr>
        <w:t>: Jaan Kallas</w:t>
      </w:r>
    </w:p>
    <w:p w14:paraId="200BFFCE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07613611" w14:textId="0D5B7E11" w:rsidR="009E099D" w:rsidRPr="00D32D57" w:rsidRDefault="009E099D">
      <w:pPr>
        <w:ind w:left="-426" w:right="42"/>
        <w:rPr>
          <w:noProof/>
          <w:lang w:val="et-EE"/>
        </w:rPr>
      </w:pPr>
      <w:r w:rsidRPr="00D32D57">
        <w:rPr>
          <w:noProof/>
          <w:lang w:val="et-EE"/>
        </w:rPr>
        <w:t xml:space="preserve">Kuupäev </w:t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Pr="00D32D57">
        <w:rPr>
          <w:noProof/>
          <w:lang w:val="et-EE"/>
        </w:rPr>
        <w:t>Allkiri</w:t>
      </w:r>
      <w:r w:rsidR="00A66027">
        <w:rPr>
          <w:noProof/>
          <w:lang w:val="et-EE"/>
        </w:rPr>
        <w:t xml:space="preserve"> (allkirjastatud digitaalselt)</w:t>
      </w:r>
    </w:p>
    <w:p w14:paraId="3763CE71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242F1F61" w14:textId="77777777" w:rsidR="00B75F56" w:rsidRPr="00D32D57" w:rsidRDefault="00B75F56">
      <w:pPr>
        <w:ind w:left="-426" w:right="42"/>
        <w:rPr>
          <w:b/>
          <w:noProof/>
          <w:lang w:val="et-EE"/>
        </w:rPr>
      </w:pPr>
    </w:p>
    <w:p w14:paraId="0AF39B99" w14:textId="3308D428" w:rsidR="009E099D" w:rsidRPr="00D32D57" w:rsidRDefault="00CB1C5C">
      <w:pPr>
        <w:ind w:left="-426" w:right="42"/>
        <w:rPr>
          <w:noProof/>
          <w:lang w:val="et-EE"/>
        </w:rPr>
      </w:pPr>
      <w:r w:rsidRPr="00D32D57">
        <w:rPr>
          <w:b/>
          <w:noProof/>
          <w:lang w:val="et-EE"/>
        </w:rPr>
        <w:t>VAHETU JUHT</w:t>
      </w:r>
      <w:r w:rsidR="009E099D" w:rsidRPr="00D32D57">
        <w:rPr>
          <w:b/>
          <w:noProof/>
          <w:lang w:val="et-EE"/>
        </w:rPr>
        <w:tab/>
      </w:r>
      <w:r w:rsidR="009E099D" w:rsidRPr="00D32D57">
        <w:rPr>
          <w:noProof/>
          <w:lang w:val="et-EE"/>
        </w:rPr>
        <w:tab/>
      </w:r>
      <w:r w:rsidR="009E099D" w:rsidRPr="00D32D57">
        <w:rPr>
          <w:noProof/>
          <w:lang w:val="et-EE"/>
        </w:rPr>
        <w:tab/>
      </w:r>
      <w:r w:rsidR="009E099D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9E099D" w:rsidRPr="00D32D57">
        <w:rPr>
          <w:noProof/>
          <w:lang w:val="et-EE"/>
        </w:rPr>
        <w:t>Nimi</w:t>
      </w:r>
      <w:r w:rsidR="00B66CD5">
        <w:rPr>
          <w:noProof/>
          <w:lang w:val="et-EE"/>
        </w:rPr>
        <w:t>: Liina Peetsu</w:t>
      </w:r>
    </w:p>
    <w:p w14:paraId="3EA4E831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576C6EB3" w14:textId="0E52F9DF" w:rsidR="009E099D" w:rsidRPr="00D32D57" w:rsidRDefault="009E099D">
      <w:pPr>
        <w:ind w:left="-426" w:right="42"/>
        <w:rPr>
          <w:noProof/>
          <w:lang w:val="et-EE"/>
        </w:rPr>
      </w:pPr>
      <w:r w:rsidRPr="00D32D57">
        <w:rPr>
          <w:noProof/>
          <w:lang w:val="et-EE"/>
        </w:rPr>
        <w:t>Kuupäev</w:t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Pr="00D32D57">
        <w:rPr>
          <w:noProof/>
          <w:lang w:val="et-EE"/>
        </w:rPr>
        <w:t>Allkiri</w:t>
      </w:r>
      <w:r w:rsidR="00A66027">
        <w:rPr>
          <w:noProof/>
          <w:lang w:val="et-EE"/>
        </w:rPr>
        <w:t xml:space="preserve"> (allkirjastatud digitaalselt)</w:t>
      </w:r>
    </w:p>
    <w:p w14:paraId="75DFAD21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65434ABC" w14:textId="77777777" w:rsidR="00007C8D" w:rsidRPr="00D32D57" w:rsidRDefault="00007C8D" w:rsidP="00A66027">
      <w:pPr>
        <w:pStyle w:val="BodyText2"/>
        <w:ind w:right="42"/>
        <w:rPr>
          <w:noProof/>
        </w:rPr>
      </w:pPr>
    </w:p>
    <w:p w14:paraId="2101BE9B" w14:textId="77777777" w:rsidR="009E099D" w:rsidRPr="00D32D57" w:rsidRDefault="009E099D">
      <w:pPr>
        <w:pStyle w:val="BodyText2"/>
        <w:ind w:left="-426" w:right="42"/>
        <w:rPr>
          <w:noProof/>
        </w:rPr>
      </w:pPr>
      <w:r w:rsidRPr="00D32D57">
        <w:rPr>
          <w:noProof/>
        </w:rPr>
        <w:t>Kinnitan, et olen tutvunud ametijuhendiga ja kohustun järgima sellega ettenähtud tingimusi ja nõudeid.</w:t>
      </w:r>
    </w:p>
    <w:p w14:paraId="5AF9FE46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439CA596" w14:textId="1409BC08" w:rsidR="009E099D" w:rsidRPr="00D32D57" w:rsidRDefault="009E099D">
      <w:pPr>
        <w:ind w:left="-426" w:right="42"/>
        <w:rPr>
          <w:noProof/>
          <w:lang w:val="et-EE"/>
        </w:rPr>
      </w:pPr>
      <w:r w:rsidRPr="00D32D57">
        <w:rPr>
          <w:b/>
          <w:bCs/>
          <w:noProof/>
          <w:lang w:val="et-EE"/>
        </w:rPr>
        <w:t>TEENISTUJA</w:t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Pr="00D32D57">
        <w:rPr>
          <w:noProof/>
          <w:lang w:val="et-EE"/>
        </w:rPr>
        <w:t>Nimi</w:t>
      </w:r>
      <w:r w:rsidR="00B75F56" w:rsidRPr="00D32D57">
        <w:rPr>
          <w:noProof/>
          <w:lang w:val="et-EE"/>
        </w:rPr>
        <w:t xml:space="preserve">: </w:t>
      </w:r>
      <w:r w:rsidR="00237014" w:rsidRPr="00D32D57">
        <w:rPr>
          <w:noProof/>
          <w:szCs w:val="24"/>
          <w:lang w:val="et-EE"/>
        </w:rPr>
        <w:t>Siim Randveer</w:t>
      </w:r>
    </w:p>
    <w:p w14:paraId="6B894361" w14:textId="77777777" w:rsidR="009E099D" w:rsidRPr="00D32D57" w:rsidRDefault="009E099D">
      <w:pPr>
        <w:ind w:left="-426" w:right="42"/>
        <w:rPr>
          <w:noProof/>
          <w:lang w:val="et-EE"/>
        </w:rPr>
      </w:pPr>
    </w:p>
    <w:p w14:paraId="0BEAE2EB" w14:textId="3CAFA257" w:rsidR="009E099D" w:rsidRPr="00D32D57" w:rsidRDefault="009E099D" w:rsidP="00D3162C">
      <w:pPr>
        <w:ind w:left="-426" w:right="42"/>
        <w:rPr>
          <w:noProof/>
          <w:lang w:val="et-EE"/>
        </w:rPr>
      </w:pPr>
      <w:r w:rsidRPr="00D32D57">
        <w:rPr>
          <w:noProof/>
          <w:lang w:val="et-EE"/>
        </w:rPr>
        <w:t>Kuupäev</w:t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="00F44373" w:rsidRPr="00D32D57">
        <w:rPr>
          <w:noProof/>
          <w:lang w:val="et-EE"/>
        </w:rPr>
        <w:tab/>
      </w:r>
      <w:r w:rsidRPr="00D32D57">
        <w:rPr>
          <w:noProof/>
          <w:lang w:val="et-EE"/>
        </w:rPr>
        <w:t>Allkiri</w:t>
      </w:r>
      <w:r w:rsidR="00A66027">
        <w:rPr>
          <w:noProof/>
          <w:lang w:val="et-EE"/>
        </w:rPr>
        <w:t xml:space="preserve"> (allkirjastatud digitaalselt)</w:t>
      </w:r>
    </w:p>
    <w:sectPr w:rsidR="009E099D" w:rsidRPr="00D32D57" w:rsidSect="00300D85">
      <w:headerReference w:type="default" r:id="rId8"/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DA19" w14:textId="77777777" w:rsidR="009539B2" w:rsidRDefault="009539B2">
      <w:r>
        <w:separator/>
      </w:r>
    </w:p>
  </w:endnote>
  <w:endnote w:type="continuationSeparator" w:id="0">
    <w:p w14:paraId="57D5217F" w14:textId="77777777" w:rsidR="009539B2" w:rsidRDefault="009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F35E" w14:textId="77777777" w:rsidR="009539B2" w:rsidRDefault="009539B2">
      <w:r>
        <w:separator/>
      </w:r>
    </w:p>
  </w:footnote>
  <w:footnote w:type="continuationSeparator" w:id="0">
    <w:p w14:paraId="52E5AA56" w14:textId="77777777" w:rsidR="009539B2" w:rsidRDefault="0095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C3EC" w14:textId="77777777" w:rsidR="00783A3B" w:rsidRDefault="00783A3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079983E" w14:textId="77777777" w:rsidR="00A66027" w:rsidRDefault="00783A3B">
    <w:pPr>
      <w:pStyle w:val="Header"/>
      <w:rPr>
        <w:szCs w:val="24"/>
        <w:lang w:val="et-EE"/>
      </w:rPr>
    </w:pPr>
    <w:r>
      <w:rPr>
        <w:lang w:val="et-EE"/>
      </w:rPr>
      <w:t>Ametijuhend</w:t>
    </w:r>
    <w:r w:rsidR="00DC53D6">
      <w:rPr>
        <w:lang w:val="et-EE"/>
      </w:rPr>
      <w:t xml:space="preserve"> </w:t>
    </w:r>
    <w:r w:rsidR="006C4BB1" w:rsidRPr="006C4BB1">
      <w:rPr>
        <w:szCs w:val="24"/>
        <w:lang w:val="et-EE"/>
      </w:rPr>
      <w:t xml:space="preserve"> </w:t>
    </w:r>
  </w:p>
  <w:p w14:paraId="7E5C1504" w14:textId="63D26428" w:rsidR="00783A3B" w:rsidRDefault="002A1F00">
    <w:pPr>
      <w:pStyle w:val="Header"/>
      <w:rPr>
        <w:szCs w:val="24"/>
        <w:lang w:val="et-EE"/>
      </w:rPr>
    </w:pPr>
    <w:r>
      <w:rPr>
        <w:szCs w:val="24"/>
        <w:lang w:val="et-EE"/>
      </w:rPr>
      <w:t>Siim Randveer</w:t>
    </w:r>
  </w:p>
  <w:p w14:paraId="19592B79" w14:textId="77777777" w:rsidR="00A66027" w:rsidRDefault="00A6602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3F248E"/>
    <w:multiLevelType w:val="hybridMultilevel"/>
    <w:tmpl w:val="034843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104BE"/>
    <w:multiLevelType w:val="hybridMultilevel"/>
    <w:tmpl w:val="1DC09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709C2"/>
    <w:rsid w:val="000824D5"/>
    <w:rsid w:val="000B0131"/>
    <w:rsid w:val="001223A1"/>
    <w:rsid w:val="00131C41"/>
    <w:rsid w:val="00137202"/>
    <w:rsid w:val="00137458"/>
    <w:rsid w:val="0016125B"/>
    <w:rsid w:val="001D7797"/>
    <w:rsid w:val="001E2936"/>
    <w:rsid w:val="001F21D0"/>
    <w:rsid w:val="00200F48"/>
    <w:rsid w:val="00215013"/>
    <w:rsid w:val="00222DB5"/>
    <w:rsid w:val="00237014"/>
    <w:rsid w:val="00242926"/>
    <w:rsid w:val="00265B24"/>
    <w:rsid w:val="0029132B"/>
    <w:rsid w:val="00296679"/>
    <w:rsid w:val="002A1F00"/>
    <w:rsid w:val="002A2F86"/>
    <w:rsid w:val="002A5F9D"/>
    <w:rsid w:val="002D1042"/>
    <w:rsid w:val="002D1539"/>
    <w:rsid w:val="00300D85"/>
    <w:rsid w:val="00307E15"/>
    <w:rsid w:val="003135DC"/>
    <w:rsid w:val="003170D6"/>
    <w:rsid w:val="00346CF0"/>
    <w:rsid w:val="00352974"/>
    <w:rsid w:val="00360097"/>
    <w:rsid w:val="00384EEA"/>
    <w:rsid w:val="003B21C3"/>
    <w:rsid w:val="003E1F6B"/>
    <w:rsid w:val="003E72B7"/>
    <w:rsid w:val="003F4A69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63AD0"/>
    <w:rsid w:val="00572F7B"/>
    <w:rsid w:val="00592CDF"/>
    <w:rsid w:val="00594156"/>
    <w:rsid w:val="005B551E"/>
    <w:rsid w:val="005B7412"/>
    <w:rsid w:val="005D3976"/>
    <w:rsid w:val="005D6329"/>
    <w:rsid w:val="005E29BA"/>
    <w:rsid w:val="006172BD"/>
    <w:rsid w:val="00641472"/>
    <w:rsid w:val="00675B0F"/>
    <w:rsid w:val="0069007E"/>
    <w:rsid w:val="006A33F5"/>
    <w:rsid w:val="006C4BB1"/>
    <w:rsid w:val="006E2247"/>
    <w:rsid w:val="006F29C3"/>
    <w:rsid w:val="00702C2C"/>
    <w:rsid w:val="00721EE0"/>
    <w:rsid w:val="00737448"/>
    <w:rsid w:val="00771781"/>
    <w:rsid w:val="007815E0"/>
    <w:rsid w:val="00783A3B"/>
    <w:rsid w:val="0079327A"/>
    <w:rsid w:val="007C0AA8"/>
    <w:rsid w:val="007E200A"/>
    <w:rsid w:val="00811B2E"/>
    <w:rsid w:val="008154D9"/>
    <w:rsid w:val="00821C80"/>
    <w:rsid w:val="0082785E"/>
    <w:rsid w:val="00845DCE"/>
    <w:rsid w:val="0085639F"/>
    <w:rsid w:val="008773DE"/>
    <w:rsid w:val="008843E2"/>
    <w:rsid w:val="00890C9A"/>
    <w:rsid w:val="0090688C"/>
    <w:rsid w:val="00906A1D"/>
    <w:rsid w:val="00921683"/>
    <w:rsid w:val="00933CA7"/>
    <w:rsid w:val="00934AAE"/>
    <w:rsid w:val="0093642C"/>
    <w:rsid w:val="009539B2"/>
    <w:rsid w:val="00995D2B"/>
    <w:rsid w:val="00996EB7"/>
    <w:rsid w:val="009A7996"/>
    <w:rsid w:val="009D6AFF"/>
    <w:rsid w:val="009E099D"/>
    <w:rsid w:val="009E1A9E"/>
    <w:rsid w:val="009E6730"/>
    <w:rsid w:val="009F5871"/>
    <w:rsid w:val="009F605C"/>
    <w:rsid w:val="009F7A96"/>
    <w:rsid w:val="00A02F7C"/>
    <w:rsid w:val="00A0723C"/>
    <w:rsid w:val="00A20660"/>
    <w:rsid w:val="00A54A27"/>
    <w:rsid w:val="00A62E14"/>
    <w:rsid w:val="00A66027"/>
    <w:rsid w:val="00A82E4D"/>
    <w:rsid w:val="00A845BF"/>
    <w:rsid w:val="00A8795C"/>
    <w:rsid w:val="00A92095"/>
    <w:rsid w:val="00A94BBD"/>
    <w:rsid w:val="00AA1441"/>
    <w:rsid w:val="00AA3983"/>
    <w:rsid w:val="00AD2931"/>
    <w:rsid w:val="00AD389D"/>
    <w:rsid w:val="00AD4E7B"/>
    <w:rsid w:val="00AE07F5"/>
    <w:rsid w:val="00B25002"/>
    <w:rsid w:val="00B66CD5"/>
    <w:rsid w:val="00B670EC"/>
    <w:rsid w:val="00B75F56"/>
    <w:rsid w:val="00BD059B"/>
    <w:rsid w:val="00BE06AE"/>
    <w:rsid w:val="00BE3FFB"/>
    <w:rsid w:val="00BF0323"/>
    <w:rsid w:val="00C102AF"/>
    <w:rsid w:val="00C12898"/>
    <w:rsid w:val="00C24054"/>
    <w:rsid w:val="00C24A86"/>
    <w:rsid w:val="00C83087"/>
    <w:rsid w:val="00CB1C5C"/>
    <w:rsid w:val="00CB56D1"/>
    <w:rsid w:val="00CC4B0B"/>
    <w:rsid w:val="00CD1935"/>
    <w:rsid w:val="00CF18DE"/>
    <w:rsid w:val="00D036D4"/>
    <w:rsid w:val="00D3162C"/>
    <w:rsid w:val="00D32D57"/>
    <w:rsid w:val="00D42346"/>
    <w:rsid w:val="00D845DA"/>
    <w:rsid w:val="00DA3AF1"/>
    <w:rsid w:val="00DB1EED"/>
    <w:rsid w:val="00DC53D6"/>
    <w:rsid w:val="00DE1D85"/>
    <w:rsid w:val="00DE6E07"/>
    <w:rsid w:val="00E15B12"/>
    <w:rsid w:val="00E31183"/>
    <w:rsid w:val="00E74702"/>
    <w:rsid w:val="00E95678"/>
    <w:rsid w:val="00EA46A6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3BB15CC4-77DB-4509-A047-162E5C1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4F7E-2558-4C1E-A5C3-25924FC3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Ametijuhend_Siim Randveer</vt:lpstr>
    </vt:vector>
  </TitlesOfParts>
  <Company>PRIA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Ametijuhend_Siim Randveer</dc:title>
  <dc:creator>raudvere</dc:creator>
  <cp:lastModifiedBy>Tiiu Klement</cp:lastModifiedBy>
  <cp:revision>3</cp:revision>
  <cp:lastPrinted>2012-04-27T09:49:00Z</cp:lastPrinted>
  <dcterms:created xsi:type="dcterms:W3CDTF">2019-12-31T06:30:00Z</dcterms:created>
  <dcterms:modified xsi:type="dcterms:W3CDTF">2019-12-31T06:34:00Z</dcterms:modified>
</cp:coreProperties>
</file>