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EF" w:rsidRDefault="00A37C98" w:rsidP="00A37C98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bookmarkStart w:id="0" w:name="_GoBack"/>
      <w:bookmarkEnd w:id="0"/>
      <w:r>
        <w:rPr>
          <w:rFonts w:cs="TimesNewRoman"/>
          <w:sz w:val="22"/>
          <w:szCs w:val="22"/>
        </w:rPr>
        <w:t>Turuarendustoetuse 2019</w:t>
      </w:r>
      <w:r w:rsidR="00DC3BEF" w:rsidRPr="0066004E">
        <w:rPr>
          <w:rFonts w:cs="TimesNewRoman"/>
          <w:sz w:val="22"/>
          <w:szCs w:val="22"/>
        </w:rPr>
        <w:t xml:space="preserve"> tao</w:t>
      </w:r>
      <w:r>
        <w:rPr>
          <w:rFonts w:cs="TimesNewRoman"/>
          <w:sz w:val="22"/>
          <w:szCs w:val="22"/>
        </w:rPr>
        <w:t xml:space="preserve">tluste hindamistulemuste alusel </w:t>
      </w:r>
      <w:r w:rsidR="00DC3BEF" w:rsidRPr="0066004E">
        <w:rPr>
          <w:rFonts w:cs="TimesNewRoman"/>
          <w:sz w:val="22"/>
          <w:szCs w:val="22"/>
        </w:rPr>
        <w:t xml:space="preserve">on koostatud taotluste paremusjärjestus, </w:t>
      </w:r>
      <w:r>
        <w:rPr>
          <w:rFonts w:cs="TimesNewRoman"/>
          <w:sz w:val="22"/>
          <w:szCs w:val="22"/>
        </w:rPr>
        <w:t xml:space="preserve">mis </w:t>
      </w:r>
      <w:r w:rsidR="00DC3BEF" w:rsidRPr="0066004E">
        <w:rPr>
          <w:rFonts w:cs="TimesNewRoman"/>
          <w:sz w:val="22"/>
          <w:szCs w:val="22"/>
        </w:rPr>
        <w:t xml:space="preserve">tegevuste lõikes on </w:t>
      </w:r>
      <w:r w:rsidR="00440CF5">
        <w:rPr>
          <w:rFonts w:cs="TimesNewRoman"/>
          <w:sz w:val="22"/>
          <w:szCs w:val="22"/>
        </w:rPr>
        <w:t>alljärgnev.</w:t>
      </w:r>
    </w:p>
    <w:p w:rsidR="00A37C98" w:rsidRPr="0066004E" w:rsidRDefault="00A37C98" w:rsidP="00A37C9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</w:p>
    <w:p w:rsidR="006437BA" w:rsidRDefault="00DC3BEF" w:rsidP="006437BA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>Välisriigis toimuval messil osalemise korraldami</w:t>
      </w:r>
      <w:r w:rsidR="006437BA">
        <w:rPr>
          <w:rFonts w:cs="TimesNewRoman"/>
          <w:b/>
          <w:sz w:val="22"/>
          <w:szCs w:val="22"/>
        </w:rPr>
        <w:t>seks</w:t>
      </w:r>
      <w:r w:rsidR="004B0F04" w:rsidRPr="0026598C">
        <w:rPr>
          <w:rFonts w:cs="TimesNewRoman"/>
          <w:b/>
          <w:sz w:val="22"/>
          <w:szCs w:val="22"/>
        </w:rPr>
        <w:t xml:space="preserve"> </w:t>
      </w:r>
      <w:r w:rsidR="006437BA" w:rsidRPr="007516AD">
        <w:rPr>
          <w:rFonts w:cs="TimesNewRoman"/>
          <w:sz w:val="22"/>
          <w:szCs w:val="22"/>
        </w:rPr>
        <w:t xml:space="preserve">piisas </w:t>
      </w:r>
      <w:r w:rsidR="006437BA">
        <w:rPr>
          <w:rFonts w:cs="TimesNewRoman"/>
          <w:sz w:val="22"/>
          <w:szCs w:val="22"/>
        </w:rPr>
        <w:t xml:space="preserve">ministri poolt kehtestatud </w:t>
      </w:r>
      <w:r w:rsidR="006437BA" w:rsidRPr="007516AD">
        <w:rPr>
          <w:rFonts w:cs="TimesNewRoman"/>
          <w:sz w:val="22"/>
          <w:szCs w:val="22"/>
        </w:rPr>
        <w:t>eelarves</w:t>
      </w:r>
      <w:r w:rsidR="006437BA">
        <w:rPr>
          <w:rFonts w:cs="TimesNewRoman"/>
          <w:sz w:val="22"/>
          <w:szCs w:val="22"/>
        </w:rPr>
        <w:t>t</w:t>
      </w:r>
      <w:r w:rsidR="006437BA" w:rsidRPr="007516AD">
        <w:rPr>
          <w:rFonts w:cs="TimesNewRoman"/>
          <w:sz w:val="22"/>
          <w:szCs w:val="22"/>
        </w:rPr>
        <w:t xml:space="preserve"> </w:t>
      </w:r>
      <w:r w:rsidR="006437BA">
        <w:rPr>
          <w:rFonts w:cs="TimesNewRoman"/>
          <w:sz w:val="22"/>
          <w:szCs w:val="22"/>
        </w:rPr>
        <w:t>kõigi esitatud</w:t>
      </w:r>
      <w:r w:rsidR="006437BA" w:rsidRPr="007516AD">
        <w:rPr>
          <w:rFonts w:cs="TimesNewRoman"/>
          <w:sz w:val="22"/>
          <w:szCs w:val="22"/>
        </w:rPr>
        <w:t xml:space="preserve"> </w:t>
      </w:r>
      <w:r w:rsidR="006437BA">
        <w:rPr>
          <w:rFonts w:cs="TimesNewRoman"/>
          <w:sz w:val="22"/>
          <w:szCs w:val="22"/>
        </w:rPr>
        <w:t>taotluste rahuldamiseks.</w:t>
      </w:r>
      <w:r w:rsidR="00D36728">
        <w:rPr>
          <w:rFonts w:cs="TimesNewRoman"/>
          <w:sz w:val="22"/>
          <w:szCs w:val="22"/>
        </w:rPr>
        <w:t xml:space="preserve"> Maksimaalselt oli võimalik saada 8 hindepunkti.</w:t>
      </w:r>
    </w:p>
    <w:p w:rsidR="00DC3BEF" w:rsidRDefault="00DC3BEF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>Taotlus</w:t>
      </w:r>
      <w:r w:rsidR="00A37C98" w:rsidRPr="00D36728">
        <w:rPr>
          <w:rFonts w:cs="TimesNewRoman"/>
          <w:sz w:val="22"/>
          <w:szCs w:val="22"/>
        </w:rPr>
        <w:t>toimiku</w:t>
      </w:r>
      <w:r w:rsidRPr="00D36728">
        <w:rPr>
          <w:rFonts w:cs="TimesNewRoman"/>
          <w:sz w:val="22"/>
          <w:szCs w:val="22"/>
        </w:rPr>
        <w:t xml:space="preserve"> nr </w:t>
      </w:r>
      <w:r w:rsidR="00435E96" w:rsidRPr="00D36728">
        <w:rPr>
          <w:rFonts w:cs="TimesNewRoman"/>
          <w:sz w:val="22"/>
          <w:szCs w:val="22"/>
        </w:rPr>
        <w:t>00351900023</w:t>
      </w:r>
      <w:r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>-</w:t>
      </w:r>
      <w:r w:rsidR="00032403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435E96" w:rsidRPr="00D36728">
        <w:rPr>
          <w:rFonts w:cs="TimesNewRoman"/>
          <w:sz w:val="22"/>
          <w:szCs w:val="22"/>
        </w:rPr>
        <w:t>00351900005</w:t>
      </w:r>
      <w:r w:rsidR="00C16B72"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>-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435E96" w:rsidRPr="00D36728">
        <w:rPr>
          <w:rFonts w:cs="TimesNewRoman"/>
          <w:sz w:val="22"/>
          <w:szCs w:val="22"/>
        </w:rPr>
        <w:t xml:space="preserve">00351900021 </w:t>
      </w:r>
      <w:r w:rsidR="00240C85">
        <w:rPr>
          <w:rFonts w:cs="TimesNewRoman"/>
          <w:sz w:val="22"/>
          <w:szCs w:val="22"/>
        </w:rPr>
        <w:t xml:space="preserve">-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435E96" w:rsidRPr="00D36728">
        <w:rPr>
          <w:rFonts w:cs="TimesNewRoman"/>
          <w:sz w:val="22"/>
          <w:szCs w:val="22"/>
        </w:rPr>
        <w:t>00351900027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-</w:t>
      </w:r>
      <w:r w:rsidR="00C16B72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6,67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435E96" w:rsidRPr="00D36728">
        <w:rPr>
          <w:rFonts w:cs="TimesNewRoman"/>
          <w:sz w:val="22"/>
          <w:szCs w:val="22"/>
        </w:rPr>
        <w:t>00351900013</w:t>
      </w:r>
      <w:r w:rsidR="00C16B72"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 xml:space="preserve">- </w:t>
      </w:r>
      <w:r w:rsidR="00435E96" w:rsidRPr="00D36728">
        <w:rPr>
          <w:rFonts w:cs="TimesNewRoman"/>
          <w:sz w:val="22"/>
          <w:szCs w:val="22"/>
        </w:rPr>
        <w:t>6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Pr="00D36728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435E96" w:rsidRPr="00D36728">
        <w:rPr>
          <w:rFonts w:cs="TimesNewRoman"/>
          <w:sz w:val="22"/>
          <w:szCs w:val="22"/>
        </w:rPr>
        <w:t>00351900010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 xml:space="preserve">- </w:t>
      </w:r>
      <w:r w:rsidR="00435E96" w:rsidRPr="00D36728">
        <w:rPr>
          <w:rFonts w:cs="TimesNewRoman"/>
          <w:sz w:val="22"/>
          <w:szCs w:val="22"/>
        </w:rPr>
        <w:t>6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4B0F04" w:rsidRDefault="00DC3BEF" w:rsidP="006437BA">
      <w:p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>Põllumajandustoote ja sell</w:t>
      </w:r>
      <w:r w:rsidR="006437BA">
        <w:rPr>
          <w:rFonts w:cs="TimesNewRoman"/>
          <w:b/>
          <w:sz w:val="22"/>
          <w:szCs w:val="22"/>
        </w:rPr>
        <w:t xml:space="preserve">est töödeldud toote tutvustamiseks </w:t>
      </w:r>
      <w:r w:rsidR="006437BA" w:rsidRPr="007516AD">
        <w:rPr>
          <w:rFonts w:cs="TimesNewRoman"/>
          <w:sz w:val="22"/>
          <w:szCs w:val="22"/>
        </w:rPr>
        <w:t xml:space="preserve">piisas </w:t>
      </w:r>
      <w:r w:rsidR="006437BA">
        <w:rPr>
          <w:rFonts w:cs="TimesNewRoman"/>
          <w:sz w:val="22"/>
          <w:szCs w:val="22"/>
        </w:rPr>
        <w:t xml:space="preserve">ministri poolt kehtestatud </w:t>
      </w:r>
      <w:r w:rsidR="006437BA" w:rsidRPr="007516AD">
        <w:rPr>
          <w:rFonts w:cs="TimesNewRoman"/>
          <w:sz w:val="22"/>
          <w:szCs w:val="22"/>
        </w:rPr>
        <w:t>eelarves</w:t>
      </w:r>
      <w:r w:rsidR="006437BA">
        <w:rPr>
          <w:rFonts w:cs="TimesNewRoman"/>
          <w:sz w:val="22"/>
          <w:szCs w:val="22"/>
        </w:rPr>
        <w:t>t</w:t>
      </w:r>
      <w:r w:rsidR="006437BA">
        <w:rPr>
          <w:rFonts w:cs="TimesNewRoman"/>
          <w:b/>
          <w:sz w:val="22"/>
          <w:szCs w:val="22"/>
        </w:rPr>
        <w:t xml:space="preserve"> </w:t>
      </w:r>
      <w:r w:rsidR="004B0F04" w:rsidRPr="007516AD">
        <w:rPr>
          <w:rFonts w:cs="TimesNewRoman"/>
          <w:sz w:val="22"/>
          <w:szCs w:val="22"/>
        </w:rPr>
        <w:t xml:space="preserve">paremusjärjestuse </w:t>
      </w:r>
      <w:r w:rsidR="006437BA">
        <w:rPr>
          <w:rFonts w:cs="TimesNewRoman"/>
          <w:sz w:val="22"/>
          <w:szCs w:val="22"/>
        </w:rPr>
        <w:t>alusel</w:t>
      </w:r>
      <w:r w:rsidR="004B0F04" w:rsidRPr="007516AD">
        <w:rPr>
          <w:rFonts w:cs="TimesNewRoman"/>
          <w:sz w:val="22"/>
          <w:szCs w:val="22"/>
        </w:rPr>
        <w:t xml:space="preserve"> </w:t>
      </w:r>
      <w:r w:rsidR="00032403">
        <w:rPr>
          <w:rFonts w:cs="TimesNewRoman"/>
          <w:sz w:val="22"/>
          <w:szCs w:val="22"/>
        </w:rPr>
        <w:t>12</w:t>
      </w:r>
      <w:r w:rsidR="006437BA">
        <w:rPr>
          <w:rFonts w:cs="TimesNewRoman"/>
          <w:sz w:val="22"/>
          <w:szCs w:val="22"/>
        </w:rPr>
        <w:t xml:space="preserve"> taotluse rahuldamiseks</w:t>
      </w:r>
      <w:r w:rsidR="004B0F04" w:rsidRPr="007516AD">
        <w:rPr>
          <w:rFonts w:cs="TimesNewRoman"/>
          <w:sz w:val="22"/>
          <w:szCs w:val="22"/>
        </w:rPr>
        <w:t xml:space="preserve">, nendest viimasel kohal olev taotlus sai hindamiskomisjonilt </w:t>
      </w:r>
      <w:r w:rsidR="00032403">
        <w:rPr>
          <w:rFonts w:cs="TimesNewRoman"/>
          <w:sz w:val="22"/>
          <w:szCs w:val="22"/>
        </w:rPr>
        <w:t>8,68</w:t>
      </w:r>
      <w:r w:rsidR="004B0F04" w:rsidRPr="007516AD">
        <w:rPr>
          <w:rFonts w:cs="TimesNewRoman"/>
          <w:sz w:val="22"/>
          <w:szCs w:val="22"/>
        </w:rPr>
        <w:t xml:space="preserve"> hindepunkti</w:t>
      </w:r>
      <w:r w:rsidR="00D80022" w:rsidRPr="007516AD">
        <w:rPr>
          <w:rFonts w:cs="TimesNewRoman"/>
          <w:sz w:val="22"/>
          <w:szCs w:val="22"/>
        </w:rPr>
        <w:t>.</w:t>
      </w:r>
      <w:r w:rsidR="004B0F04" w:rsidRPr="007516AD">
        <w:rPr>
          <w:rFonts w:cs="TimesNewRoman"/>
          <w:sz w:val="22"/>
          <w:szCs w:val="22"/>
        </w:rPr>
        <w:t xml:space="preserve"> </w:t>
      </w:r>
      <w:r w:rsidR="006437BA">
        <w:rPr>
          <w:rFonts w:cs="TimesNewRoman"/>
          <w:sz w:val="22"/>
          <w:szCs w:val="22"/>
        </w:rPr>
        <w:t>Madalamate</w:t>
      </w:r>
      <w:r w:rsidR="004B0F04" w:rsidRPr="007516AD">
        <w:rPr>
          <w:rFonts w:cs="TimesNewRoman"/>
          <w:sz w:val="22"/>
          <w:szCs w:val="22"/>
        </w:rPr>
        <w:t xml:space="preserve"> hindepunktidega taotlused jäid rahuldamata.</w:t>
      </w:r>
      <w:r w:rsidR="00D36728">
        <w:rPr>
          <w:rFonts w:cs="TimesNewRoman"/>
          <w:sz w:val="22"/>
          <w:szCs w:val="22"/>
        </w:rPr>
        <w:t xml:space="preserve"> Maksimaalselt oli võimalik saada 16 hindepunkti.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00351900006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2C18DD" w:rsidRPr="006437BA">
        <w:rPr>
          <w:rFonts w:cs="TimesNewRoman"/>
          <w:sz w:val="22"/>
          <w:szCs w:val="22"/>
        </w:rPr>
        <w:t>- 14,67</w:t>
      </w:r>
      <w:r w:rsidR="00DC3BEF" w:rsidRPr="006437BA">
        <w:rPr>
          <w:rFonts w:cs="TimesNewRoman"/>
          <w:sz w:val="22"/>
          <w:szCs w:val="22"/>
        </w:rPr>
        <w:t xml:space="preserve">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00351900008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2C18DD" w:rsidRPr="006437BA">
        <w:rPr>
          <w:rFonts w:cs="TimesNewRoman"/>
          <w:sz w:val="22"/>
          <w:szCs w:val="22"/>
        </w:rPr>
        <w:t>13,34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00351900007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2C18DD" w:rsidRPr="006437BA">
        <w:rPr>
          <w:rFonts w:cs="TimesNewRoman"/>
          <w:sz w:val="22"/>
          <w:szCs w:val="22"/>
        </w:rPr>
        <w:t>13,01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00351900009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2C18DD" w:rsidRPr="006437BA">
        <w:rPr>
          <w:rFonts w:cs="TimesNewRoman"/>
          <w:sz w:val="22"/>
          <w:szCs w:val="22"/>
        </w:rPr>
        <w:t>13,01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00351900034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2C18DD" w:rsidRPr="006437BA">
        <w:rPr>
          <w:rFonts w:cs="TimesNewRoman"/>
          <w:sz w:val="22"/>
          <w:szCs w:val="22"/>
        </w:rPr>
        <w:t>12,68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00351900055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2C18DD" w:rsidRPr="006437BA">
        <w:rPr>
          <w:rFonts w:cs="TimesNewRoman"/>
          <w:sz w:val="22"/>
          <w:szCs w:val="22"/>
        </w:rPr>
        <w:t>12,35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00351900031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2C18DD" w:rsidRPr="006437BA">
        <w:rPr>
          <w:rFonts w:cs="TimesNewRoman"/>
          <w:sz w:val="22"/>
          <w:szCs w:val="22"/>
        </w:rPr>
        <w:t>11,68 hindepunkti</w:t>
      </w:r>
    </w:p>
    <w:p w:rsidR="00E30F0D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2C18DD" w:rsidRPr="006437BA">
        <w:rPr>
          <w:rFonts w:cs="TimesNewRoman"/>
          <w:sz w:val="22"/>
          <w:szCs w:val="22"/>
        </w:rPr>
        <w:t>00351900026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2C18DD" w:rsidRPr="006437BA">
        <w:rPr>
          <w:rFonts w:cs="TimesNewRoman"/>
          <w:sz w:val="22"/>
          <w:szCs w:val="22"/>
        </w:rPr>
        <w:t>11,35 hindepunkti</w:t>
      </w:r>
    </w:p>
    <w:p w:rsidR="002C18DD" w:rsidRPr="006437BA" w:rsidRDefault="002C18DD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 nr 00351900030 - 10,68 hindepunkti</w:t>
      </w:r>
    </w:p>
    <w:p w:rsidR="002C18DD" w:rsidRPr="006437BA" w:rsidRDefault="002C18DD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 nr 00351900047 - 10,35 hindepunkti</w:t>
      </w:r>
    </w:p>
    <w:p w:rsidR="002C18DD" w:rsidRPr="006437BA" w:rsidRDefault="002C18DD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 nr 00351900038 - 9,35 hindepunkti</w:t>
      </w:r>
    </w:p>
    <w:p w:rsidR="002C18DD" w:rsidRPr="00D36728" w:rsidRDefault="002C18DD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 nr 00351900037 - 8,68 hindepunkti</w:t>
      </w:r>
    </w:p>
    <w:p w:rsidR="00D36728" w:rsidRPr="00D36728" w:rsidRDefault="00D36728" w:rsidP="00D36728">
      <w:pPr>
        <w:autoSpaceDE w:val="0"/>
        <w:autoSpaceDN w:val="0"/>
        <w:adjustRightInd w:val="0"/>
        <w:spacing w:after="120" w:line="240" w:lineRule="auto"/>
        <w:ind w:left="360"/>
        <w:rPr>
          <w:rFonts w:cs="TimesNewRoman"/>
          <w:b/>
          <w:sz w:val="22"/>
          <w:szCs w:val="22"/>
        </w:rPr>
      </w:pPr>
      <w:r>
        <w:rPr>
          <w:rFonts w:cs="TimesNewRoman"/>
          <w:b/>
          <w:sz w:val="22"/>
          <w:szCs w:val="22"/>
        </w:rPr>
        <w:t>----------------------------------------------</w:t>
      </w:r>
    </w:p>
    <w:p w:rsidR="00D36728" w:rsidRDefault="00D36728" w:rsidP="00D367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00351900044</w:t>
      </w:r>
      <w:r w:rsidRPr="00D36728">
        <w:rPr>
          <w:rFonts w:cs="TimesNewRoman"/>
          <w:sz w:val="22"/>
          <w:szCs w:val="22"/>
        </w:rPr>
        <w:t xml:space="preserve"> - 7,68 hindepunkti</w:t>
      </w:r>
    </w:p>
    <w:p w:rsidR="00D36728" w:rsidRDefault="00D36728" w:rsidP="00D367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00351900042</w:t>
      </w:r>
      <w:r w:rsidRPr="00D36728">
        <w:rPr>
          <w:rFonts w:cs="TimesNewRoman"/>
          <w:sz w:val="22"/>
          <w:szCs w:val="22"/>
        </w:rPr>
        <w:t xml:space="preserve"> - 7,01 hindepunkti</w:t>
      </w:r>
    </w:p>
    <w:p w:rsidR="00D36728" w:rsidRPr="00D36728" w:rsidRDefault="00D36728" w:rsidP="00D367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00351900040</w:t>
      </w:r>
      <w:r w:rsidRPr="00D36728">
        <w:rPr>
          <w:rFonts w:cs="TimesNewRoman"/>
          <w:sz w:val="22"/>
          <w:szCs w:val="22"/>
        </w:rPr>
        <w:t xml:space="preserve"> - 6,34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D36728" w:rsidRDefault="00DC3BEF" w:rsidP="00D36728">
      <w:p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>Välisriigis toimuva messi külastami</w:t>
      </w:r>
      <w:r w:rsidR="007C5CA5" w:rsidRPr="0026598C">
        <w:rPr>
          <w:rFonts w:cs="TimesNewRoman"/>
          <w:b/>
          <w:sz w:val="22"/>
          <w:szCs w:val="22"/>
        </w:rPr>
        <w:t xml:space="preserve">seks </w:t>
      </w:r>
      <w:r w:rsidR="007C5CA5" w:rsidRPr="007516AD">
        <w:rPr>
          <w:rFonts w:cs="TimesNewRoman"/>
          <w:sz w:val="22"/>
          <w:szCs w:val="22"/>
        </w:rPr>
        <w:t xml:space="preserve">piisas </w:t>
      </w:r>
      <w:r w:rsidR="00F0051B">
        <w:rPr>
          <w:rFonts w:cs="TimesNewRoman"/>
          <w:sz w:val="22"/>
          <w:szCs w:val="22"/>
        </w:rPr>
        <w:t xml:space="preserve">ministri poolt kehtestatud </w:t>
      </w:r>
      <w:r w:rsidR="007C5CA5" w:rsidRPr="007516AD">
        <w:rPr>
          <w:rFonts w:cs="TimesNewRoman"/>
          <w:sz w:val="22"/>
          <w:szCs w:val="22"/>
        </w:rPr>
        <w:t>eelarves</w:t>
      </w:r>
      <w:r w:rsidR="006437BA">
        <w:rPr>
          <w:rFonts w:cs="TimesNewRoman"/>
          <w:sz w:val="22"/>
          <w:szCs w:val="22"/>
        </w:rPr>
        <w:t>t</w:t>
      </w:r>
      <w:r w:rsidR="007C5CA5" w:rsidRPr="007516AD">
        <w:rPr>
          <w:rFonts w:cs="TimesNewRoman"/>
          <w:sz w:val="22"/>
          <w:szCs w:val="22"/>
        </w:rPr>
        <w:t xml:space="preserve"> </w:t>
      </w:r>
      <w:r w:rsidR="00D36728">
        <w:rPr>
          <w:rFonts w:cs="TimesNewRoman"/>
          <w:sz w:val="22"/>
          <w:szCs w:val="22"/>
        </w:rPr>
        <w:t>kõikide nõuetele vastavate taotluse rahuldamiseks. Maksimaalselt oli võimalik saada 8 hindepunkti.</w:t>
      </w:r>
    </w:p>
    <w:p w:rsidR="00DC3BEF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>Taotlustoimiku</w:t>
      </w:r>
      <w:r w:rsidR="00DC3BEF" w:rsidRPr="00D36728">
        <w:rPr>
          <w:rFonts w:cs="TimesNewRoman"/>
          <w:sz w:val="22"/>
          <w:szCs w:val="22"/>
        </w:rPr>
        <w:t xml:space="preserve"> nr </w:t>
      </w:r>
      <w:r w:rsidR="006437BA" w:rsidRPr="00D36728">
        <w:rPr>
          <w:rFonts w:cs="TimesNewRoman"/>
          <w:sz w:val="22"/>
          <w:szCs w:val="22"/>
        </w:rPr>
        <w:t>00351900054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6437BA" w:rsidRPr="00D36728">
        <w:rPr>
          <w:rFonts w:cs="TimesNewRoman"/>
          <w:sz w:val="22"/>
          <w:szCs w:val="22"/>
        </w:rPr>
        <w:t>-</w:t>
      </w:r>
      <w:r w:rsidR="007C5CA5" w:rsidRPr="00D36728">
        <w:rPr>
          <w:rFonts w:cs="TimesNewRoman"/>
          <w:sz w:val="22"/>
          <w:szCs w:val="22"/>
        </w:rPr>
        <w:t xml:space="preserve"> </w:t>
      </w:r>
      <w:r w:rsidR="006437BA" w:rsidRPr="00D36728">
        <w:rPr>
          <w:rFonts w:cs="TimesNewRoman"/>
          <w:sz w:val="22"/>
          <w:szCs w:val="22"/>
        </w:rPr>
        <w:t>8,00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>Taotlustoimiku</w:t>
      </w:r>
      <w:r w:rsidR="00DC3BEF" w:rsidRPr="00D36728">
        <w:rPr>
          <w:rFonts w:cs="TimesNewRoman"/>
          <w:sz w:val="22"/>
          <w:szCs w:val="22"/>
        </w:rPr>
        <w:t xml:space="preserve"> nr </w:t>
      </w:r>
      <w:r w:rsidR="006437BA" w:rsidRPr="00D36728">
        <w:rPr>
          <w:rFonts w:cs="TimesNewRoman"/>
          <w:sz w:val="22"/>
          <w:szCs w:val="22"/>
        </w:rPr>
        <w:t>00351900043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6437BA" w:rsidRPr="00D36728">
        <w:rPr>
          <w:rFonts w:cs="TimesNewRoman"/>
          <w:sz w:val="22"/>
          <w:szCs w:val="22"/>
        </w:rPr>
        <w:t>-</w:t>
      </w:r>
      <w:r w:rsidR="007C5CA5" w:rsidRPr="00D36728">
        <w:rPr>
          <w:rFonts w:cs="TimesNewRoman"/>
          <w:sz w:val="22"/>
          <w:szCs w:val="22"/>
        </w:rPr>
        <w:t xml:space="preserve"> </w:t>
      </w:r>
      <w:r w:rsidR="006437BA" w:rsidRPr="00D36728">
        <w:rPr>
          <w:rFonts w:cs="TimesNewRoman"/>
          <w:sz w:val="22"/>
          <w:szCs w:val="22"/>
        </w:rPr>
        <w:t>7,34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6437BA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>Taotlustoimiku</w:t>
      </w:r>
      <w:r w:rsidR="00DC3BEF" w:rsidRPr="00D36728">
        <w:rPr>
          <w:rFonts w:cs="TimesNewRoman"/>
          <w:sz w:val="22"/>
          <w:szCs w:val="22"/>
        </w:rPr>
        <w:t xml:space="preserve"> nr </w:t>
      </w:r>
      <w:r w:rsidR="006437BA" w:rsidRPr="00D36728">
        <w:rPr>
          <w:rFonts w:cs="TimesNewRoman"/>
          <w:sz w:val="22"/>
          <w:szCs w:val="22"/>
        </w:rPr>
        <w:t>00351900033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6437BA" w:rsidRPr="00D36728">
        <w:rPr>
          <w:rFonts w:cs="TimesNewRoman"/>
          <w:sz w:val="22"/>
          <w:szCs w:val="22"/>
        </w:rPr>
        <w:t>-</w:t>
      </w:r>
      <w:r w:rsidR="007C5CA5" w:rsidRPr="00D36728">
        <w:rPr>
          <w:rFonts w:cs="TimesNewRoman"/>
          <w:sz w:val="22"/>
          <w:szCs w:val="22"/>
        </w:rPr>
        <w:t xml:space="preserve"> </w:t>
      </w:r>
      <w:r w:rsidR="006437BA" w:rsidRPr="00D36728">
        <w:rPr>
          <w:rFonts w:cs="TimesNewRoman"/>
          <w:sz w:val="22"/>
          <w:szCs w:val="22"/>
        </w:rPr>
        <w:t xml:space="preserve">7,01 </w:t>
      </w:r>
      <w:r w:rsidR="00DC3BEF" w:rsidRPr="00D36728">
        <w:rPr>
          <w:rFonts w:cs="TimesNewRoman"/>
          <w:sz w:val="22"/>
          <w:szCs w:val="22"/>
        </w:rPr>
        <w:t>hindepunkti</w:t>
      </w:r>
    </w:p>
    <w:p w:rsidR="006437BA" w:rsidRDefault="006437BA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>Taotlustoimiku nr 00351900039 - 7,00 hindepunkti</w:t>
      </w:r>
    </w:p>
    <w:p w:rsidR="006437BA" w:rsidRPr="00D36728" w:rsidRDefault="006437BA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>Taotlustoimiku nr 00351900041 - 6,67 hindepunkti</w:t>
      </w:r>
    </w:p>
    <w:p w:rsidR="006437BA" w:rsidRDefault="006437BA" w:rsidP="006437BA">
      <w:pPr>
        <w:autoSpaceDE w:val="0"/>
        <w:autoSpaceDN w:val="0"/>
        <w:adjustRightInd w:val="0"/>
        <w:spacing w:after="0" w:line="240" w:lineRule="auto"/>
      </w:pPr>
    </w:p>
    <w:p w:rsidR="006437BA" w:rsidRDefault="006437BA" w:rsidP="006437BA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 xml:space="preserve">Välisriigis </w:t>
      </w:r>
      <w:r>
        <w:rPr>
          <w:rFonts w:cs="TimesNewRoman"/>
          <w:b/>
          <w:sz w:val="22"/>
          <w:szCs w:val="22"/>
        </w:rPr>
        <w:t>turundusürituse korrald</w:t>
      </w:r>
      <w:r w:rsidRPr="0026598C">
        <w:rPr>
          <w:rFonts w:cs="TimesNewRoman"/>
          <w:b/>
          <w:sz w:val="22"/>
          <w:szCs w:val="22"/>
        </w:rPr>
        <w:t xml:space="preserve">amiseks </w:t>
      </w:r>
      <w:r w:rsidR="001F4398">
        <w:rPr>
          <w:rFonts w:cs="TimesNewRoman"/>
          <w:sz w:val="22"/>
          <w:szCs w:val="22"/>
        </w:rPr>
        <w:t xml:space="preserve">piisas </w:t>
      </w:r>
      <w:r>
        <w:rPr>
          <w:rFonts w:cs="TimesNewRoman"/>
          <w:sz w:val="22"/>
          <w:szCs w:val="22"/>
        </w:rPr>
        <w:t xml:space="preserve">ministri poolt kehtestatud </w:t>
      </w:r>
      <w:r w:rsidRPr="007516AD">
        <w:rPr>
          <w:rFonts w:cs="TimesNewRoman"/>
          <w:sz w:val="22"/>
          <w:szCs w:val="22"/>
        </w:rPr>
        <w:t>eelarves</w:t>
      </w:r>
      <w:r>
        <w:rPr>
          <w:rFonts w:cs="TimesNewRoman"/>
          <w:sz w:val="22"/>
          <w:szCs w:val="22"/>
        </w:rPr>
        <w:t>t esitatud</w:t>
      </w:r>
      <w:r w:rsidRPr="007516AD">
        <w:rPr>
          <w:rFonts w:cs="TimesNewRoman"/>
          <w:sz w:val="22"/>
          <w:szCs w:val="22"/>
        </w:rPr>
        <w:t xml:space="preserve"> </w:t>
      </w:r>
      <w:r>
        <w:rPr>
          <w:rFonts w:cs="TimesNewRoman"/>
          <w:sz w:val="22"/>
          <w:szCs w:val="22"/>
        </w:rPr>
        <w:t>taotluse rahuldamiseks</w:t>
      </w:r>
      <w:r w:rsidRPr="007516AD">
        <w:rPr>
          <w:rFonts w:cs="TimesNewRoman"/>
          <w:sz w:val="22"/>
          <w:szCs w:val="22"/>
        </w:rPr>
        <w:t xml:space="preserve">. </w:t>
      </w:r>
      <w:r w:rsidR="00D36728">
        <w:rPr>
          <w:rFonts w:cs="TimesNewRoman"/>
          <w:sz w:val="22"/>
          <w:szCs w:val="22"/>
        </w:rPr>
        <w:t>Maksimaalselt oli võimalik saada 12 hindepunkti.</w:t>
      </w:r>
    </w:p>
    <w:p w:rsidR="006437BA" w:rsidRPr="006437BA" w:rsidRDefault="006437BA" w:rsidP="006437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Taotlustoimiku</w:t>
      </w:r>
      <w:r w:rsidRPr="0066004E">
        <w:rPr>
          <w:rFonts w:cs="TimesNewRoman"/>
          <w:sz w:val="22"/>
          <w:szCs w:val="22"/>
        </w:rPr>
        <w:t xml:space="preserve"> nr </w:t>
      </w:r>
      <w:r>
        <w:rPr>
          <w:rFonts w:cs="TimesNewRoman"/>
          <w:sz w:val="22"/>
          <w:szCs w:val="22"/>
        </w:rPr>
        <w:t>00351900032</w:t>
      </w:r>
      <w:r w:rsidRPr="0066004E">
        <w:rPr>
          <w:rFonts w:cs="TimesNewRoman"/>
          <w:sz w:val="22"/>
          <w:szCs w:val="22"/>
        </w:rPr>
        <w:t xml:space="preserve"> </w:t>
      </w:r>
      <w:r>
        <w:rPr>
          <w:rFonts w:cs="TimesNewRoman"/>
          <w:sz w:val="22"/>
          <w:szCs w:val="22"/>
        </w:rPr>
        <w:t>- 9,68</w:t>
      </w:r>
      <w:r w:rsidRPr="0066004E">
        <w:rPr>
          <w:rFonts w:cs="TimesNewRoman"/>
          <w:sz w:val="22"/>
          <w:szCs w:val="22"/>
        </w:rPr>
        <w:t xml:space="preserve"> hindepunkti</w:t>
      </w:r>
    </w:p>
    <w:p w:rsidR="006437BA" w:rsidRPr="007516AD" w:rsidRDefault="006437BA" w:rsidP="006437B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</w:p>
    <w:p w:rsidR="006437BA" w:rsidRPr="006437BA" w:rsidRDefault="006437BA" w:rsidP="006437BA">
      <w:pPr>
        <w:autoSpaceDE w:val="0"/>
        <w:autoSpaceDN w:val="0"/>
        <w:adjustRightInd w:val="0"/>
        <w:spacing w:after="0" w:line="240" w:lineRule="auto"/>
      </w:pPr>
    </w:p>
    <w:p w:rsidR="006437BA" w:rsidRPr="0066004E" w:rsidRDefault="006437BA" w:rsidP="006437BA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sectPr w:rsidR="006437BA" w:rsidRPr="0066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DB"/>
    <w:multiLevelType w:val="hybridMultilevel"/>
    <w:tmpl w:val="7DD23D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3E15"/>
    <w:multiLevelType w:val="hybridMultilevel"/>
    <w:tmpl w:val="B8F8B2A2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CE7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58A0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41DA"/>
    <w:multiLevelType w:val="hybridMultilevel"/>
    <w:tmpl w:val="08D29BE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601A3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4CE1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6FCD"/>
    <w:multiLevelType w:val="hybridMultilevel"/>
    <w:tmpl w:val="D242D5A8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14B46"/>
    <w:multiLevelType w:val="hybridMultilevel"/>
    <w:tmpl w:val="DCAC49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6"/>
    <w:rsid w:val="00032403"/>
    <w:rsid w:val="000C7948"/>
    <w:rsid w:val="000E2D46"/>
    <w:rsid w:val="001C0380"/>
    <w:rsid w:val="001F4398"/>
    <w:rsid w:val="00240C85"/>
    <w:rsid w:val="0026513E"/>
    <w:rsid w:val="0026598C"/>
    <w:rsid w:val="002C18DD"/>
    <w:rsid w:val="00435E96"/>
    <w:rsid w:val="00440CF5"/>
    <w:rsid w:val="004B0F04"/>
    <w:rsid w:val="006437BA"/>
    <w:rsid w:val="0066004E"/>
    <w:rsid w:val="007516AD"/>
    <w:rsid w:val="00756AB7"/>
    <w:rsid w:val="007C5CA5"/>
    <w:rsid w:val="00A04F1C"/>
    <w:rsid w:val="00A37C98"/>
    <w:rsid w:val="00A50F29"/>
    <w:rsid w:val="00A61050"/>
    <w:rsid w:val="00B733AF"/>
    <w:rsid w:val="00C16B72"/>
    <w:rsid w:val="00D36728"/>
    <w:rsid w:val="00D80022"/>
    <w:rsid w:val="00DC3BEF"/>
    <w:rsid w:val="00E30F0D"/>
    <w:rsid w:val="00F0051B"/>
    <w:rsid w:val="00F5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8669-2775-4778-B018-75F408ED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948"/>
  </w:style>
  <w:style w:type="paragraph" w:styleId="Heading1">
    <w:name w:val="heading 1"/>
    <w:basedOn w:val="Normal"/>
    <w:next w:val="Normal"/>
    <w:link w:val="Heading1Char"/>
    <w:uiPriority w:val="9"/>
    <w:qFormat/>
    <w:rsid w:val="000C794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9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9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9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9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9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9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9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94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794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C794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94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9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9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79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9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94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C7948"/>
    <w:rPr>
      <w:b/>
      <w:bCs/>
    </w:rPr>
  </w:style>
  <w:style w:type="character" w:styleId="Emphasis">
    <w:name w:val="Emphasis"/>
    <w:basedOn w:val="DefaultParagraphFont"/>
    <w:uiPriority w:val="20"/>
    <w:qFormat/>
    <w:rsid w:val="000C7948"/>
    <w:rPr>
      <w:i/>
      <w:iCs/>
      <w:color w:val="000000" w:themeColor="text1"/>
    </w:rPr>
  </w:style>
  <w:style w:type="paragraph" w:styleId="NoSpacing">
    <w:name w:val="No Spacing"/>
    <w:uiPriority w:val="1"/>
    <w:qFormat/>
    <w:rsid w:val="000C7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79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9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94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94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C79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794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C79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794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C794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C79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Paal</dc:creator>
  <cp:keywords/>
  <dc:description/>
  <cp:lastModifiedBy>Aardo Külaots</cp:lastModifiedBy>
  <cp:revision>2</cp:revision>
  <dcterms:created xsi:type="dcterms:W3CDTF">2020-01-23T13:34:00Z</dcterms:created>
  <dcterms:modified xsi:type="dcterms:W3CDTF">2020-01-23T13:34:00Z</dcterms:modified>
</cp:coreProperties>
</file>